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5F" w:rsidRDefault="00F54292" w:rsidP="00AC3830">
      <w:pPr>
        <w:spacing w:line="288" w:lineRule="auto"/>
        <w:jc w:val="center"/>
        <w:rPr>
          <w:b/>
          <w:sz w:val="28"/>
          <w:szCs w:val="30"/>
        </w:rPr>
      </w:pPr>
      <w:bookmarkStart w:id="0" w:name="_GoBack"/>
      <w:bookmarkEnd w:id="0"/>
      <w:r>
        <w:rPr>
          <w:rFonts w:hint="eastAsia"/>
          <w:b/>
          <w:sz w:val="28"/>
          <w:szCs w:val="30"/>
        </w:rPr>
        <w:t>【</w:t>
      </w:r>
      <w:r>
        <w:rPr>
          <w:rFonts w:asciiTheme="minorEastAsia" w:eastAsiaTheme="minorEastAsia" w:hAnsiTheme="minorEastAsia" w:hint="eastAsia"/>
          <w:bCs/>
          <w:kern w:val="0"/>
          <w:sz w:val="32"/>
          <w:szCs w:val="40"/>
        </w:rPr>
        <w:t>语言综合技能与实践</w:t>
      </w:r>
      <w:r>
        <w:rPr>
          <w:rFonts w:hint="eastAsia"/>
          <w:b/>
          <w:sz w:val="28"/>
          <w:szCs w:val="30"/>
        </w:rPr>
        <w:t>】</w:t>
      </w:r>
    </w:p>
    <w:p w:rsidR="00305F5F" w:rsidRDefault="00F54292">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sz w:val="28"/>
          <w:szCs w:val="28"/>
        </w:rPr>
        <w:t>TEM-4 Preparation Course</w:t>
      </w:r>
      <w:r>
        <w:rPr>
          <w:rFonts w:hint="eastAsia"/>
          <w:b/>
          <w:sz w:val="28"/>
          <w:szCs w:val="30"/>
        </w:rPr>
        <w:t>】</w:t>
      </w:r>
      <w:bookmarkStart w:id="1" w:name="a2"/>
      <w:bookmarkEnd w:id="1"/>
    </w:p>
    <w:p w:rsidR="00305F5F" w:rsidRDefault="00305F5F">
      <w:pPr>
        <w:spacing w:beforeLines="50" w:before="156" w:afterLines="50" w:after="156" w:line="288" w:lineRule="auto"/>
        <w:ind w:firstLineChars="150" w:firstLine="360"/>
        <w:rPr>
          <w:rFonts w:ascii="黑体" w:eastAsia="黑体" w:hAnsi="宋体"/>
          <w:sz w:val="24"/>
        </w:rPr>
      </w:pPr>
    </w:p>
    <w:p w:rsidR="00305F5F" w:rsidRDefault="00F54292">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05F5F" w:rsidRDefault="00F54292">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eastAsiaTheme="majorEastAsia" w:hint="eastAsia"/>
          <w:szCs w:val="21"/>
        </w:rPr>
        <w:t>2020509</w:t>
      </w:r>
      <w:r>
        <w:rPr>
          <w:color w:val="000000"/>
          <w:sz w:val="20"/>
          <w:szCs w:val="20"/>
        </w:rPr>
        <w:t>】</w:t>
      </w:r>
    </w:p>
    <w:p w:rsidR="00305F5F" w:rsidRDefault="00F54292">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1</w:t>
      </w:r>
      <w:r>
        <w:rPr>
          <w:color w:val="000000"/>
          <w:sz w:val="20"/>
          <w:szCs w:val="20"/>
        </w:rPr>
        <w:t>】</w:t>
      </w:r>
    </w:p>
    <w:p w:rsidR="00305F5F" w:rsidRDefault="00F54292">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英语专业本科</w:t>
      </w:r>
      <w:r>
        <w:rPr>
          <w:color w:val="000000"/>
          <w:sz w:val="20"/>
          <w:szCs w:val="20"/>
        </w:rPr>
        <w:t>】</w:t>
      </w:r>
    </w:p>
    <w:p w:rsidR="00305F5F" w:rsidRDefault="00F54292">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专业必修课</w:t>
      </w:r>
      <w:r>
        <w:rPr>
          <w:color w:val="000000"/>
          <w:sz w:val="20"/>
          <w:szCs w:val="20"/>
        </w:rPr>
        <w:t>】</w:t>
      </w:r>
    </w:p>
    <w:p w:rsidR="00305F5F" w:rsidRDefault="00F54292">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外国语学院英语系</w:t>
      </w:r>
    </w:p>
    <w:p w:rsidR="00305F5F" w:rsidRDefault="00F54292">
      <w:pPr>
        <w:snapToGrid w:val="0"/>
        <w:spacing w:line="288" w:lineRule="auto"/>
        <w:ind w:firstLineChars="196" w:firstLine="394"/>
        <w:rPr>
          <w:b/>
          <w:bCs/>
          <w:color w:val="000000"/>
          <w:sz w:val="20"/>
          <w:szCs w:val="20"/>
        </w:rPr>
      </w:pPr>
      <w:r>
        <w:rPr>
          <w:b/>
          <w:bCs/>
          <w:color w:val="000000"/>
          <w:sz w:val="20"/>
          <w:szCs w:val="20"/>
        </w:rPr>
        <w:t>使用教材：</w:t>
      </w:r>
    </w:p>
    <w:p w:rsidR="00305F5F" w:rsidRDefault="00F54292">
      <w:pPr>
        <w:snapToGrid w:val="0"/>
        <w:spacing w:line="288" w:lineRule="auto"/>
        <w:ind w:firstLineChars="250" w:firstLine="500"/>
        <w:rPr>
          <w:color w:val="000000"/>
          <w:szCs w:val="21"/>
        </w:rPr>
      </w:pPr>
      <w:r>
        <w:rPr>
          <w:color w:val="000000"/>
          <w:sz w:val="20"/>
          <w:szCs w:val="20"/>
        </w:rPr>
        <w:t>教材【</w:t>
      </w:r>
      <w:r>
        <w:rPr>
          <w:rFonts w:ascii="黑体" w:eastAsia="黑体" w:hAnsi="黑体" w:hint="eastAsia"/>
          <w:kern w:val="0"/>
          <w:szCs w:val="21"/>
        </w:rPr>
        <w:t>《英语专业四级考试模拟试题册</w:t>
      </w:r>
      <w:r>
        <w:rPr>
          <w:rFonts w:ascii="黑体" w:eastAsia="黑体" w:hAnsi="黑体" w:hint="eastAsia"/>
          <w:kern w:val="0"/>
          <w:szCs w:val="21"/>
        </w:rPr>
        <w:t>2018</w:t>
      </w:r>
      <w:r>
        <w:rPr>
          <w:rFonts w:ascii="黑体" w:eastAsia="黑体" w:hAnsi="黑体" w:hint="eastAsia"/>
          <w:kern w:val="0"/>
          <w:szCs w:val="21"/>
        </w:rPr>
        <w:t>版》</w:t>
      </w:r>
      <w:r>
        <w:rPr>
          <w:rFonts w:ascii="黑体" w:eastAsia="黑体" w:hAnsi="黑体"/>
          <w:kern w:val="0"/>
          <w:szCs w:val="21"/>
        </w:rPr>
        <w:t>，</w:t>
      </w:r>
      <w:r>
        <w:rPr>
          <w:rFonts w:ascii="黑体" w:eastAsia="黑体" w:hAnsi="黑体" w:hint="eastAsia"/>
          <w:kern w:val="0"/>
          <w:szCs w:val="21"/>
        </w:rPr>
        <w:t>杨任明主编，</w:t>
      </w:r>
      <w:r>
        <w:rPr>
          <w:rFonts w:ascii="黑体" w:eastAsia="黑体" w:hAnsi="黑体"/>
          <w:kern w:val="0"/>
          <w:szCs w:val="21"/>
        </w:rPr>
        <w:t>上海外语教育出版社，</w:t>
      </w:r>
      <w:r>
        <w:rPr>
          <w:rFonts w:ascii="黑体" w:eastAsia="黑体" w:hAnsi="黑体"/>
          <w:kern w:val="0"/>
          <w:szCs w:val="21"/>
        </w:rPr>
        <w:t>201</w:t>
      </w:r>
      <w:r>
        <w:rPr>
          <w:rFonts w:ascii="黑体" w:eastAsia="黑体" w:hAnsi="黑体" w:hint="eastAsia"/>
          <w:kern w:val="0"/>
          <w:szCs w:val="21"/>
        </w:rPr>
        <w:t>8</w:t>
      </w:r>
      <w:r>
        <w:rPr>
          <w:color w:val="000000"/>
          <w:sz w:val="20"/>
          <w:szCs w:val="20"/>
        </w:rPr>
        <w:t>】</w:t>
      </w:r>
    </w:p>
    <w:p w:rsidR="00305F5F" w:rsidRDefault="00F54292">
      <w:pPr>
        <w:tabs>
          <w:tab w:val="left" w:pos="532"/>
          <w:tab w:val="left" w:pos="8180"/>
        </w:tabs>
        <w:spacing w:line="340" w:lineRule="exact"/>
        <w:rPr>
          <w:rFonts w:ascii="黑体" w:eastAsia="黑体" w:hAnsi="黑体"/>
          <w:kern w:val="0"/>
          <w:szCs w:val="21"/>
        </w:rPr>
      </w:pPr>
      <w:r>
        <w:rPr>
          <w:color w:val="000000"/>
          <w:sz w:val="20"/>
          <w:szCs w:val="20"/>
        </w:rPr>
        <w:t xml:space="preserve">     </w:t>
      </w:r>
      <w:r>
        <w:rPr>
          <w:rFonts w:hint="eastAsia"/>
          <w:color w:val="000000"/>
          <w:sz w:val="20"/>
          <w:szCs w:val="20"/>
        </w:rPr>
        <w:t>参考书目</w:t>
      </w:r>
      <w:r>
        <w:rPr>
          <w:color w:val="000000"/>
          <w:sz w:val="20"/>
          <w:szCs w:val="20"/>
        </w:rPr>
        <w:t>【</w:t>
      </w:r>
      <w:r>
        <w:rPr>
          <w:rFonts w:ascii="黑体" w:eastAsia="黑体" w:hAnsi="黑体" w:hint="eastAsia"/>
          <w:kern w:val="0"/>
          <w:szCs w:val="21"/>
        </w:rPr>
        <w:t>《英语专业四级真题集训》，刘绍龙主编，世界图书出版社公司，</w:t>
      </w:r>
      <w:r>
        <w:rPr>
          <w:rFonts w:ascii="黑体" w:eastAsia="黑体" w:hAnsi="黑体" w:hint="eastAsia"/>
          <w:kern w:val="0"/>
          <w:szCs w:val="21"/>
        </w:rPr>
        <w:t>2017</w:t>
      </w:r>
      <w:r>
        <w:rPr>
          <w:color w:val="000000"/>
          <w:sz w:val="20"/>
          <w:szCs w:val="20"/>
        </w:rPr>
        <w:t>】</w:t>
      </w:r>
      <w:r>
        <w:rPr>
          <w:rFonts w:ascii="黑体" w:eastAsia="黑体" w:hAnsi="黑体"/>
          <w:kern w:val="0"/>
          <w:szCs w:val="21"/>
        </w:rPr>
        <w:tab/>
      </w:r>
    </w:p>
    <w:p w:rsidR="00305F5F" w:rsidRDefault="00305F5F">
      <w:pPr>
        <w:snapToGrid w:val="0"/>
        <w:spacing w:line="288" w:lineRule="auto"/>
        <w:ind w:firstLineChars="600" w:firstLine="1200"/>
        <w:rPr>
          <w:color w:val="000000"/>
          <w:sz w:val="20"/>
          <w:szCs w:val="20"/>
        </w:rPr>
      </w:pPr>
    </w:p>
    <w:p w:rsidR="00305F5F" w:rsidRDefault="00F54292">
      <w:pPr>
        <w:snapToGrid w:val="0"/>
        <w:spacing w:line="288" w:lineRule="auto"/>
        <w:ind w:firstLineChars="600" w:firstLine="1200"/>
        <w:rPr>
          <w:color w:val="000000"/>
          <w:sz w:val="20"/>
          <w:szCs w:val="20"/>
        </w:rPr>
      </w:pPr>
      <w:r>
        <w:rPr>
          <w:color w:val="000000"/>
          <w:sz w:val="20"/>
          <w:szCs w:val="20"/>
        </w:rPr>
        <w:t>【</w:t>
      </w:r>
      <w:r>
        <w:rPr>
          <w:rFonts w:ascii="黑体" w:eastAsia="黑体" w:hAnsi="黑体" w:hint="eastAsia"/>
          <w:kern w:val="0"/>
          <w:szCs w:val="21"/>
        </w:rPr>
        <w:t>《英语专业四级考试考试指南》，潘鸣威主编，上海外语教育出版社，</w:t>
      </w:r>
      <w:r>
        <w:rPr>
          <w:rFonts w:ascii="黑体" w:eastAsia="黑体" w:hAnsi="黑体" w:hint="eastAsia"/>
          <w:kern w:val="0"/>
          <w:szCs w:val="21"/>
        </w:rPr>
        <w:t>2017</w:t>
      </w:r>
      <w:r>
        <w:rPr>
          <w:color w:val="000000"/>
          <w:sz w:val="20"/>
          <w:szCs w:val="20"/>
        </w:rPr>
        <w:t xml:space="preserve"> </w:t>
      </w:r>
      <w:r>
        <w:rPr>
          <w:color w:val="000000"/>
          <w:sz w:val="20"/>
          <w:szCs w:val="20"/>
        </w:rPr>
        <w:t>】</w:t>
      </w:r>
    </w:p>
    <w:p w:rsidR="00305F5F" w:rsidRDefault="00F54292">
      <w:pPr>
        <w:snapToGrid w:val="0"/>
        <w:spacing w:line="288" w:lineRule="auto"/>
        <w:ind w:firstLineChars="600" w:firstLine="1200"/>
        <w:rPr>
          <w:color w:val="000000"/>
          <w:sz w:val="20"/>
          <w:szCs w:val="20"/>
        </w:rPr>
      </w:pPr>
      <w:r>
        <w:rPr>
          <w:color w:val="000000"/>
          <w:sz w:val="20"/>
          <w:szCs w:val="20"/>
        </w:rPr>
        <w:t xml:space="preserve">        </w:t>
      </w:r>
    </w:p>
    <w:p w:rsidR="00305F5F" w:rsidRDefault="00F54292">
      <w:pPr>
        <w:snapToGrid w:val="0"/>
        <w:spacing w:line="288" w:lineRule="auto"/>
        <w:ind w:firstLineChars="196" w:firstLine="394"/>
        <w:rPr>
          <w:b/>
          <w:bCs/>
          <w:color w:val="000000"/>
          <w:sz w:val="20"/>
          <w:szCs w:val="20"/>
        </w:rPr>
      </w:pPr>
      <w:r>
        <w:rPr>
          <w:rFonts w:hint="eastAsia"/>
          <w:b/>
          <w:bCs/>
          <w:color w:val="000000"/>
          <w:sz w:val="20"/>
          <w:szCs w:val="20"/>
        </w:rPr>
        <w:t>课程网站网址：</w:t>
      </w:r>
      <w:hyperlink r:id="rId8" w:history="1">
        <w:r>
          <w:rPr>
            <w:rStyle w:val="a7"/>
            <w:b/>
            <w:bCs/>
            <w:sz w:val="20"/>
            <w:szCs w:val="20"/>
          </w:rPr>
          <w:t>http://www.gench.edu.cn/</w:t>
        </w:r>
      </w:hyperlink>
    </w:p>
    <w:p w:rsidR="00305F5F" w:rsidRDefault="00F54292">
      <w:pPr>
        <w:adjustRightInd w:val="0"/>
        <w:snapToGrid w:val="0"/>
        <w:spacing w:line="288" w:lineRule="auto"/>
        <w:ind w:firstLineChars="200" w:firstLine="402"/>
        <w:rPr>
          <w:color w:val="000000"/>
          <w:sz w:val="20"/>
          <w:szCs w:val="20"/>
        </w:rPr>
      </w:pPr>
      <w:r>
        <w:rPr>
          <w:b/>
          <w:bCs/>
          <w:color w:val="000000"/>
          <w:sz w:val="20"/>
          <w:szCs w:val="20"/>
        </w:rPr>
        <w:t>先修课程：</w:t>
      </w:r>
      <w:r>
        <w:rPr>
          <w:rFonts w:hAnsi="宋体"/>
          <w:sz w:val="20"/>
          <w:szCs w:val="20"/>
        </w:rPr>
        <w:t>《基础英语》课程</w:t>
      </w:r>
      <w:r>
        <w:rPr>
          <w:sz w:val="20"/>
          <w:szCs w:val="20"/>
        </w:rPr>
        <w:t xml:space="preserve"> 1–3</w:t>
      </w:r>
      <w:r>
        <w:rPr>
          <w:rFonts w:hAnsi="宋体"/>
          <w:sz w:val="20"/>
          <w:szCs w:val="20"/>
        </w:rPr>
        <w:t>册</w:t>
      </w:r>
    </w:p>
    <w:p w:rsidR="00305F5F" w:rsidRDefault="00305F5F">
      <w:pPr>
        <w:adjustRightInd w:val="0"/>
        <w:snapToGrid w:val="0"/>
        <w:spacing w:line="288" w:lineRule="auto"/>
        <w:ind w:firstLineChars="200" w:firstLine="400"/>
        <w:rPr>
          <w:color w:val="000000"/>
          <w:sz w:val="20"/>
          <w:szCs w:val="20"/>
        </w:rPr>
      </w:pPr>
    </w:p>
    <w:p w:rsidR="00305F5F" w:rsidRDefault="00F54292">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305F5F" w:rsidRDefault="00F54292">
      <w:pPr>
        <w:ind w:leftChars="242" w:left="508" w:firstLineChars="200" w:firstLine="420"/>
        <w:rPr>
          <w:rFonts w:ascii="黑体" w:eastAsia="黑体" w:hAnsi="黑体"/>
          <w:kern w:val="0"/>
          <w:szCs w:val="21"/>
        </w:rPr>
      </w:pPr>
      <w:r>
        <w:rPr>
          <w:rFonts w:ascii="黑体" w:eastAsia="黑体" w:hAnsi="黑体"/>
          <w:kern w:val="0"/>
          <w:szCs w:val="21"/>
        </w:rPr>
        <w:t>该课程主要涉及的内容是</w:t>
      </w:r>
      <w:r>
        <w:rPr>
          <w:rFonts w:ascii="黑体" w:eastAsia="黑体" w:hAnsi="黑体" w:hint="eastAsia"/>
          <w:kern w:val="0"/>
          <w:szCs w:val="21"/>
        </w:rPr>
        <w:t>英语专业四级考试各个方面的内容，对学生在</w:t>
      </w:r>
      <w:r>
        <w:rPr>
          <w:rFonts w:ascii="黑体" w:eastAsia="黑体" w:hAnsi="黑体" w:hint="eastAsia"/>
          <w:kern w:val="0"/>
          <w:szCs w:val="21"/>
        </w:rPr>
        <w:t>2019</w:t>
      </w:r>
      <w:r>
        <w:rPr>
          <w:rFonts w:ascii="黑体" w:eastAsia="黑体" w:hAnsi="黑体" w:hint="eastAsia"/>
          <w:kern w:val="0"/>
          <w:szCs w:val="21"/>
        </w:rPr>
        <w:t>年</w:t>
      </w:r>
      <w:r>
        <w:rPr>
          <w:rFonts w:ascii="黑体" w:eastAsia="黑体" w:hAnsi="黑体" w:hint="eastAsia"/>
          <w:kern w:val="0"/>
          <w:szCs w:val="21"/>
        </w:rPr>
        <w:t>4</w:t>
      </w:r>
      <w:r>
        <w:rPr>
          <w:rFonts w:ascii="黑体" w:eastAsia="黑体" w:hAnsi="黑体" w:hint="eastAsia"/>
          <w:kern w:val="0"/>
          <w:szCs w:val="21"/>
        </w:rPr>
        <w:t>月英语专业四级考核的大纲及要求进行强化性及针对性的训练和实操。通过。</w:t>
      </w:r>
      <w:r>
        <w:rPr>
          <w:rFonts w:ascii="黑体" w:eastAsia="黑体" w:hAnsi="黑体"/>
          <w:kern w:val="0"/>
          <w:szCs w:val="21"/>
        </w:rPr>
        <w:t>通过该课程的学习，学生可以初步</w:t>
      </w:r>
      <w:r>
        <w:rPr>
          <w:rFonts w:ascii="黑体" w:eastAsia="黑体" w:hAnsi="黑体" w:hint="eastAsia"/>
          <w:kern w:val="0"/>
          <w:szCs w:val="21"/>
        </w:rPr>
        <w:t>掌握和了解考试的基本项目和所涉及的语言技能和能力，提高学生的语言水平，使单纯的应试准备转变为训练与提高语言运用能力的过程，帮助学生更好的为本次考核做好准备。</w:t>
      </w:r>
    </w:p>
    <w:p w:rsidR="00305F5F" w:rsidRDefault="00F5429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05F5F" w:rsidRDefault="00F54292">
      <w:pPr>
        <w:ind w:leftChars="242" w:left="508" w:firstLineChars="200" w:firstLine="400"/>
        <w:rPr>
          <w:sz w:val="20"/>
          <w:szCs w:val="20"/>
        </w:rPr>
      </w:pPr>
      <w:r>
        <w:rPr>
          <w:rFonts w:hAnsi="宋体"/>
          <w:sz w:val="20"/>
          <w:szCs w:val="20"/>
        </w:rPr>
        <w:t>该课程主要适合大学</w:t>
      </w:r>
      <w:r>
        <w:rPr>
          <w:rFonts w:hAnsi="宋体" w:hint="eastAsia"/>
          <w:sz w:val="20"/>
          <w:szCs w:val="20"/>
        </w:rPr>
        <w:t>二</w:t>
      </w:r>
      <w:r>
        <w:rPr>
          <w:rFonts w:hAnsi="宋体"/>
          <w:sz w:val="20"/>
          <w:szCs w:val="20"/>
        </w:rPr>
        <w:t>年级的学生，</w:t>
      </w:r>
      <w:r>
        <w:rPr>
          <w:rFonts w:hAnsi="宋体" w:hint="eastAsia"/>
          <w:sz w:val="20"/>
          <w:szCs w:val="20"/>
        </w:rPr>
        <w:t>采用双语教学，</w:t>
      </w:r>
      <w:r>
        <w:rPr>
          <w:rFonts w:hAnsi="宋体"/>
          <w:sz w:val="20"/>
          <w:szCs w:val="20"/>
        </w:rPr>
        <w:t>以</w:t>
      </w:r>
      <w:r>
        <w:rPr>
          <w:rFonts w:hAnsi="宋体" w:hint="eastAsia"/>
          <w:sz w:val="20"/>
          <w:szCs w:val="20"/>
        </w:rPr>
        <w:t>英语</w:t>
      </w:r>
      <w:r>
        <w:rPr>
          <w:rFonts w:hAnsi="宋体"/>
          <w:sz w:val="20"/>
          <w:szCs w:val="20"/>
        </w:rPr>
        <w:t>专业为主，</w:t>
      </w:r>
      <w:r>
        <w:rPr>
          <w:rFonts w:hAnsi="宋体" w:hint="eastAsia"/>
          <w:sz w:val="20"/>
          <w:szCs w:val="20"/>
        </w:rPr>
        <w:t>一般</w:t>
      </w:r>
      <w:r>
        <w:rPr>
          <w:rFonts w:hAnsi="宋体"/>
          <w:sz w:val="20"/>
          <w:szCs w:val="20"/>
        </w:rPr>
        <w:t>要求学生</w:t>
      </w:r>
      <w:r>
        <w:rPr>
          <w:rFonts w:hAnsi="宋体" w:hint="eastAsia"/>
          <w:sz w:val="20"/>
          <w:szCs w:val="20"/>
        </w:rPr>
        <w:t>英语达到</w:t>
      </w:r>
      <w:r>
        <w:rPr>
          <w:rFonts w:hAnsi="宋体"/>
          <w:sz w:val="20"/>
          <w:szCs w:val="20"/>
        </w:rPr>
        <w:t>大学英语四级</w:t>
      </w:r>
      <w:r>
        <w:rPr>
          <w:rFonts w:hAnsi="宋体" w:hint="eastAsia"/>
          <w:sz w:val="20"/>
          <w:szCs w:val="20"/>
        </w:rPr>
        <w:t>水平，并完成</w:t>
      </w:r>
      <w:r>
        <w:rPr>
          <w:rFonts w:hAnsi="宋体"/>
          <w:sz w:val="20"/>
          <w:szCs w:val="20"/>
        </w:rPr>
        <w:t>英语专业《基础英语》课程</w:t>
      </w:r>
      <w:r>
        <w:rPr>
          <w:sz w:val="20"/>
          <w:szCs w:val="20"/>
        </w:rPr>
        <w:t xml:space="preserve"> 1–3</w:t>
      </w:r>
      <w:r>
        <w:rPr>
          <w:rFonts w:hAnsi="宋体"/>
          <w:sz w:val="20"/>
          <w:szCs w:val="20"/>
        </w:rPr>
        <w:t>册</w:t>
      </w:r>
      <w:r>
        <w:rPr>
          <w:rFonts w:hAnsi="宋体" w:hint="eastAsia"/>
          <w:sz w:val="20"/>
          <w:szCs w:val="20"/>
        </w:rPr>
        <w:t>的学习。</w:t>
      </w:r>
    </w:p>
    <w:p w:rsidR="00305F5F" w:rsidRDefault="00F54292">
      <w:pPr>
        <w:widowControl/>
        <w:tabs>
          <w:tab w:val="left" w:pos="542"/>
        </w:tabs>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ab/>
      </w:r>
    </w:p>
    <w:p w:rsidR="00305F5F" w:rsidRDefault="00F54292">
      <w:pPr>
        <w:widowControl/>
        <w:tabs>
          <w:tab w:val="left" w:pos="542"/>
        </w:tabs>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305F5F">
        <w:tc>
          <w:tcPr>
            <w:tcW w:w="6803" w:type="dxa"/>
          </w:tcPr>
          <w:p w:rsidR="00305F5F" w:rsidRDefault="00F54292">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305F5F" w:rsidRDefault="00F54292">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LO11</w:t>
            </w:r>
            <w:r>
              <w:rPr>
                <w:rFonts w:ascii="黑体" w:eastAsia="黑体" w:hAnsi="黑体" w:hint="eastAsia"/>
                <w:kern w:val="0"/>
                <w:szCs w:val="21"/>
              </w:rPr>
              <w:t>：理解他人的观点，尊重他人的价值观，能在不同场合用书面或口头形式进行有效沟通。</w:t>
            </w:r>
          </w:p>
        </w:tc>
        <w:tc>
          <w:tcPr>
            <w:tcW w:w="727" w:type="dxa"/>
            <w:vAlign w:val="center"/>
          </w:tcPr>
          <w:p w:rsidR="00305F5F" w:rsidRDefault="00F54292">
            <w:pPr>
              <w:jc w:val="center"/>
              <w:rPr>
                <w:rFonts w:ascii="仿宋" w:eastAsia="仿宋" w:hAnsi="仿宋" w:cs="宋体"/>
                <w:color w:val="000000"/>
                <w:kern w:val="0"/>
                <w:sz w:val="24"/>
                <w:szCs w:val="20"/>
              </w:rPr>
            </w:pPr>
            <w:r>
              <w:rPr>
                <w:color w:val="000000"/>
                <w:kern w:val="0"/>
                <w:sz w:val="20"/>
                <w:szCs w:val="20"/>
              </w:rPr>
              <w:sym w:font="Wingdings 2" w:char="F098"/>
            </w: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LO21</w:t>
            </w:r>
            <w:r>
              <w:rPr>
                <w:rFonts w:ascii="黑体" w:eastAsia="黑体" w:hAnsi="黑体" w:hint="eastAsia"/>
                <w:kern w:val="0"/>
                <w:szCs w:val="21"/>
              </w:rPr>
              <w:t>：学生能根据环境需要确定自己的学习目标，并主动地通过搜集信息、分析信息、讨论、实践、质疑、创造等方法来实现学习目标。</w:t>
            </w:r>
          </w:p>
        </w:tc>
        <w:tc>
          <w:tcPr>
            <w:tcW w:w="727" w:type="dxa"/>
          </w:tcPr>
          <w:p w:rsidR="00305F5F" w:rsidRDefault="00F54292">
            <w:pPr>
              <w:jc w:val="center"/>
            </w:pPr>
            <w:r>
              <w:rPr>
                <w:color w:val="000000"/>
                <w:kern w:val="0"/>
                <w:sz w:val="20"/>
                <w:szCs w:val="20"/>
              </w:rPr>
              <w:sym w:font="Wingdings 2" w:char="F098"/>
            </w: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 xml:space="preserve">LO31: </w:t>
            </w:r>
            <w:r>
              <w:rPr>
                <w:rFonts w:ascii="黑体" w:eastAsia="黑体" w:hAnsi="黑体" w:hint="eastAsia"/>
                <w:kern w:val="0"/>
                <w:szCs w:val="21"/>
              </w:rPr>
              <w:t>掌握扎实的英语语言基础知识，培养扎实的语言基本功和听、说、读、写、译等语言应用能力。</w:t>
            </w:r>
          </w:p>
        </w:tc>
        <w:tc>
          <w:tcPr>
            <w:tcW w:w="727" w:type="dxa"/>
          </w:tcPr>
          <w:p w:rsidR="00305F5F" w:rsidRDefault="00F54292">
            <w:pPr>
              <w:jc w:val="center"/>
            </w:pPr>
            <w:r>
              <w:rPr>
                <w:color w:val="000000"/>
                <w:kern w:val="0"/>
                <w:sz w:val="20"/>
                <w:szCs w:val="20"/>
              </w:rPr>
              <w:sym w:font="Wingdings 2" w:char="F098"/>
            </w: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lastRenderedPageBreak/>
              <w:t xml:space="preserve">LO32: </w:t>
            </w:r>
            <w:r>
              <w:rPr>
                <w:rFonts w:ascii="黑体" w:eastAsia="黑体" w:hAnsi="黑体" w:hint="eastAsia"/>
                <w:kern w:val="0"/>
                <w:szCs w:val="21"/>
              </w:rPr>
              <w:t>掌握英语语言学、文学等相关知识，具备文学欣赏与文本分析能力。</w:t>
            </w:r>
          </w:p>
        </w:tc>
        <w:tc>
          <w:tcPr>
            <w:tcW w:w="727" w:type="dxa"/>
            <w:vAlign w:val="center"/>
          </w:tcPr>
          <w:p w:rsidR="00305F5F" w:rsidRDefault="00F54292">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LO33</w:t>
            </w:r>
            <w:r>
              <w:rPr>
                <w:rFonts w:ascii="黑体" w:eastAsia="黑体" w:hAnsi="黑体" w:hint="eastAsia"/>
                <w:kern w:val="0"/>
                <w:szCs w:val="21"/>
              </w:rPr>
              <w:t>：了解中西文化差异和跨文化的理论知识，具备较强的跨文化沟通能力。</w:t>
            </w:r>
          </w:p>
        </w:tc>
        <w:tc>
          <w:tcPr>
            <w:tcW w:w="727" w:type="dxa"/>
            <w:vAlign w:val="center"/>
          </w:tcPr>
          <w:p w:rsidR="00305F5F" w:rsidRDefault="00305F5F">
            <w:pPr>
              <w:widowControl/>
              <w:jc w:val="center"/>
              <w:rPr>
                <w:rFonts w:ascii="仿宋" w:eastAsia="仿宋" w:hAnsi="仿宋" w:cs="宋体"/>
                <w:color w:val="000000"/>
                <w:kern w:val="0"/>
                <w:sz w:val="24"/>
                <w:szCs w:val="20"/>
              </w:rPr>
            </w:pP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LO34</w:t>
            </w:r>
            <w:r>
              <w:rPr>
                <w:rFonts w:ascii="黑体" w:eastAsia="黑体" w:hAnsi="黑体" w:hint="eastAsia"/>
                <w:kern w:val="0"/>
                <w:szCs w:val="21"/>
              </w:rPr>
              <w:t>：掌握商务实践知识，具有较强的外贸实务操作能力。</w:t>
            </w:r>
          </w:p>
        </w:tc>
        <w:tc>
          <w:tcPr>
            <w:tcW w:w="727" w:type="dxa"/>
            <w:vAlign w:val="center"/>
          </w:tcPr>
          <w:p w:rsidR="00305F5F" w:rsidRDefault="00305F5F">
            <w:pPr>
              <w:widowControl/>
              <w:jc w:val="center"/>
              <w:rPr>
                <w:rFonts w:ascii="仿宋" w:eastAsia="仿宋" w:hAnsi="仿宋" w:cs="宋体"/>
                <w:color w:val="000000"/>
                <w:kern w:val="0"/>
                <w:sz w:val="24"/>
                <w:szCs w:val="20"/>
              </w:rPr>
            </w:pP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LO41</w:t>
            </w:r>
            <w:r>
              <w:rPr>
                <w:rFonts w:ascii="黑体" w:eastAsia="黑体" w:hAnsi="黑体" w:hint="eastAsia"/>
                <w:kern w:val="0"/>
                <w:szCs w:val="21"/>
              </w:rPr>
              <w:t>：遵守纪律、守信守责；具有耐挫折、抗压力的能力。</w:t>
            </w:r>
          </w:p>
        </w:tc>
        <w:tc>
          <w:tcPr>
            <w:tcW w:w="727" w:type="dxa"/>
            <w:vAlign w:val="center"/>
          </w:tcPr>
          <w:p w:rsidR="00305F5F" w:rsidRDefault="00305F5F">
            <w:pPr>
              <w:widowControl/>
              <w:jc w:val="center"/>
              <w:rPr>
                <w:rFonts w:ascii="仿宋" w:eastAsia="仿宋" w:hAnsi="仿宋" w:cs="宋体"/>
                <w:color w:val="000000"/>
                <w:kern w:val="0"/>
                <w:sz w:val="24"/>
                <w:szCs w:val="20"/>
              </w:rPr>
            </w:pP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LO51</w:t>
            </w:r>
            <w:r>
              <w:rPr>
                <w:rFonts w:ascii="黑体" w:eastAsia="黑体" w:hAnsi="黑体" w:hint="eastAsia"/>
                <w:kern w:val="0"/>
                <w:szCs w:val="21"/>
              </w:rPr>
              <w:t>：同群体保持良好的合作关系，做集体中的积极成员；善于从多个维度思考问题，利用自己的知识与实践来提出新设想。</w:t>
            </w:r>
          </w:p>
        </w:tc>
        <w:tc>
          <w:tcPr>
            <w:tcW w:w="727" w:type="dxa"/>
            <w:vAlign w:val="center"/>
          </w:tcPr>
          <w:p w:rsidR="00305F5F" w:rsidRDefault="00305F5F">
            <w:pPr>
              <w:widowControl/>
              <w:jc w:val="center"/>
              <w:rPr>
                <w:rFonts w:ascii="仿宋" w:eastAsia="仿宋" w:hAnsi="仿宋" w:cs="宋体"/>
                <w:color w:val="000000"/>
                <w:kern w:val="0"/>
                <w:sz w:val="24"/>
                <w:szCs w:val="20"/>
              </w:rPr>
            </w:pP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LO61</w:t>
            </w:r>
            <w:r>
              <w:rPr>
                <w:rFonts w:ascii="黑体" w:eastAsia="黑体" w:hAnsi="黑体" w:hint="eastAsia"/>
                <w:kern w:val="0"/>
                <w:szCs w:val="21"/>
              </w:rPr>
              <w:t>：具备一定的信息素养，并能在工作中应用信息技术解决问题。</w:t>
            </w:r>
          </w:p>
        </w:tc>
        <w:tc>
          <w:tcPr>
            <w:tcW w:w="727" w:type="dxa"/>
            <w:vAlign w:val="center"/>
          </w:tcPr>
          <w:p w:rsidR="00305F5F" w:rsidRDefault="00305F5F">
            <w:pPr>
              <w:widowControl/>
              <w:jc w:val="center"/>
              <w:rPr>
                <w:rFonts w:ascii="仿宋" w:eastAsia="仿宋" w:hAnsi="仿宋" w:cs="宋体"/>
                <w:color w:val="000000"/>
                <w:kern w:val="0"/>
                <w:sz w:val="24"/>
                <w:szCs w:val="20"/>
              </w:rPr>
            </w:pPr>
          </w:p>
        </w:tc>
      </w:tr>
      <w:tr w:rsidR="00305F5F">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LO71</w:t>
            </w:r>
            <w:r>
              <w:rPr>
                <w:rFonts w:ascii="黑体" w:eastAsia="黑体" w:hAnsi="黑体" w:hint="eastAsia"/>
                <w:kern w:val="0"/>
                <w:szCs w:val="21"/>
              </w:rPr>
              <w:t>：愿意服务他人、服务企业、服务社会；为人热忱，富于爱心，懂得感恩（“感恩、回报、爱心”为我校校训内容之一）</w:t>
            </w:r>
          </w:p>
        </w:tc>
        <w:tc>
          <w:tcPr>
            <w:tcW w:w="727" w:type="dxa"/>
            <w:vAlign w:val="center"/>
          </w:tcPr>
          <w:p w:rsidR="00305F5F" w:rsidRDefault="00305F5F">
            <w:pPr>
              <w:widowControl/>
              <w:jc w:val="center"/>
              <w:rPr>
                <w:rFonts w:ascii="仿宋" w:eastAsia="仿宋" w:hAnsi="仿宋" w:cs="宋体"/>
                <w:color w:val="000000"/>
                <w:kern w:val="0"/>
                <w:sz w:val="24"/>
                <w:szCs w:val="20"/>
              </w:rPr>
            </w:pPr>
          </w:p>
        </w:tc>
      </w:tr>
      <w:tr w:rsidR="00305F5F">
        <w:trPr>
          <w:trHeight w:val="363"/>
        </w:trPr>
        <w:tc>
          <w:tcPr>
            <w:tcW w:w="6803" w:type="dxa"/>
          </w:tcPr>
          <w:p w:rsidR="00305F5F" w:rsidRDefault="00F54292">
            <w:pPr>
              <w:snapToGrid w:val="0"/>
              <w:spacing w:line="288" w:lineRule="auto"/>
              <w:ind w:firstLineChars="250" w:firstLine="525"/>
              <w:rPr>
                <w:rFonts w:ascii="黑体" w:eastAsia="黑体" w:hAnsi="黑体"/>
                <w:kern w:val="0"/>
                <w:szCs w:val="21"/>
              </w:rPr>
            </w:pPr>
            <w:r>
              <w:rPr>
                <w:rFonts w:ascii="黑体" w:eastAsia="黑体" w:hAnsi="黑体" w:hint="eastAsia"/>
                <w:kern w:val="0"/>
                <w:szCs w:val="21"/>
              </w:rPr>
              <w:t>LO81</w:t>
            </w:r>
            <w:r>
              <w:rPr>
                <w:rFonts w:ascii="黑体" w:eastAsia="黑体" w:hAnsi="黑体" w:hint="eastAsia"/>
                <w:kern w:val="0"/>
                <w:szCs w:val="21"/>
              </w:rPr>
              <w:t>：具有初步的第二外语表达沟通能力</w:t>
            </w:r>
            <w:r>
              <w:rPr>
                <w:rFonts w:ascii="黑体" w:eastAsia="黑体" w:hAnsi="黑体" w:hint="eastAsia"/>
                <w:kern w:val="0"/>
                <w:szCs w:val="21"/>
              </w:rPr>
              <w:t>,</w:t>
            </w:r>
            <w:r>
              <w:rPr>
                <w:rFonts w:ascii="黑体" w:eastAsia="黑体" w:hAnsi="黑体" w:hint="eastAsia"/>
                <w:kern w:val="0"/>
                <w:szCs w:val="21"/>
              </w:rPr>
              <w:t>有国际竞争与合作意识。</w:t>
            </w:r>
          </w:p>
        </w:tc>
        <w:tc>
          <w:tcPr>
            <w:tcW w:w="727" w:type="dxa"/>
            <w:vAlign w:val="center"/>
          </w:tcPr>
          <w:p w:rsidR="00305F5F" w:rsidRDefault="00305F5F">
            <w:pPr>
              <w:widowControl/>
              <w:jc w:val="center"/>
              <w:rPr>
                <w:rFonts w:ascii="仿宋" w:eastAsia="仿宋" w:hAnsi="仿宋" w:cs="宋体"/>
                <w:color w:val="000000"/>
                <w:kern w:val="0"/>
                <w:sz w:val="24"/>
                <w:szCs w:val="20"/>
              </w:rPr>
            </w:pPr>
          </w:p>
        </w:tc>
      </w:tr>
    </w:tbl>
    <w:p w:rsidR="00305F5F" w:rsidRDefault="00F54292">
      <w:pPr>
        <w:ind w:firstLineChars="200" w:firstLine="420"/>
      </w:pPr>
      <w:r>
        <w:rPr>
          <w:rFonts w:hint="eastAsia"/>
        </w:rPr>
        <w:t>备注：</w:t>
      </w:r>
      <w:r>
        <w:rPr>
          <w:rFonts w:hint="eastAsia"/>
        </w:rPr>
        <w:t>LO=</w:t>
      </w:r>
      <w:r>
        <w:t>learning outcomes</w:t>
      </w:r>
      <w:r>
        <w:rPr>
          <w:rFonts w:hint="eastAsia"/>
        </w:rPr>
        <w:t>（学习成果）</w:t>
      </w:r>
    </w:p>
    <w:p w:rsidR="00305F5F" w:rsidRDefault="00305F5F">
      <w:pPr>
        <w:widowControl/>
        <w:spacing w:beforeLines="50" w:before="156" w:afterLines="50" w:after="156" w:line="288" w:lineRule="auto"/>
        <w:ind w:firstLineChars="150" w:firstLine="360"/>
        <w:jc w:val="left"/>
        <w:rPr>
          <w:rFonts w:ascii="黑体" w:eastAsia="黑体" w:hAnsi="宋体"/>
          <w:sz w:val="24"/>
        </w:rPr>
      </w:pPr>
    </w:p>
    <w:p w:rsidR="00305F5F" w:rsidRDefault="00F54292">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五、</w:t>
      </w:r>
      <w:r>
        <w:rPr>
          <w:rFonts w:ascii="黑体" w:eastAsia="黑体" w:hAnsi="宋体"/>
          <w:color w:val="000000" w:themeColor="text1"/>
          <w:sz w:val="24"/>
        </w:rPr>
        <w:t>课程</w:t>
      </w:r>
      <w:r>
        <w:rPr>
          <w:rFonts w:ascii="黑体" w:eastAsia="黑体" w:hAnsi="宋体" w:hint="eastAsia"/>
          <w:color w:val="000000" w:themeColor="text1"/>
          <w:sz w:val="24"/>
        </w:rPr>
        <w:t>目标</w:t>
      </w:r>
      <w:r>
        <w:rPr>
          <w:rFonts w:ascii="黑体" w:eastAsia="黑体" w:hAnsi="宋体" w:hint="eastAsia"/>
          <w:color w:val="000000" w:themeColor="text1"/>
          <w:sz w:val="24"/>
        </w:rPr>
        <w:t>/</w:t>
      </w:r>
      <w:r>
        <w:rPr>
          <w:rFonts w:ascii="黑体" w:eastAsia="黑体" w:hAnsi="宋体" w:hint="eastAsia"/>
          <w:color w:val="000000" w:themeColor="text1"/>
          <w:sz w:val="24"/>
        </w:rPr>
        <w:t>课程预期学习成果</w:t>
      </w:r>
      <w:r>
        <w:rPr>
          <w:rFonts w:ascii="黑体" w:eastAsia="黑体" w:hAnsi="宋体"/>
          <w:color w:val="000000" w:themeColor="text1"/>
          <w:sz w:val="24"/>
        </w:rPr>
        <w:t>（必填项）（</w:t>
      </w:r>
      <w:r>
        <w:rPr>
          <w:rFonts w:ascii="黑体" w:eastAsia="黑体" w:hAnsi="宋体" w:hint="eastAsia"/>
          <w:color w:val="000000" w:themeColor="text1"/>
          <w:sz w:val="24"/>
        </w:rPr>
        <w:t>预期学习成果</w:t>
      </w:r>
      <w:r>
        <w:rPr>
          <w:rFonts w:ascii="黑体" w:eastAsia="黑体" w:hAnsi="宋体"/>
          <w:color w:val="000000" w:themeColor="text1"/>
          <w:sz w:val="24"/>
        </w:rPr>
        <w:t>要可测量</w:t>
      </w:r>
      <w:r>
        <w:rPr>
          <w:rFonts w:ascii="黑体" w:eastAsia="黑体" w:hAnsi="宋体"/>
          <w:color w:val="000000" w:themeColor="text1"/>
          <w:sz w:val="24"/>
        </w:rPr>
        <w:t>/</w:t>
      </w:r>
      <w:r>
        <w:rPr>
          <w:rFonts w:ascii="黑体" w:eastAsia="黑体" w:hAnsi="宋体"/>
          <w:color w:val="000000" w:themeColor="text1"/>
          <w:sz w:val="24"/>
        </w:rPr>
        <w:t>能够证明）</w:t>
      </w:r>
    </w:p>
    <w:p w:rsidR="00305F5F" w:rsidRDefault="00F54292">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color w:val="000000" w:themeColor="text1"/>
          <w:sz w:val="24"/>
        </w:rPr>
        <w:t>（必填项）</w:t>
      </w:r>
    </w:p>
    <w:p w:rsidR="00305F5F" w:rsidRDefault="00305F5F">
      <w:pPr>
        <w:snapToGrid w:val="0"/>
        <w:spacing w:line="288" w:lineRule="auto"/>
        <w:ind w:firstLineChars="200" w:firstLine="400"/>
        <w:rPr>
          <w:sz w:val="20"/>
          <w:szCs w:val="20"/>
        </w:rPr>
      </w:pPr>
    </w:p>
    <w:tbl>
      <w:tblPr>
        <w:tblpPr w:leftFromText="180" w:rightFromText="180" w:vertAnchor="text" w:horzAnchor="page" w:tblpX="2163" w:tblpY="152"/>
        <w:tblOverlap w:val="never"/>
        <w:tblW w:w="7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75"/>
        <w:gridCol w:w="2470"/>
        <w:gridCol w:w="2199"/>
        <w:gridCol w:w="1541"/>
      </w:tblGrid>
      <w:tr w:rsidR="00305F5F">
        <w:tc>
          <w:tcPr>
            <w:tcW w:w="534" w:type="dxa"/>
            <w:shd w:val="clear" w:color="auto" w:fill="auto"/>
          </w:tcPr>
          <w:p w:rsidR="00305F5F" w:rsidRDefault="00F54292">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305F5F" w:rsidRDefault="00F54292">
            <w:pPr>
              <w:snapToGrid w:val="0"/>
              <w:spacing w:line="288" w:lineRule="auto"/>
              <w:jc w:val="center"/>
              <w:rPr>
                <w:b/>
                <w:color w:val="000000"/>
                <w:sz w:val="20"/>
                <w:szCs w:val="20"/>
              </w:rPr>
            </w:pPr>
            <w:r>
              <w:rPr>
                <w:rFonts w:hint="eastAsia"/>
                <w:b/>
                <w:color w:val="000000"/>
                <w:sz w:val="20"/>
                <w:szCs w:val="20"/>
              </w:rPr>
              <w:t>课程预期</w:t>
            </w:r>
          </w:p>
          <w:p w:rsidR="00305F5F" w:rsidRDefault="00F54292">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305F5F" w:rsidRDefault="00F54292">
            <w:pPr>
              <w:snapToGrid w:val="0"/>
              <w:spacing w:line="288" w:lineRule="auto"/>
              <w:jc w:val="center"/>
              <w:rPr>
                <w:b/>
                <w:color w:val="000000"/>
                <w:sz w:val="20"/>
                <w:szCs w:val="20"/>
                <w:highlight w:val="yellow"/>
              </w:rPr>
            </w:pPr>
            <w:r>
              <w:rPr>
                <w:rFonts w:hint="eastAsia"/>
                <w:b/>
                <w:color w:val="000000"/>
                <w:sz w:val="20"/>
                <w:szCs w:val="20"/>
              </w:rPr>
              <w:t>课程目标</w:t>
            </w:r>
          </w:p>
          <w:p w:rsidR="00305F5F" w:rsidRDefault="00F54292">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305F5F" w:rsidRDefault="00F54292">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541" w:type="dxa"/>
            <w:shd w:val="clear" w:color="auto" w:fill="auto"/>
            <w:vAlign w:val="center"/>
          </w:tcPr>
          <w:p w:rsidR="00305F5F" w:rsidRDefault="00F54292">
            <w:pPr>
              <w:snapToGrid w:val="0"/>
              <w:spacing w:line="288" w:lineRule="auto"/>
              <w:jc w:val="center"/>
              <w:rPr>
                <w:b/>
                <w:color w:val="000000"/>
                <w:sz w:val="20"/>
                <w:szCs w:val="20"/>
              </w:rPr>
            </w:pPr>
            <w:r>
              <w:rPr>
                <w:rFonts w:hint="eastAsia"/>
                <w:b/>
                <w:color w:val="000000"/>
                <w:sz w:val="20"/>
                <w:szCs w:val="20"/>
              </w:rPr>
              <w:t>评价方式</w:t>
            </w:r>
          </w:p>
        </w:tc>
      </w:tr>
      <w:tr w:rsidR="00305F5F">
        <w:tc>
          <w:tcPr>
            <w:tcW w:w="534" w:type="dxa"/>
            <w:shd w:val="clear" w:color="auto" w:fill="auto"/>
          </w:tcPr>
          <w:p w:rsidR="00305F5F" w:rsidRDefault="00F54292">
            <w:pPr>
              <w:rPr>
                <w:rFonts w:ascii="黑体" w:eastAsia="黑体" w:hAnsi="黑体"/>
                <w:kern w:val="0"/>
                <w:szCs w:val="21"/>
              </w:rPr>
            </w:pPr>
            <w:r>
              <w:rPr>
                <w:rFonts w:ascii="黑体" w:eastAsia="黑体" w:hAnsi="黑体" w:hint="eastAsia"/>
                <w:kern w:val="0"/>
                <w:szCs w:val="21"/>
              </w:rPr>
              <w:t>1</w:t>
            </w:r>
          </w:p>
        </w:tc>
        <w:tc>
          <w:tcPr>
            <w:tcW w:w="1175"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kern w:val="0"/>
                <w:szCs w:val="21"/>
              </w:rPr>
              <w:t>LO21</w:t>
            </w:r>
          </w:p>
        </w:tc>
        <w:tc>
          <w:tcPr>
            <w:tcW w:w="2470"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自主学习更加高效</w:t>
            </w:r>
          </w:p>
        </w:tc>
        <w:tc>
          <w:tcPr>
            <w:tcW w:w="2199"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探究、讨论、指导</w:t>
            </w:r>
          </w:p>
        </w:tc>
        <w:tc>
          <w:tcPr>
            <w:tcW w:w="1541" w:type="dxa"/>
            <w:shd w:val="clear" w:color="auto" w:fill="auto"/>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测试、作业及期终闭卷考</w:t>
            </w:r>
          </w:p>
        </w:tc>
      </w:tr>
      <w:tr w:rsidR="00305F5F">
        <w:tc>
          <w:tcPr>
            <w:tcW w:w="534" w:type="dxa"/>
            <w:shd w:val="clear" w:color="auto" w:fill="auto"/>
          </w:tcPr>
          <w:p w:rsidR="00305F5F" w:rsidRDefault="00F54292">
            <w:pPr>
              <w:rPr>
                <w:rFonts w:ascii="黑体" w:eastAsia="黑体" w:hAnsi="黑体"/>
                <w:kern w:val="0"/>
                <w:szCs w:val="21"/>
              </w:rPr>
            </w:pPr>
            <w:r>
              <w:rPr>
                <w:rFonts w:ascii="黑体" w:eastAsia="黑体" w:hAnsi="黑体" w:hint="eastAsia"/>
                <w:kern w:val="0"/>
                <w:szCs w:val="21"/>
              </w:rPr>
              <w:t>2</w:t>
            </w:r>
          </w:p>
        </w:tc>
        <w:tc>
          <w:tcPr>
            <w:tcW w:w="1175"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kern w:val="0"/>
                <w:szCs w:val="21"/>
              </w:rPr>
              <w:t>LO31</w:t>
            </w:r>
          </w:p>
        </w:tc>
        <w:tc>
          <w:tcPr>
            <w:tcW w:w="2470"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阅读和写作水平有所提高</w:t>
            </w:r>
          </w:p>
        </w:tc>
        <w:tc>
          <w:tcPr>
            <w:tcW w:w="2199"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探究、讨论、指导</w:t>
            </w:r>
          </w:p>
        </w:tc>
        <w:tc>
          <w:tcPr>
            <w:tcW w:w="1541" w:type="dxa"/>
            <w:shd w:val="clear" w:color="auto" w:fill="auto"/>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测试、作业及期终闭卷考</w:t>
            </w:r>
          </w:p>
        </w:tc>
      </w:tr>
      <w:tr w:rsidR="00305F5F">
        <w:tc>
          <w:tcPr>
            <w:tcW w:w="534" w:type="dxa"/>
            <w:shd w:val="clear" w:color="auto" w:fill="auto"/>
          </w:tcPr>
          <w:p w:rsidR="00305F5F" w:rsidRDefault="00F54292">
            <w:pPr>
              <w:rPr>
                <w:rFonts w:ascii="黑体" w:eastAsia="黑体" w:hAnsi="黑体"/>
                <w:kern w:val="0"/>
                <w:szCs w:val="21"/>
              </w:rPr>
            </w:pPr>
            <w:r>
              <w:rPr>
                <w:rFonts w:ascii="黑体" w:eastAsia="黑体" w:hAnsi="黑体" w:hint="eastAsia"/>
                <w:kern w:val="0"/>
                <w:szCs w:val="21"/>
              </w:rPr>
              <w:t>3</w:t>
            </w:r>
          </w:p>
        </w:tc>
        <w:tc>
          <w:tcPr>
            <w:tcW w:w="1175"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kern w:val="0"/>
                <w:szCs w:val="21"/>
              </w:rPr>
              <w:t>LO31</w:t>
            </w:r>
          </w:p>
        </w:tc>
        <w:tc>
          <w:tcPr>
            <w:tcW w:w="2470"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书面表达更加准确</w:t>
            </w:r>
          </w:p>
        </w:tc>
        <w:tc>
          <w:tcPr>
            <w:tcW w:w="2199" w:type="dxa"/>
            <w:shd w:val="clear" w:color="auto" w:fill="auto"/>
            <w:vAlign w:val="center"/>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探究、讨论、指导</w:t>
            </w:r>
          </w:p>
        </w:tc>
        <w:tc>
          <w:tcPr>
            <w:tcW w:w="1541" w:type="dxa"/>
            <w:shd w:val="clear" w:color="auto" w:fill="auto"/>
          </w:tcPr>
          <w:p w:rsidR="00305F5F" w:rsidRDefault="00F54292">
            <w:pPr>
              <w:snapToGrid w:val="0"/>
              <w:spacing w:line="288" w:lineRule="auto"/>
              <w:jc w:val="center"/>
              <w:rPr>
                <w:rFonts w:ascii="黑体" w:eastAsia="黑体" w:hAnsi="黑体"/>
                <w:kern w:val="0"/>
                <w:szCs w:val="21"/>
              </w:rPr>
            </w:pPr>
            <w:r>
              <w:rPr>
                <w:rFonts w:ascii="黑体" w:eastAsia="黑体" w:hAnsi="黑体" w:hint="eastAsia"/>
                <w:kern w:val="0"/>
                <w:szCs w:val="21"/>
              </w:rPr>
              <w:t>测试、作业及期终闭卷考</w:t>
            </w:r>
          </w:p>
        </w:tc>
      </w:tr>
    </w:tbl>
    <w:p w:rsidR="00305F5F" w:rsidRDefault="00305F5F">
      <w:pPr>
        <w:snapToGrid w:val="0"/>
        <w:spacing w:line="288" w:lineRule="auto"/>
        <w:ind w:firstLineChars="200" w:firstLine="400"/>
        <w:rPr>
          <w:sz w:val="20"/>
          <w:szCs w:val="20"/>
        </w:rPr>
      </w:pPr>
    </w:p>
    <w:p w:rsidR="00305F5F" w:rsidRDefault="00305F5F">
      <w:pPr>
        <w:snapToGrid w:val="0"/>
        <w:spacing w:line="288" w:lineRule="auto"/>
        <w:ind w:firstLineChars="200" w:firstLine="400"/>
        <w:rPr>
          <w:sz w:val="20"/>
          <w:szCs w:val="20"/>
        </w:rPr>
      </w:pPr>
    </w:p>
    <w:p w:rsidR="00305F5F" w:rsidRDefault="00305F5F">
      <w:pPr>
        <w:snapToGrid w:val="0"/>
        <w:spacing w:line="288" w:lineRule="auto"/>
        <w:ind w:firstLineChars="200" w:firstLine="400"/>
        <w:rPr>
          <w:sz w:val="20"/>
          <w:szCs w:val="20"/>
        </w:rPr>
      </w:pPr>
    </w:p>
    <w:p w:rsidR="00305F5F" w:rsidRDefault="00F5429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305F5F" w:rsidRDefault="00F54292">
      <w:pPr>
        <w:snapToGrid w:val="0"/>
        <w:spacing w:line="288" w:lineRule="auto"/>
        <w:ind w:firstLineChars="200" w:firstLine="440"/>
        <w:rPr>
          <w:rFonts w:ascii="宋体" w:hAnsi="宋体"/>
          <w:sz w:val="20"/>
          <w:szCs w:val="20"/>
        </w:rPr>
      </w:pPr>
      <w:r>
        <w:rPr>
          <w:rFonts w:ascii="宋体" w:hAnsi="宋体" w:hint="eastAsia"/>
          <w:sz w:val="22"/>
        </w:rPr>
        <w:t>本课程</w:t>
      </w:r>
      <w:r>
        <w:rPr>
          <w:rFonts w:ascii="宋体" w:hAnsi="宋体" w:hint="eastAsia"/>
          <w:sz w:val="22"/>
        </w:rPr>
        <w:t>1</w:t>
      </w:r>
      <w:r>
        <w:rPr>
          <w:rFonts w:ascii="宋体" w:hAnsi="宋体" w:hint="eastAsia"/>
          <w:sz w:val="22"/>
        </w:rPr>
        <w:t>个学分</w:t>
      </w:r>
      <w:r>
        <w:rPr>
          <w:rFonts w:ascii="宋体" w:hAnsi="宋体" w:hint="eastAsia"/>
          <w:sz w:val="22"/>
        </w:rPr>
        <w:t xml:space="preserve">, </w:t>
      </w:r>
      <w:r>
        <w:rPr>
          <w:rFonts w:ascii="宋体" w:hAnsi="宋体" w:hint="eastAsia"/>
          <w:sz w:val="22"/>
        </w:rPr>
        <w:t>在一个学期内开设</w:t>
      </w:r>
      <w:r>
        <w:rPr>
          <w:rFonts w:ascii="宋体" w:hAnsi="宋体" w:hint="eastAsia"/>
          <w:sz w:val="22"/>
        </w:rPr>
        <w:t xml:space="preserve">, </w:t>
      </w:r>
      <w:r>
        <w:rPr>
          <w:rFonts w:ascii="宋体" w:hAnsi="宋体" w:hint="eastAsia"/>
          <w:sz w:val="22"/>
        </w:rPr>
        <w:t>每周</w:t>
      </w:r>
      <w:r>
        <w:rPr>
          <w:rFonts w:ascii="宋体" w:hAnsi="宋体" w:hint="eastAsia"/>
          <w:sz w:val="22"/>
        </w:rPr>
        <w:t>2</w:t>
      </w:r>
      <w:r>
        <w:rPr>
          <w:rFonts w:ascii="宋体" w:hAnsi="宋体" w:hint="eastAsia"/>
          <w:sz w:val="22"/>
        </w:rPr>
        <w:t>学时</w:t>
      </w:r>
      <w:r>
        <w:rPr>
          <w:rFonts w:ascii="宋体" w:hAnsi="宋体" w:hint="eastAsia"/>
          <w:sz w:val="22"/>
        </w:rPr>
        <w:t>,</w:t>
      </w:r>
      <w:r>
        <w:rPr>
          <w:rFonts w:ascii="宋体" w:hAnsi="宋体" w:hint="eastAsia"/>
          <w:sz w:val="22"/>
        </w:rPr>
        <w:t>共计</w:t>
      </w:r>
      <w:r>
        <w:rPr>
          <w:rFonts w:ascii="宋体" w:hAnsi="宋体" w:hint="eastAsia"/>
          <w:sz w:val="22"/>
        </w:rPr>
        <w:t>16</w:t>
      </w:r>
      <w:r>
        <w:rPr>
          <w:rFonts w:ascii="宋体" w:hAnsi="宋体" w:hint="eastAsia"/>
          <w:sz w:val="20"/>
          <w:szCs w:val="20"/>
        </w:rPr>
        <w:t>理论课时。课程要求以教师讲解为主，学生练习为辅。主</w:t>
      </w:r>
    </w:p>
    <w:p w:rsidR="00305F5F" w:rsidRDefault="00F54292">
      <w:pPr>
        <w:snapToGrid w:val="0"/>
        <w:spacing w:line="288" w:lineRule="auto"/>
        <w:ind w:firstLineChars="200" w:firstLine="400"/>
        <w:rPr>
          <w:rFonts w:ascii="黑体" w:eastAsia="黑体" w:hAnsi="宋体"/>
          <w:sz w:val="24"/>
        </w:rPr>
      </w:pPr>
      <w:r>
        <w:rPr>
          <w:rFonts w:ascii="宋体" w:hAnsi="宋体" w:hint="eastAsia"/>
          <w:sz w:val="20"/>
          <w:szCs w:val="20"/>
        </w:rPr>
        <w:t>要教学内容如下</w:t>
      </w:r>
      <w:r>
        <w:rPr>
          <w:rFonts w:ascii="宋体" w:hAnsi="宋体"/>
          <w:sz w:val="20"/>
          <w:szCs w:val="20"/>
        </w:rPr>
        <w:t>:</w:t>
      </w:r>
      <w:r>
        <w:rPr>
          <w:rFonts w:ascii="宋体" w:hAnsi="宋体" w:hint="eastAsia"/>
          <w:sz w:val="22"/>
        </w:rPr>
        <w:t>课程要求教师先讲解</w:t>
      </w:r>
      <w:r>
        <w:rPr>
          <w:rFonts w:ascii="宋体" w:hAnsi="宋体" w:hint="eastAsia"/>
          <w:sz w:val="22"/>
        </w:rPr>
        <w:t>,</w:t>
      </w:r>
      <w:r>
        <w:rPr>
          <w:rFonts w:ascii="宋体" w:hAnsi="宋体" w:hint="eastAsia"/>
          <w:sz w:val="22"/>
        </w:rPr>
        <w:t>如何学生进行实践沟通谈判，授课重点应该放在培养学生的实践沟通和谈判能力的培养上。</w:t>
      </w:r>
      <w:proofErr w:type="gramStart"/>
      <w:r>
        <w:rPr>
          <w:rFonts w:ascii="宋体" w:hAnsi="宋体" w:hint="eastAsia"/>
          <w:sz w:val="22"/>
        </w:rPr>
        <w:t>先理论</w:t>
      </w:r>
      <w:proofErr w:type="gramEnd"/>
      <w:r>
        <w:rPr>
          <w:rFonts w:ascii="宋体" w:hAnsi="宋体" w:hint="eastAsia"/>
          <w:sz w:val="22"/>
        </w:rPr>
        <w:t>后实践，让学生的英语综合能力和考试技巧获得较大的提高。</w:t>
      </w:r>
    </w:p>
    <w:tbl>
      <w:tblPr>
        <w:tblpPr w:leftFromText="180" w:rightFromText="180" w:vertAnchor="text" w:tblpXSpec="right" w:tblpY="1"/>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826"/>
        <w:gridCol w:w="4963"/>
      </w:tblGrid>
      <w:tr w:rsidR="00305F5F">
        <w:trPr>
          <w:tblHeader/>
        </w:trPr>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序号</w:t>
            </w:r>
          </w:p>
        </w:tc>
        <w:tc>
          <w:tcPr>
            <w:tcW w:w="3826"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教学内容</w:t>
            </w:r>
          </w:p>
        </w:tc>
        <w:tc>
          <w:tcPr>
            <w:tcW w:w="4963"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学生能力要求</w:t>
            </w:r>
          </w:p>
        </w:tc>
      </w:tr>
      <w:tr w:rsidR="00305F5F">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w:t>
            </w:r>
          </w:p>
        </w:tc>
        <w:tc>
          <w:tcPr>
            <w:tcW w:w="3826" w:type="dxa"/>
            <w:vAlign w:val="center"/>
          </w:tcPr>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专业四级考试题型介绍</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专业四级题目强化练习</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听写</w:t>
            </w:r>
          </w:p>
        </w:tc>
        <w:tc>
          <w:tcPr>
            <w:tcW w:w="4963" w:type="dxa"/>
            <w:vAlign w:val="center"/>
          </w:tcPr>
          <w:p w:rsidR="00305F5F" w:rsidRDefault="00F54292">
            <w:pPr>
              <w:rPr>
                <w:color w:val="000000"/>
                <w:sz w:val="18"/>
                <w:szCs w:val="18"/>
                <w:lang w:val="zh-CN"/>
              </w:rPr>
            </w:pPr>
            <w:r>
              <w:rPr>
                <w:rFonts w:hAnsi="宋体" w:hint="eastAsia"/>
                <w:sz w:val="20"/>
                <w:szCs w:val="20"/>
              </w:rPr>
              <w:t>理解英语专业四级考试题型，</w:t>
            </w:r>
            <w:r>
              <w:rPr>
                <w:rFonts w:hAnsi="宋体" w:hint="eastAsia"/>
                <w:sz w:val="20"/>
                <w:szCs w:val="20"/>
              </w:rPr>
              <w:t xml:space="preserve"> </w:t>
            </w:r>
            <w:r>
              <w:rPr>
                <w:rFonts w:hAnsi="宋体" w:hint="eastAsia"/>
                <w:sz w:val="20"/>
                <w:szCs w:val="20"/>
              </w:rPr>
              <w:t>知道四级考试的分值分配，知道听力听写环节的考试模式，特点，应试技巧。</w:t>
            </w:r>
          </w:p>
        </w:tc>
      </w:tr>
      <w:tr w:rsidR="00305F5F">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2</w:t>
            </w:r>
          </w:p>
        </w:tc>
        <w:tc>
          <w:tcPr>
            <w:tcW w:w="3826" w:type="dxa"/>
            <w:vAlign w:val="center"/>
          </w:tcPr>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专业四级考试题型介绍</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专业四级强化训练</w:t>
            </w:r>
            <w:r>
              <w:rPr>
                <w:rFonts w:ascii="黑体" w:eastAsia="黑体" w:hAnsi="黑体" w:hint="eastAsia"/>
                <w:kern w:val="0"/>
                <w:szCs w:val="21"/>
              </w:rPr>
              <w:t>17</w:t>
            </w:r>
            <w:r>
              <w:rPr>
                <w:rFonts w:ascii="黑体" w:eastAsia="黑体" w:hAnsi="黑体" w:hint="eastAsia"/>
                <w:kern w:val="0"/>
                <w:szCs w:val="21"/>
              </w:rPr>
              <w:t>真题讲解</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lastRenderedPageBreak/>
              <w:t>专项训练</w:t>
            </w:r>
            <w:r>
              <w:rPr>
                <w:rFonts w:ascii="黑体" w:eastAsia="黑体" w:hAnsi="黑体"/>
                <w:kern w:val="0"/>
                <w:szCs w:val="21"/>
              </w:rPr>
              <w:t>—</w:t>
            </w:r>
            <w:r>
              <w:rPr>
                <w:rFonts w:ascii="黑体" w:eastAsia="黑体" w:hAnsi="黑体" w:hint="eastAsia"/>
                <w:kern w:val="0"/>
                <w:szCs w:val="21"/>
              </w:rPr>
              <w:t>听写</w:t>
            </w:r>
            <w:r>
              <w:rPr>
                <w:rFonts w:ascii="黑体" w:eastAsia="黑体" w:hAnsi="黑体" w:hint="eastAsia"/>
                <w:kern w:val="0"/>
                <w:szCs w:val="21"/>
              </w:rPr>
              <w:t>+</w:t>
            </w:r>
            <w:r>
              <w:rPr>
                <w:rFonts w:ascii="黑体" w:eastAsia="黑体" w:hAnsi="黑体" w:hint="eastAsia"/>
                <w:kern w:val="0"/>
                <w:szCs w:val="21"/>
              </w:rPr>
              <w:t>听力</w:t>
            </w:r>
            <w:r>
              <w:rPr>
                <w:rFonts w:ascii="黑体" w:eastAsia="黑体" w:hAnsi="黑体" w:hint="eastAsia"/>
                <w:kern w:val="0"/>
                <w:szCs w:val="21"/>
              </w:rPr>
              <w:t>A</w:t>
            </w:r>
            <w:r>
              <w:rPr>
                <w:rFonts w:ascii="黑体" w:eastAsia="黑体" w:hAnsi="黑体" w:hint="eastAsia"/>
                <w:kern w:val="0"/>
                <w:szCs w:val="21"/>
              </w:rPr>
              <w:t>讲座</w:t>
            </w:r>
          </w:p>
        </w:tc>
        <w:tc>
          <w:tcPr>
            <w:tcW w:w="4963" w:type="dxa"/>
          </w:tcPr>
          <w:p w:rsidR="00305F5F" w:rsidRDefault="00F54292">
            <w:r>
              <w:rPr>
                <w:rFonts w:hAnsi="宋体" w:hint="eastAsia"/>
                <w:sz w:val="20"/>
                <w:szCs w:val="20"/>
              </w:rPr>
              <w:lastRenderedPageBreak/>
              <w:t>知道、理解英语专业四级考试题型，着重强化听力讲座环节的考试模式，特点，应试技巧，强化训练听写及讲</w:t>
            </w:r>
            <w:r>
              <w:rPr>
                <w:rFonts w:hAnsi="宋体" w:hint="eastAsia"/>
                <w:sz w:val="20"/>
                <w:szCs w:val="20"/>
              </w:rPr>
              <w:lastRenderedPageBreak/>
              <w:t>座。知道和理解记笔记的特点和技巧。</w:t>
            </w:r>
          </w:p>
        </w:tc>
      </w:tr>
      <w:tr w:rsidR="00305F5F">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lastRenderedPageBreak/>
              <w:t>3</w:t>
            </w:r>
          </w:p>
        </w:tc>
        <w:tc>
          <w:tcPr>
            <w:tcW w:w="3826" w:type="dxa"/>
            <w:vAlign w:val="center"/>
          </w:tcPr>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专业四级强化训练</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听力</w:t>
            </w:r>
            <w:r>
              <w:rPr>
                <w:rFonts w:ascii="黑体" w:eastAsia="黑体" w:hAnsi="黑体" w:hint="eastAsia"/>
                <w:kern w:val="0"/>
                <w:szCs w:val="21"/>
              </w:rPr>
              <w:t>B</w:t>
            </w:r>
            <w:r>
              <w:rPr>
                <w:rFonts w:ascii="黑体" w:eastAsia="黑体" w:hAnsi="黑体" w:hint="eastAsia"/>
                <w:kern w:val="0"/>
                <w:szCs w:val="21"/>
              </w:rPr>
              <w:t>会话</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2016</w:t>
            </w:r>
            <w:r>
              <w:rPr>
                <w:rFonts w:ascii="黑体" w:eastAsia="黑体" w:hAnsi="黑体" w:hint="eastAsia"/>
                <w:kern w:val="0"/>
                <w:szCs w:val="21"/>
              </w:rPr>
              <w:t>真题讲解</w:t>
            </w:r>
          </w:p>
        </w:tc>
        <w:tc>
          <w:tcPr>
            <w:tcW w:w="4963" w:type="dxa"/>
          </w:tcPr>
          <w:p w:rsidR="00305F5F" w:rsidRDefault="00F54292">
            <w:r>
              <w:rPr>
                <w:rFonts w:hAnsi="宋体" w:hint="eastAsia"/>
                <w:sz w:val="20"/>
                <w:szCs w:val="20"/>
              </w:rPr>
              <w:t>知道、理解英语专业四级考试题型，着重强化听力对话环节的考试模式，特点，应试技巧，强化训练听写会话部分。知道和理解记笔记的特点和技巧。理解和分析</w:t>
            </w:r>
            <w:r>
              <w:rPr>
                <w:rFonts w:hAnsi="宋体" w:hint="eastAsia"/>
                <w:sz w:val="20"/>
                <w:szCs w:val="20"/>
              </w:rPr>
              <w:t>2016</w:t>
            </w:r>
            <w:r>
              <w:rPr>
                <w:rFonts w:hAnsi="宋体" w:hint="eastAsia"/>
                <w:sz w:val="20"/>
                <w:szCs w:val="20"/>
              </w:rPr>
              <w:t>年真题题目。</w:t>
            </w:r>
          </w:p>
        </w:tc>
      </w:tr>
      <w:tr w:rsidR="00305F5F">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4</w:t>
            </w:r>
          </w:p>
        </w:tc>
        <w:tc>
          <w:tcPr>
            <w:tcW w:w="3826" w:type="dxa"/>
            <w:vAlign w:val="center"/>
          </w:tcPr>
          <w:p w:rsidR="00305F5F" w:rsidRDefault="00F54292">
            <w:pPr>
              <w:snapToGrid w:val="0"/>
              <w:spacing w:line="288" w:lineRule="auto"/>
              <w:rPr>
                <w:rFonts w:ascii="黑体" w:eastAsia="黑体" w:hAnsi="黑体"/>
                <w:kern w:val="0"/>
                <w:szCs w:val="21"/>
              </w:rPr>
            </w:pPr>
            <w:r>
              <w:rPr>
                <w:rFonts w:ascii="黑体" w:eastAsia="黑体" w:hAnsi="黑体"/>
                <w:kern w:val="0"/>
                <w:szCs w:val="21"/>
              </w:rPr>
              <w:t>Q</w:t>
            </w:r>
            <w:r>
              <w:rPr>
                <w:rFonts w:ascii="黑体" w:eastAsia="黑体" w:hAnsi="黑体" w:hint="eastAsia"/>
                <w:kern w:val="0"/>
                <w:szCs w:val="21"/>
              </w:rPr>
              <w:t>uiz 1</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试题</w:t>
            </w:r>
            <w:proofErr w:type="gramStart"/>
            <w:r>
              <w:rPr>
                <w:rFonts w:ascii="黑体" w:eastAsia="黑体" w:hAnsi="黑体" w:hint="eastAsia"/>
                <w:kern w:val="0"/>
                <w:szCs w:val="21"/>
              </w:rPr>
              <w:t>一</w:t>
            </w:r>
            <w:proofErr w:type="gramEnd"/>
            <w:r>
              <w:rPr>
                <w:rFonts w:ascii="黑体" w:eastAsia="黑体" w:hAnsi="黑体" w:hint="eastAsia"/>
                <w:kern w:val="0"/>
                <w:szCs w:val="21"/>
              </w:rPr>
              <w:t>讲解</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专业四级强化训练</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语言运用、完形填空</w:t>
            </w:r>
          </w:p>
        </w:tc>
        <w:tc>
          <w:tcPr>
            <w:tcW w:w="4963" w:type="dxa"/>
            <w:vAlign w:val="center"/>
          </w:tcPr>
          <w:p w:rsidR="00305F5F" w:rsidRDefault="00F54292">
            <w:pPr>
              <w:snapToGrid w:val="0"/>
              <w:spacing w:line="288" w:lineRule="auto"/>
              <w:rPr>
                <w:rFonts w:ascii="宋体" w:hAnsi="宋体"/>
                <w:sz w:val="20"/>
                <w:szCs w:val="20"/>
              </w:rPr>
            </w:pPr>
            <w:r>
              <w:rPr>
                <w:rFonts w:ascii="宋体" w:hAnsi="宋体" w:hint="eastAsia"/>
                <w:sz w:val="20"/>
                <w:szCs w:val="20"/>
              </w:rPr>
              <w:t>评价测验内容</w:t>
            </w:r>
            <w:r>
              <w:rPr>
                <w:rFonts w:ascii="宋体" w:hAnsi="宋体"/>
                <w:sz w:val="20"/>
                <w:szCs w:val="20"/>
              </w:rPr>
              <w:t>,</w:t>
            </w:r>
            <w:r>
              <w:rPr>
                <w:rFonts w:ascii="宋体" w:hAnsi="宋体" w:hint="eastAsia"/>
                <w:sz w:val="20"/>
                <w:szCs w:val="20"/>
              </w:rPr>
              <w:t>分析得分、失分情况</w:t>
            </w:r>
          </w:p>
          <w:p w:rsidR="00305F5F" w:rsidRDefault="00F54292">
            <w:pPr>
              <w:rPr>
                <w:color w:val="000000"/>
                <w:sz w:val="18"/>
                <w:szCs w:val="18"/>
                <w:lang w:val="zh-CN"/>
              </w:rPr>
            </w:pPr>
            <w:r>
              <w:rPr>
                <w:rFonts w:hAnsi="宋体" w:hint="eastAsia"/>
                <w:sz w:val="20"/>
                <w:szCs w:val="20"/>
              </w:rPr>
              <w:t>知道、理解英语专业四级考试题型，着重强化语言运用和完形填空环节的考试模式，特点，应试技巧，强化训练选择题记完形填空。知道和理解语法</w:t>
            </w:r>
            <w:proofErr w:type="gramStart"/>
            <w:r>
              <w:rPr>
                <w:rFonts w:hAnsi="宋体" w:hint="eastAsia"/>
                <w:sz w:val="20"/>
                <w:szCs w:val="20"/>
              </w:rPr>
              <w:t>考试及完形</w:t>
            </w:r>
            <w:proofErr w:type="gramEnd"/>
            <w:r>
              <w:rPr>
                <w:rFonts w:hAnsi="宋体" w:hint="eastAsia"/>
                <w:sz w:val="20"/>
                <w:szCs w:val="20"/>
              </w:rPr>
              <w:t>填空的特点和技巧。理解和分析试卷</w:t>
            </w:r>
            <w:proofErr w:type="gramStart"/>
            <w:r>
              <w:rPr>
                <w:rFonts w:hAnsi="宋体" w:hint="eastAsia"/>
                <w:sz w:val="20"/>
                <w:szCs w:val="20"/>
              </w:rPr>
              <w:t>一</w:t>
            </w:r>
            <w:proofErr w:type="gramEnd"/>
            <w:r>
              <w:rPr>
                <w:rFonts w:hAnsi="宋体" w:hint="eastAsia"/>
                <w:sz w:val="20"/>
                <w:szCs w:val="20"/>
              </w:rPr>
              <w:t>题目。</w:t>
            </w:r>
          </w:p>
        </w:tc>
      </w:tr>
      <w:tr w:rsidR="00305F5F">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5</w:t>
            </w:r>
          </w:p>
        </w:tc>
        <w:tc>
          <w:tcPr>
            <w:tcW w:w="3826" w:type="dxa"/>
          </w:tcPr>
          <w:p w:rsidR="00305F5F" w:rsidRDefault="00F54292">
            <w:pPr>
              <w:rPr>
                <w:rFonts w:ascii="黑体" w:eastAsia="黑体" w:hAnsi="黑体"/>
                <w:kern w:val="0"/>
                <w:szCs w:val="21"/>
              </w:rPr>
            </w:pPr>
            <w:r>
              <w:rPr>
                <w:rFonts w:ascii="黑体" w:eastAsia="黑体" w:hAnsi="黑体" w:hint="eastAsia"/>
                <w:kern w:val="0"/>
                <w:szCs w:val="21"/>
              </w:rPr>
              <w:t>专业四级强化训练</w:t>
            </w:r>
            <w:r>
              <w:rPr>
                <w:rFonts w:ascii="黑体" w:eastAsia="黑体" w:hAnsi="黑体" w:hint="eastAsia"/>
                <w:kern w:val="0"/>
                <w:szCs w:val="21"/>
              </w:rPr>
              <w:t>-</w:t>
            </w:r>
            <w:r>
              <w:rPr>
                <w:rFonts w:ascii="黑体" w:eastAsia="黑体" w:hAnsi="黑体" w:hint="eastAsia"/>
                <w:kern w:val="0"/>
                <w:szCs w:val="21"/>
              </w:rPr>
              <w:t>写作</w:t>
            </w:r>
          </w:p>
          <w:p w:rsidR="00305F5F" w:rsidRDefault="00F54292">
            <w:r>
              <w:rPr>
                <w:rFonts w:ascii="黑体" w:eastAsia="黑体" w:hAnsi="黑体" w:hint="eastAsia"/>
                <w:kern w:val="0"/>
                <w:szCs w:val="21"/>
              </w:rPr>
              <w:t>试题二讲解</w:t>
            </w:r>
          </w:p>
        </w:tc>
        <w:tc>
          <w:tcPr>
            <w:tcW w:w="4963" w:type="dxa"/>
          </w:tcPr>
          <w:p w:rsidR="00305F5F" w:rsidRDefault="00F54292">
            <w:r>
              <w:rPr>
                <w:rFonts w:hAnsi="宋体" w:hint="eastAsia"/>
                <w:sz w:val="20"/>
                <w:szCs w:val="20"/>
              </w:rPr>
              <w:t>知道、理解英语专业四级考试题型，着重强化写作环节的考试模式，特点，应试技巧，强化训练写作部分。知道和理解记写作的结构、特点和技巧。理解和分析试卷二题目。</w:t>
            </w:r>
          </w:p>
        </w:tc>
      </w:tr>
      <w:tr w:rsidR="00305F5F">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6</w:t>
            </w:r>
          </w:p>
        </w:tc>
        <w:tc>
          <w:tcPr>
            <w:tcW w:w="3826" w:type="dxa"/>
          </w:tcPr>
          <w:p w:rsidR="00305F5F" w:rsidRDefault="00F54292">
            <w:pPr>
              <w:rPr>
                <w:rFonts w:ascii="黑体" w:eastAsia="黑体" w:hAnsi="黑体"/>
                <w:kern w:val="0"/>
                <w:szCs w:val="21"/>
              </w:rPr>
            </w:pPr>
            <w:r>
              <w:rPr>
                <w:rFonts w:ascii="黑体" w:eastAsia="黑体" w:hAnsi="黑体" w:hint="eastAsia"/>
                <w:kern w:val="0"/>
                <w:szCs w:val="21"/>
              </w:rPr>
              <w:t>专业四级强化训练</w:t>
            </w:r>
            <w:r>
              <w:rPr>
                <w:rFonts w:ascii="黑体" w:eastAsia="黑体" w:hAnsi="黑体" w:hint="eastAsia"/>
                <w:kern w:val="0"/>
                <w:szCs w:val="21"/>
              </w:rPr>
              <w:t>-</w:t>
            </w:r>
            <w:r>
              <w:rPr>
                <w:rFonts w:ascii="黑体" w:eastAsia="黑体" w:hAnsi="黑体" w:hint="eastAsia"/>
                <w:kern w:val="0"/>
                <w:szCs w:val="21"/>
              </w:rPr>
              <w:t>阅读理解</w:t>
            </w:r>
          </w:p>
          <w:p w:rsidR="00305F5F" w:rsidRDefault="00F54292">
            <w:r>
              <w:rPr>
                <w:rFonts w:ascii="黑体" w:eastAsia="黑体" w:hAnsi="黑体" w:hint="eastAsia"/>
                <w:kern w:val="0"/>
                <w:szCs w:val="21"/>
              </w:rPr>
              <w:t>试题三讲解</w:t>
            </w:r>
          </w:p>
        </w:tc>
        <w:tc>
          <w:tcPr>
            <w:tcW w:w="4963" w:type="dxa"/>
          </w:tcPr>
          <w:p w:rsidR="00305F5F" w:rsidRDefault="00F54292">
            <w:r>
              <w:rPr>
                <w:rFonts w:hAnsi="宋体" w:hint="eastAsia"/>
                <w:sz w:val="20"/>
                <w:szCs w:val="20"/>
              </w:rPr>
              <w:t>知道、理解英语专业四级考试题型，着重强化阅读理解环节的考试模式，特点，应试技巧，强化训练阅读部分。知道和理解阅读的特点和技巧。理解和分析试卷三题目。</w:t>
            </w:r>
          </w:p>
        </w:tc>
      </w:tr>
      <w:tr w:rsidR="00305F5F">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7</w:t>
            </w:r>
          </w:p>
        </w:tc>
        <w:tc>
          <w:tcPr>
            <w:tcW w:w="3826" w:type="dxa"/>
            <w:vAlign w:val="center"/>
          </w:tcPr>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专业四级强化训练四</w:t>
            </w:r>
          </w:p>
          <w:p w:rsidR="00305F5F" w:rsidRDefault="00F54292">
            <w:pPr>
              <w:snapToGrid w:val="0"/>
              <w:spacing w:line="288" w:lineRule="auto"/>
              <w:rPr>
                <w:rFonts w:ascii="黑体" w:eastAsia="黑体" w:hAnsi="黑体"/>
                <w:kern w:val="0"/>
                <w:szCs w:val="21"/>
              </w:rPr>
            </w:pPr>
            <w:r>
              <w:rPr>
                <w:rFonts w:ascii="黑体" w:eastAsia="黑体" w:hAnsi="黑体" w:hint="eastAsia"/>
                <w:kern w:val="0"/>
                <w:szCs w:val="21"/>
              </w:rPr>
              <w:t>复习及练习</w:t>
            </w:r>
          </w:p>
        </w:tc>
        <w:tc>
          <w:tcPr>
            <w:tcW w:w="4963" w:type="dxa"/>
          </w:tcPr>
          <w:p w:rsidR="00305F5F" w:rsidRDefault="00F54292">
            <w:r>
              <w:rPr>
                <w:rFonts w:hAnsi="宋体" w:hint="eastAsia"/>
                <w:sz w:val="20"/>
                <w:szCs w:val="20"/>
              </w:rPr>
              <w:t>知道、理解英语专业四级考试题型，着重复习四级考核的各个环节的考试模式，特点，应试技巧，</w:t>
            </w:r>
            <w:r>
              <w:rPr>
                <w:rFonts w:hAnsi="宋体" w:hint="eastAsia"/>
                <w:sz w:val="20"/>
                <w:szCs w:val="20"/>
              </w:rPr>
              <w:t xml:space="preserve"> </w:t>
            </w:r>
            <w:r>
              <w:rPr>
                <w:rFonts w:hAnsi="宋体" w:hint="eastAsia"/>
                <w:sz w:val="20"/>
                <w:szCs w:val="20"/>
              </w:rPr>
              <w:t>理解和分析试卷四题目。</w:t>
            </w:r>
          </w:p>
        </w:tc>
      </w:tr>
      <w:tr w:rsidR="00305F5F">
        <w:trPr>
          <w:trHeight w:val="599"/>
        </w:trPr>
        <w:tc>
          <w:tcPr>
            <w:tcW w:w="498" w:type="dxa"/>
            <w:vAlign w:val="center"/>
          </w:tcPr>
          <w:p w:rsidR="00305F5F" w:rsidRDefault="00F54292">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8</w:t>
            </w:r>
          </w:p>
        </w:tc>
        <w:tc>
          <w:tcPr>
            <w:tcW w:w="3826" w:type="dxa"/>
            <w:vAlign w:val="center"/>
          </w:tcPr>
          <w:p w:rsidR="00305F5F" w:rsidRDefault="00F54292">
            <w:pPr>
              <w:autoSpaceDE w:val="0"/>
              <w:autoSpaceDN w:val="0"/>
              <w:adjustRightInd w:val="0"/>
              <w:snapToGrid w:val="0"/>
              <w:spacing w:beforeLines="10" w:before="31" w:afterLines="10" w:after="31"/>
              <w:rPr>
                <w:color w:val="000000"/>
                <w:sz w:val="18"/>
                <w:szCs w:val="18"/>
              </w:rPr>
            </w:pPr>
            <w:r>
              <w:rPr>
                <w:rFonts w:ascii="黑体" w:eastAsia="黑体" w:hAnsi="黑体" w:hint="eastAsia"/>
                <w:kern w:val="0"/>
                <w:szCs w:val="21"/>
              </w:rPr>
              <w:t>最终考核</w:t>
            </w:r>
          </w:p>
        </w:tc>
        <w:tc>
          <w:tcPr>
            <w:tcW w:w="4963" w:type="dxa"/>
            <w:vAlign w:val="center"/>
          </w:tcPr>
          <w:p w:rsidR="00305F5F" w:rsidRDefault="00305F5F">
            <w:pPr>
              <w:rPr>
                <w:color w:val="000000"/>
                <w:sz w:val="18"/>
                <w:szCs w:val="18"/>
              </w:rPr>
            </w:pPr>
          </w:p>
        </w:tc>
      </w:tr>
    </w:tbl>
    <w:p w:rsidR="00305F5F" w:rsidRDefault="00F5429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br w:type="textWrapping" w:clear="all"/>
      </w:r>
      <w:r>
        <w:rPr>
          <w:rFonts w:ascii="黑体" w:eastAsia="黑体" w:hAnsi="宋体" w:hint="eastAsia"/>
          <w:sz w:val="24"/>
        </w:rPr>
        <w:t>七、课内实验名称及基本要求（适用于课内实验）</w:t>
      </w:r>
    </w:p>
    <w:p w:rsidR="00305F5F" w:rsidRDefault="00F54292">
      <w:pPr>
        <w:snapToGrid w:val="0"/>
        <w:spacing w:line="288" w:lineRule="auto"/>
        <w:ind w:right="26" w:firstLineChars="200" w:firstLine="400"/>
        <w:rPr>
          <w:color w:val="000000"/>
          <w:sz w:val="20"/>
          <w:szCs w:val="20"/>
        </w:rPr>
      </w:pPr>
      <w:r>
        <w:rPr>
          <w:rFonts w:hint="eastAsia"/>
          <w:color w:val="000000"/>
          <w:sz w:val="20"/>
          <w:szCs w:val="20"/>
        </w:rPr>
        <w:t>列出课程实验的名称、学时数、</w:t>
      </w:r>
      <w:r>
        <w:rPr>
          <w:rFonts w:hint="eastAsia"/>
          <w:color w:val="993300"/>
          <w:sz w:val="20"/>
          <w:szCs w:val="20"/>
        </w:rPr>
        <w:t>实验类型（演示型、验证型、设计型、综合型）</w:t>
      </w:r>
      <w:r>
        <w:rPr>
          <w:rFonts w:hint="eastAsia"/>
          <w:color w:val="000000"/>
          <w:sz w:val="20"/>
          <w:szCs w:val="20"/>
        </w:rPr>
        <w:t>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305F5F">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F54292">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F54292">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F54292">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F54292">
            <w:pPr>
              <w:snapToGrid w:val="0"/>
              <w:jc w:val="center"/>
              <w:rPr>
                <w:rFonts w:ascii="宋体" w:hAnsi="宋体"/>
                <w:sz w:val="20"/>
                <w:szCs w:val="20"/>
              </w:rPr>
            </w:pPr>
            <w:r>
              <w:rPr>
                <w:rFonts w:ascii="宋体" w:hAnsi="宋体" w:hint="eastAsia"/>
                <w:sz w:val="20"/>
                <w:szCs w:val="20"/>
              </w:rPr>
              <w:t>实验</w:t>
            </w:r>
          </w:p>
          <w:p w:rsidR="00305F5F" w:rsidRDefault="00F54292">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05F5F" w:rsidRDefault="00F54292">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05F5F" w:rsidRDefault="00F54292">
            <w:pPr>
              <w:snapToGrid w:val="0"/>
              <w:jc w:val="center"/>
              <w:rPr>
                <w:rFonts w:ascii="宋体"/>
                <w:sz w:val="20"/>
                <w:szCs w:val="20"/>
              </w:rPr>
            </w:pPr>
            <w:r>
              <w:rPr>
                <w:rFonts w:ascii="宋体" w:hAnsi="宋体" w:hint="eastAsia"/>
                <w:sz w:val="20"/>
                <w:szCs w:val="20"/>
              </w:rPr>
              <w:t>备注</w:t>
            </w:r>
          </w:p>
        </w:tc>
      </w:tr>
      <w:tr w:rsidR="00305F5F">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F54292">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r>
      <w:tr w:rsidR="00305F5F">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F54292">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r>
      <w:tr w:rsidR="00305F5F">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F54292">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305F5F" w:rsidRDefault="00305F5F">
            <w:pPr>
              <w:snapToGrid w:val="0"/>
              <w:spacing w:beforeLines="50" w:before="156" w:afterLines="50" w:after="156" w:line="288" w:lineRule="auto"/>
              <w:jc w:val="center"/>
              <w:rPr>
                <w:rFonts w:ascii="宋体"/>
                <w:sz w:val="16"/>
                <w:szCs w:val="16"/>
              </w:rPr>
            </w:pPr>
          </w:p>
        </w:tc>
      </w:tr>
    </w:tbl>
    <w:p w:rsidR="00305F5F" w:rsidRDefault="00305F5F">
      <w:pPr>
        <w:snapToGrid w:val="0"/>
        <w:spacing w:line="288" w:lineRule="auto"/>
        <w:ind w:right="2520" w:firstLineChars="200" w:firstLine="400"/>
        <w:rPr>
          <w:color w:val="000000"/>
          <w:sz w:val="20"/>
          <w:szCs w:val="20"/>
        </w:rPr>
      </w:pPr>
    </w:p>
    <w:p w:rsidR="00305F5F" w:rsidRDefault="00F54292">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rsidR="00305F5F" w:rsidRDefault="00F54292">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p w:rsidR="00305F5F" w:rsidRDefault="00305F5F">
      <w:pPr>
        <w:snapToGrid w:val="0"/>
        <w:spacing w:line="288" w:lineRule="auto"/>
        <w:ind w:firstLineChars="300" w:firstLine="630"/>
      </w:pPr>
    </w:p>
    <w:tbl>
      <w:tblPr>
        <w:tblpPr w:leftFromText="180" w:rightFromText="180" w:vertAnchor="text" w:horzAnchor="margin" w:tblpY="2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305F5F">
        <w:tc>
          <w:tcPr>
            <w:tcW w:w="1809"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2127"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305F5F">
        <w:tc>
          <w:tcPr>
            <w:tcW w:w="1809"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lastRenderedPageBreak/>
              <w:t>X</w:t>
            </w:r>
          </w:p>
        </w:tc>
        <w:tc>
          <w:tcPr>
            <w:tcW w:w="5103" w:type="dxa"/>
          </w:tcPr>
          <w:p w:rsidR="00305F5F" w:rsidRDefault="00F54292">
            <w:pPr>
              <w:spacing w:line="288" w:lineRule="auto"/>
              <w:ind w:firstLineChars="200" w:firstLine="420"/>
              <w:jc w:val="center"/>
              <w:rPr>
                <w:rFonts w:ascii="宋体" w:hAnsi="宋体"/>
                <w:bCs/>
                <w:color w:val="000000"/>
                <w:szCs w:val="20"/>
              </w:rPr>
            </w:pPr>
            <w:r>
              <w:rPr>
                <w:rFonts w:ascii="宋体" w:hAnsi="宋体" w:hint="eastAsia"/>
                <w:bCs/>
                <w:color w:val="000000"/>
                <w:szCs w:val="20"/>
              </w:rPr>
              <w:t>考试（闭卷）</w:t>
            </w:r>
          </w:p>
        </w:tc>
        <w:tc>
          <w:tcPr>
            <w:tcW w:w="2127"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p>
        </w:tc>
      </w:tr>
      <w:tr w:rsidR="00305F5F">
        <w:tc>
          <w:tcPr>
            <w:tcW w:w="1809"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测试</w:t>
            </w:r>
            <w:r>
              <w:rPr>
                <w:rFonts w:ascii="宋体" w:hAnsi="宋体" w:hint="eastAsia"/>
                <w:bCs/>
                <w:color w:val="000000"/>
                <w:szCs w:val="20"/>
              </w:rPr>
              <w:t>1</w:t>
            </w:r>
          </w:p>
        </w:tc>
        <w:tc>
          <w:tcPr>
            <w:tcW w:w="2127"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305F5F">
        <w:tc>
          <w:tcPr>
            <w:tcW w:w="1809"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w:t>
            </w:r>
            <w:r>
              <w:rPr>
                <w:rFonts w:ascii="宋体" w:hAnsi="宋体" w:hint="eastAsia"/>
                <w:bCs/>
                <w:color w:val="000000"/>
                <w:szCs w:val="20"/>
              </w:rPr>
              <w:t>听力、</w:t>
            </w:r>
            <w:r>
              <w:rPr>
                <w:rFonts w:ascii="宋体" w:hAnsi="宋体" w:hint="eastAsia"/>
                <w:bCs/>
                <w:color w:val="000000"/>
                <w:szCs w:val="20"/>
              </w:rPr>
              <w:t>写作</w:t>
            </w:r>
            <w:r>
              <w:rPr>
                <w:rFonts w:ascii="宋体" w:hAnsi="宋体" w:hint="eastAsia"/>
                <w:bCs/>
                <w:color w:val="000000"/>
                <w:szCs w:val="20"/>
              </w:rPr>
              <w:t>练习</w:t>
            </w:r>
          </w:p>
        </w:tc>
        <w:tc>
          <w:tcPr>
            <w:tcW w:w="2127"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305F5F">
        <w:tc>
          <w:tcPr>
            <w:tcW w:w="1809"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作业及课堂表现</w:t>
            </w:r>
          </w:p>
        </w:tc>
        <w:tc>
          <w:tcPr>
            <w:tcW w:w="2127" w:type="dxa"/>
          </w:tcPr>
          <w:p w:rsidR="00305F5F" w:rsidRDefault="00F542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rsidR="00305F5F" w:rsidRDefault="00305F5F">
      <w:pPr>
        <w:snapToGrid w:val="0"/>
        <w:spacing w:line="288" w:lineRule="auto"/>
        <w:ind w:firstLineChars="300" w:firstLine="630"/>
      </w:pPr>
    </w:p>
    <w:p w:rsidR="00305F5F" w:rsidRDefault="00305F5F">
      <w:pPr>
        <w:snapToGrid w:val="0"/>
        <w:spacing w:line="288" w:lineRule="auto"/>
        <w:ind w:firstLineChars="300" w:firstLine="630"/>
      </w:pPr>
    </w:p>
    <w:p w:rsidR="00305F5F" w:rsidRDefault="00F54292">
      <w:pPr>
        <w:snapToGrid w:val="0"/>
        <w:spacing w:line="288" w:lineRule="auto"/>
        <w:ind w:firstLineChars="300" w:firstLine="840"/>
        <w:rPr>
          <w:sz w:val="28"/>
          <w:szCs w:val="28"/>
        </w:rPr>
      </w:pPr>
      <w:r>
        <w:rPr>
          <w:rFonts w:hint="eastAsia"/>
          <w:sz w:val="28"/>
          <w:szCs w:val="28"/>
        </w:rPr>
        <w:t>撰写人：施菁华、史燕燕</w:t>
      </w:r>
      <w:r>
        <w:rPr>
          <w:rFonts w:hint="eastAsia"/>
          <w:sz w:val="28"/>
          <w:szCs w:val="28"/>
        </w:rPr>
        <w:t xml:space="preserve">           </w:t>
      </w:r>
      <w:r>
        <w:rPr>
          <w:rFonts w:hint="eastAsia"/>
          <w:sz w:val="28"/>
          <w:szCs w:val="28"/>
        </w:rPr>
        <w:t>系主任审核签名：</w:t>
      </w:r>
    </w:p>
    <w:p w:rsidR="00305F5F" w:rsidRDefault="00F54292">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305F5F" w:rsidRDefault="00305F5F">
      <w:pPr>
        <w:snapToGrid w:val="0"/>
        <w:spacing w:line="288" w:lineRule="auto"/>
        <w:ind w:firstLineChars="300" w:firstLine="630"/>
      </w:pPr>
    </w:p>
    <w:sectPr w:rsidR="00305F5F">
      <w:headerReference w:type="default" r:id="rId9"/>
      <w:footerReference w:type="default" r:id="rId10"/>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4292">
      <w:r>
        <w:separator/>
      </w:r>
    </w:p>
  </w:endnote>
  <w:endnote w:type="continuationSeparator" w:id="0">
    <w:p w:rsidR="00000000" w:rsidRDefault="00F5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5F" w:rsidRDefault="00305F5F">
    <w:pPr>
      <w:spacing w:line="288" w:lineRule="auto"/>
    </w:pPr>
  </w:p>
  <w:p w:rsidR="00305F5F" w:rsidRDefault="00F54292">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4292">
      <w:r>
        <w:separator/>
      </w:r>
    </w:p>
  </w:footnote>
  <w:footnote w:type="continuationSeparator" w:id="0">
    <w:p w:rsidR="00000000" w:rsidRDefault="00F5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5F" w:rsidRDefault="00F54292">
    <w:pPr>
      <w:pStyle w:val="a5"/>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305F5F" w:rsidRDefault="00F54292">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w:t>
                          </w:r>
                          <w:r>
                            <w:rPr>
                              <w:rFonts w:ascii="宋体" w:hAnsi="宋体" w:hint="eastAsia"/>
                              <w:spacing w:val="20"/>
                              <w:sz w:val="24"/>
                            </w:rPr>
                            <w:t>（</w:t>
                          </w:r>
                          <w:r>
                            <w:rPr>
                              <w:rFonts w:ascii="宋体" w:hAnsi="宋体" w:hint="eastAsia"/>
                              <w:spacing w:val="20"/>
                              <w:sz w:val="24"/>
                            </w:rPr>
                            <w:t>A</w:t>
                          </w:r>
                          <w:r>
                            <w:rPr>
                              <w:rFonts w:ascii="宋体" w:hAnsi="宋体"/>
                              <w:spacing w:val="20"/>
                              <w:sz w:val="24"/>
                            </w:rPr>
                            <w:t>0</w:t>
                          </w:r>
                          <w:r>
                            <w:rPr>
                              <w:rFonts w:ascii="宋体" w:hAnsi="宋体"/>
                              <w:spacing w:val="20"/>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rPr>
                    </w:pPr>
                    <w:r>
                      <w:rPr>
                        <w:rFonts w:hint="eastAsia" w:ascii="宋体" w:hAnsi="宋体"/>
                        <w:spacing w:val="20"/>
                        <w:sz w:val="24"/>
                      </w:rPr>
                      <w:t>SJQU-</w:t>
                    </w:r>
                    <w:r>
                      <w:rPr>
                        <w:rFonts w:ascii="宋体" w:hAnsi="宋体"/>
                        <w:spacing w:val="20"/>
                        <w:sz w:val="24"/>
                      </w:rPr>
                      <w:t>Q</w:t>
                    </w:r>
                    <w:r>
                      <w:rPr>
                        <w:rFonts w:hint="eastAsia" w:ascii="宋体" w:hAnsi="宋体"/>
                        <w:spacing w:val="20"/>
                        <w:sz w:val="24"/>
                      </w:rPr>
                      <w:t>R-JW-</w:t>
                    </w:r>
                    <w:r>
                      <w:rPr>
                        <w:rFonts w:ascii="宋体" w:hAnsi="宋体"/>
                        <w:spacing w:val="20"/>
                        <w:sz w:val="24"/>
                      </w:rPr>
                      <w:t>0</w:t>
                    </w:r>
                    <w:r>
                      <w:rPr>
                        <w:rFonts w:hint="eastAsia" w:ascii="宋体" w:hAnsi="宋体"/>
                        <w:spacing w:val="20"/>
                        <w:sz w:val="24"/>
                      </w:rPr>
                      <w:t>33（A</w:t>
                    </w:r>
                    <w:r>
                      <w:rPr>
                        <w:rFonts w:ascii="宋体" w:hAnsi="宋体"/>
                        <w:spacing w:val="20"/>
                        <w:sz w:val="24"/>
                      </w:rPr>
                      <w:t>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5"/>
    <w:rsid w:val="0000262E"/>
    <w:rsid w:val="00010353"/>
    <w:rsid w:val="00020F21"/>
    <w:rsid w:val="00055EBA"/>
    <w:rsid w:val="00056431"/>
    <w:rsid w:val="000673CF"/>
    <w:rsid w:val="00090FAE"/>
    <w:rsid w:val="000F2390"/>
    <w:rsid w:val="000F4322"/>
    <w:rsid w:val="00107D04"/>
    <w:rsid w:val="00125C1E"/>
    <w:rsid w:val="00127045"/>
    <w:rsid w:val="00127F27"/>
    <w:rsid w:val="001307A8"/>
    <w:rsid w:val="00134662"/>
    <w:rsid w:val="00141020"/>
    <w:rsid w:val="001841F0"/>
    <w:rsid w:val="001A5427"/>
    <w:rsid w:val="001D4386"/>
    <w:rsid w:val="001E1C7F"/>
    <w:rsid w:val="00202979"/>
    <w:rsid w:val="00202F4A"/>
    <w:rsid w:val="00205691"/>
    <w:rsid w:val="00256EDB"/>
    <w:rsid w:val="002634A1"/>
    <w:rsid w:val="002752E4"/>
    <w:rsid w:val="00286CCD"/>
    <w:rsid w:val="002C38A6"/>
    <w:rsid w:val="002C436C"/>
    <w:rsid w:val="002C7359"/>
    <w:rsid w:val="002E0E53"/>
    <w:rsid w:val="002F4F7E"/>
    <w:rsid w:val="00305F5F"/>
    <w:rsid w:val="00315E89"/>
    <w:rsid w:val="003355D1"/>
    <w:rsid w:val="00346C56"/>
    <w:rsid w:val="00365541"/>
    <w:rsid w:val="00372463"/>
    <w:rsid w:val="0038493D"/>
    <w:rsid w:val="00384CFF"/>
    <w:rsid w:val="00387183"/>
    <w:rsid w:val="003B3D68"/>
    <w:rsid w:val="003D779A"/>
    <w:rsid w:val="003F1CC6"/>
    <w:rsid w:val="003F317E"/>
    <w:rsid w:val="004278B1"/>
    <w:rsid w:val="00431EB4"/>
    <w:rsid w:val="004402B5"/>
    <w:rsid w:val="0044644B"/>
    <w:rsid w:val="00450AD1"/>
    <w:rsid w:val="00471FC4"/>
    <w:rsid w:val="0047424F"/>
    <w:rsid w:val="00495DEF"/>
    <w:rsid w:val="004B21D3"/>
    <w:rsid w:val="004D27F9"/>
    <w:rsid w:val="0050170F"/>
    <w:rsid w:val="00510D9C"/>
    <w:rsid w:val="0051211E"/>
    <w:rsid w:val="0053445D"/>
    <w:rsid w:val="0059413D"/>
    <w:rsid w:val="005B497F"/>
    <w:rsid w:val="005C375A"/>
    <w:rsid w:val="005D539E"/>
    <w:rsid w:val="005D7251"/>
    <w:rsid w:val="005E4A8C"/>
    <w:rsid w:val="005F64CC"/>
    <w:rsid w:val="005F6851"/>
    <w:rsid w:val="006112E6"/>
    <w:rsid w:val="00616A2F"/>
    <w:rsid w:val="0063700B"/>
    <w:rsid w:val="0063732C"/>
    <w:rsid w:val="00655EE7"/>
    <w:rsid w:val="00661442"/>
    <w:rsid w:val="00663AE1"/>
    <w:rsid w:val="0067063F"/>
    <w:rsid w:val="006A1A83"/>
    <w:rsid w:val="006B02B5"/>
    <w:rsid w:val="006E0C27"/>
    <w:rsid w:val="006E5CAD"/>
    <w:rsid w:val="006F1EF5"/>
    <w:rsid w:val="006F328E"/>
    <w:rsid w:val="006F4DF7"/>
    <w:rsid w:val="006F5E00"/>
    <w:rsid w:val="00707550"/>
    <w:rsid w:val="00716792"/>
    <w:rsid w:val="00721CBA"/>
    <w:rsid w:val="00740378"/>
    <w:rsid w:val="00744C4E"/>
    <w:rsid w:val="0075567A"/>
    <w:rsid w:val="007A79B3"/>
    <w:rsid w:val="007C48AE"/>
    <w:rsid w:val="007D1353"/>
    <w:rsid w:val="007D600D"/>
    <w:rsid w:val="007D69F4"/>
    <w:rsid w:val="007F16D0"/>
    <w:rsid w:val="00820AD5"/>
    <w:rsid w:val="0083755D"/>
    <w:rsid w:val="00846E66"/>
    <w:rsid w:val="008A74E8"/>
    <w:rsid w:val="00907FDB"/>
    <w:rsid w:val="00933102"/>
    <w:rsid w:val="00950881"/>
    <w:rsid w:val="00975AFA"/>
    <w:rsid w:val="00987C5B"/>
    <w:rsid w:val="009A59CF"/>
    <w:rsid w:val="009C7503"/>
    <w:rsid w:val="009D37A1"/>
    <w:rsid w:val="009E6530"/>
    <w:rsid w:val="00A22483"/>
    <w:rsid w:val="00A45B5F"/>
    <w:rsid w:val="00A77455"/>
    <w:rsid w:val="00A84FE3"/>
    <w:rsid w:val="00A90778"/>
    <w:rsid w:val="00AA7CD0"/>
    <w:rsid w:val="00AB19F8"/>
    <w:rsid w:val="00AB47DF"/>
    <w:rsid w:val="00AC3830"/>
    <w:rsid w:val="00AE5FC8"/>
    <w:rsid w:val="00AF20EC"/>
    <w:rsid w:val="00B12580"/>
    <w:rsid w:val="00B3314E"/>
    <w:rsid w:val="00B400BA"/>
    <w:rsid w:val="00B43468"/>
    <w:rsid w:val="00B64DC8"/>
    <w:rsid w:val="00B770C0"/>
    <w:rsid w:val="00B9301A"/>
    <w:rsid w:val="00B962AE"/>
    <w:rsid w:val="00BA6EBB"/>
    <w:rsid w:val="00BF12AB"/>
    <w:rsid w:val="00C016A0"/>
    <w:rsid w:val="00C11CF6"/>
    <w:rsid w:val="00C44D17"/>
    <w:rsid w:val="00C76312"/>
    <w:rsid w:val="00C97356"/>
    <w:rsid w:val="00CC0883"/>
    <w:rsid w:val="00CD0D92"/>
    <w:rsid w:val="00CD76FE"/>
    <w:rsid w:val="00CE78C5"/>
    <w:rsid w:val="00D40E48"/>
    <w:rsid w:val="00D55316"/>
    <w:rsid w:val="00D942DA"/>
    <w:rsid w:val="00DC1F36"/>
    <w:rsid w:val="00E32596"/>
    <w:rsid w:val="00E4185F"/>
    <w:rsid w:val="00E46744"/>
    <w:rsid w:val="00E46E66"/>
    <w:rsid w:val="00EA323E"/>
    <w:rsid w:val="00EA3F38"/>
    <w:rsid w:val="00F00C83"/>
    <w:rsid w:val="00F305F8"/>
    <w:rsid w:val="00F314E7"/>
    <w:rsid w:val="00F54292"/>
    <w:rsid w:val="00F72CBD"/>
    <w:rsid w:val="00F92CA3"/>
    <w:rsid w:val="00FC7B3E"/>
    <w:rsid w:val="00FD3D8C"/>
    <w:rsid w:val="00FF498D"/>
    <w:rsid w:val="05D424EB"/>
    <w:rsid w:val="087D4095"/>
    <w:rsid w:val="0E3C686C"/>
    <w:rsid w:val="258002C5"/>
    <w:rsid w:val="323578AB"/>
    <w:rsid w:val="34FB3AB0"/>
    <w:rsid w:val="3B0772FA"/>
    <w:rsid w:val="5BF230AF"/>
    <w:rsid w:val="60E9228D"/>
    <w:rsid w:val="64A358AC"/>
    <w:rsid w:val="661057DB"/>
    <w:rsid w:val="69912D89"/>
    <w:rsid w:val="7F931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styleId="a7">
    <w:name w:val="Hyperlink"/>
    <w:basedOn w:val="a0"/>
    <w:uiPriority w:val="99"/>
    <w:unhideWhenUsed/>
    <w:qFormat/>
    <w:rPr>
      <w:color w:val="0000FF"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style>
  <w:style w:type="character" w:customStyle="1" w:styleId="Char0">
    <w:name w:val="页眉 Char"/>
    <w:link w:val="a5"/>
    <w:qFormat/>
    <w:rPr>
      <w:kern w:val="2"/>
      <w:sz w:val="18"/>
      <w:szCs w:val="18"/>
    </w:rPr>
  </w:style>
  <w:style w:type="character" w:customStyle="1" w:styleId="Char">
    <w:name w:val="页脚 Char"/>
    <w:link w:val="a4"/>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styleId="a7">
    <w:name w:val="Hyperlink"/>
    <w:basedOn w:val="a0"/>
    <w:uiPriority w:val="99"/>
    <w:unhideWhenUsed/>
    <w:qFormat/>
    <w:rPr>
      <w:color w:val="0000FF"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style>
  <w:style w:type="character" w:customStyle="1" w:styleId="Char0">
    <w:name w:val="页眉 Char"/>
    <w:link w:val="a5"/>
    <w:qFormat/>
    <w:rPr>
      <w:kern w:val="2"/>
      <w:sz w:val="18"/>
      <w:szCs w:val="18"/>
    </w:rPr>
  </w:style>
  <w:style w:type="character" w:customStyle="1" w:styleId="Char">
    <w:name w:val="页脚 Char"/>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382</Words>
  <Characters>2182</Characters>
  <Application>Microsoft Office Word</Application>
  <DocSecurity>0</DocSecurity>
  <Lines>18</Lines>
  <Paragraphs>5</Paragraphs>
  <ScaleCrop>false</ScaleCrop>
  <Company>thtfpc</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Administrator</cp:lastModifiedBy>
  <cp:revision>8</cp:revision>
  <cp:lastPrinted>2019-02-28T02:28:00Z</cp:lastPrinted>
  <dcterms:created xsi:type="dcterms:W3CDTF">2019-02-24T03:08:00Z</dcterms:created>
  <dcterms:modified xsi:type="dcterms:W3CDTF">2019-03-06T04:31:00Z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