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4C" w:rsidRDefault="003819F4" w:rsidP="00690F1C">
      <w:pPr>
        <w:widowControl/>
        <w:rPr>
          <w:rFonts w:ascii="楷体" w:eastAsia="楷体" w:hAnsi="楷体" w:cs="宋体"/>
          <w:color w:val="000000"/>
          <w:kern w:val="0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0F1C" w:rsidRDefault="00690F1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:rsidR="00690F1C" w:rsidRDefault="00690F1C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17F4C" w:rsidRDefault="003819F4">
      <w:pPr>
        <w:spacing w:line="288" w:lineRule="auto"/>
        <w:jc w:val="center"/>
        <w:rPr>
          <w:rFonts w:asciiTheme="minorEastAsia" w:eastAsiaTheme="minorEastAsia" w:hAnsiTheme="minorEastAsia"/>
          <w:b/>
          <w:sz w:val="28"/>
          <w:szCs w:val="30"/>
        </w:rPr>
      </w:pPr>
      <w:r>
        <w:rPr>
          <w:rFonts w:asciiTheme="minorEastAsia" w:eastAsiaTheme="minorEastAsia" w:hAnsiTheme="minorEastAsia" w:hint="eastAsia"/>
          <w:b/>
          <w:sz w:val="28"/>
          <w:szCs w:val="30"/>
        </w:rPr>
        <w:t>【德语1】</w:t>
      </w:r>
    </w:p>
    <w:p w:rsidR="00B17F4C" w:rsidRDefault="003819F4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Germany1 (Second Foreign Language for English Students)</w:t>
      </w:r>
      <w:bookmarkStart w:id="1" w:name="a2"/>
      <w:bookmarkEnd w:id="1"/>
      <w:r>
        <w:rPr>
          <w:rFonts w:hint="eastAsia"/>
          <w:b/>
          <w:sz w:val="28"/>
          <w:szCs w:val="30"/>
        </w:rPr>
        <w:t>】</w:t>
      </w:r>
    </w:p>
    <w:p w:rsidR="00B17F4C" w:rsidRDefault="003819F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B17F4C" w:rsidRDefault="003819F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</w:t>
      </w:r>
      <w:r>
        <w:rPr>
          <w:color w:val="000000"/>
          <w:sz w:val="20"/>
          <w:szCs w:val="20"/>
        </w:rPr>
        <w:t>250</w:t>
      </w:r>
      <w:r>
        <w:rPr>
          <w:rFonts w:hint="eastAsia"/>
          <w:color w:val="000000"/>
          <w:sz w:val="20"/>
          <w:szCs w:val="20"/>
        </w:rPr>
        <w:t>】</w:t>
      </w:r>
    </w:p>
    <w:p w:rsidR="00B17F4C" w:rsidRDefault="003819F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】</w:t>
      </w:r>
    </w:p>
    <w:p w:rsidR="00B17F4C" w:rsidRDefault="003819F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【英语】</w:t>
      </w:r>
    </w:p>
    <w:p w:rsidR="00B17F4C" w:rsidRDefault="003819F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【院级选修课】</w:t>
      </w:r>
    </w:p>
    <w:p w:rsidR="00B17F4C" w:rsidRDefault="003819F4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【外国语学院德语系】</w:t>
      </w:r>
    </w:p>
    <w:p w:rsidR="00B17F4C" w:rsidRDefault="003819F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B17F4C" w:rsidRDefault="003819F4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教材</w:t>
      </w:r>
    </w:p>
    <w:p w:rsidR="00B17F4C" w:rsidRDefault="003819F4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【《新编大学德语》，朱建华主编，外语教学与研究出版社，</w:t>
      </w:r>
      <w:r>
        <w:rPr>
          <w:rFonts w:hint="eastAsia"/>
          <w:color w:val="000000"/>
          <w:sz w:val="20"/>
          <w:szCs w:val="20"/>
        </w:rPr>
        <w:t>2010</w:t>
      </w:r>
      <w:r>
        <w:rPr>
          <w:rFonts w:hint="eastAsia"/>
          <w:color w:val="000000"/>
          <w:sz w:val="20"/>
          <w:szCs w:val="20"/>
        </w:rPr>
        <w:t>。】</w:t>
      </w:r>
    </w:p>
    <w:p w:rsidR="00B17F4C" w:rsidRDefault="003819F4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</w:t>
      </w:r>
    </w:p>
    <w:p w:rsidR="00B17F4C" w:rsidRDefault="003819F4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【《当代大学德语</w:t>
      </w:r>
      <w:r>
        <w:rPr>
          <w:rFonts w:hint="eastAsia"/>
          <w:color w:val="000000"/>
          <w:sz w:val="20"/>
          <w:szCs w:val="20"/>
        </w:rPr>
        <w:t xml:space="preserve"> 1</w:t>
      </w:r>
      <w:r>
        <w:rPr>
          <w:rFonts w:hint="eastAsia"/>
          <w:color w:val="000000"/>
          <w:sz w:val="20"/>
          <w:szCs w:val="20"/>
        </w:rPr>
        <w:t>》，梁敏，聂黎曦编，外语教学与研究出版社，</w:t>
      </w:r>
      <w:r>
        <w:rPr>
          <w:rFonts w:hint="eastAsia"/>
          <w:color w:val="000000"/>
          <w:sz w:val="20"/>
          <w:szCs w:val="20"/>
        </w:rPr>
        <w:t>2004</w:t>
      </w:r>
      <w:r>
        <w:rPr>
          <w:rFonts w:hint="eastAsia"/>
          <w:color w:val="000000"/>
          <w:sz w:val="20"/>
          <w:szCs w:val="20"/>
        </w:rPr>
        <w:t>。</w:t>
      </w:r>
    </w:p>
    <w:p w:rsidR="00B17F4C" w:rsidRDefault="003819F4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《当代大学德语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练习册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》，梁敏，聂黎曦编，外语教学与研究出版社，</w:t>
      </w:r>
      <w:r>
        <w:rPr>
          <w:rFonts w:hint="eastAsia"/>
          <w:color w:val="000000"/>
          <w:sz w:val="20"/>
          <w:szCs w:val="20"/>
        </w:rPr>
        <w:t>2004</w:t>
      </w:r>
      <w:r>
        <w:rPr>
          <w:rFonts w:hint="eastAsia"/>
          <w:color w:val="000000"/>
          <w:sz w:val="20"/>
          <w:szCs w:val="20"/>
        </w:rPr>
        <w:t>。</w:t>
      </w:r>
    </w:p>
    <w:p w:rsidR="00B17F4C" w:rsidRDefault="003819F4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《德语听写训练》，江楠生编，外语教学与研究出版社，</w:t>
      </w:r>
      <w:r>
        <w:rPr>
          <w:rFonts w:hint="eastAsia"/>
          <w:color w:val="000000"/>
          <w:sz w:val="20"/>
          <w:szCs w:val="20"/>
        </w:rPr>
        <w:t>2016</w:t>
      </w:r>
      <w:r>
        <w:rPr>
          <w:rFonts w:hint="eastAsia"/>
          <w:color w:val="000000"/>
          <w:sz w:val="20"/>
          <w:szCs w:val="20"/>
        </w:rPr>
        <w:t>。】</w:t>
      </w:r>
    </w:p>
    <w:p w:rsidR="00B17F4C" w:rsidRDefault="003819F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color w:val="000000"/>
          <w:sz w:val="20"/>
          <w:szCs w:val="20"/>
        </w:rPr>
        <w:t>【</w:t>
      </w:r>
      <w:r>
        <w:rPr>
          <w:rFonts w:ascii="Times New Roman"/>
          <w:bCs/>
          <w:color w:val="000000"/>
          <w:sz w:val="20"/>
          <w:szCs w:val="20"/>
        </w:rPr>
        <w:t>https://elearning.gench.edu.cn:8443</w:t>
      </w:r>
      <w:r>
        <w:rPr>
          <w:color w:val="000000"/>
          <w:sz w:val="20"/>
          <w:szCs w:val="20"/>
        </w:rPr>
        <w:t>】</w:t>
      </w:r>
    </w:p>
    <w:p w:rsidR="00B17F4C" w:rsidRDefault="003819F4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无</w:t>
      </w:r>
    </w:p>
    <w:p w:rsidR="00B17F4C" w:rsidRDefault="00B17F4C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B17F4C" w:rsidRDefault="003819F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B17F4C" w:rsidRDefault="003819F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对于现代外语教学，学习第二门外语己成为各高校对于英语专业学生的一项必备要求。随着全球化进程的加快，世界各国无论在经济，外交还是文化等各方面都有着不同程度的交流及接触，这一趋势使对外语学习者的要求不断提高，从而使学习第二外语成为了外语学习中一项必不可少的任务。德国作为全球第四大经济体，其与中国在经贸科技等各方面的联系越来越频繁，所以越来越多的高校在其英语专业的教学中开设了二外德语的课程。</w:t>
      </w:r>
    </w:p>
    <w:p w:rsidR="00B17F4C" w:rsidRDefault="003819F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大学德语为英语系学生必修的二外课程之一，通过德语学习，培养学生具有一定的阅读能力、初步的听、写、说与笔译的能</w:t>
      </w:r>
      <w:r>
        <w:rPr>
          <w:rFonts w:hint="eastAsia"/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>。本学期为第一阶段，主要教授语音，基本句型，日常用语，培养学生具有初步的听、说、读、写、译的能力，使学生能以德语为工具，获取专业所需的信息，并为进一步提高德语水平打下较好的基础。</w:t>
      </w:r>
    </w:p>
    <w:p w:rsidR="00B17F4C" w:rsidRDefault="00B17F4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B17F4C" w:rsidRDefault="003819F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B17F4C" w:rsidRDefault="003819F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英语专业大二选修课</w:t>
      </w:r>
    </w:p>
    <w:p w:rsidR="00B17F4C" w:rsidRDefault="00B17F4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B17F4C" w:rsidRDefault="003819F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B17F4C">
        <w:tc>
          <w:tcPr>
            <w:tcW w:w="535" w:type="dxa"/>
            <w:shd w:val="clear" w:color="auto" w:fill="auto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B17F4C" w:rsidRDefault="003819F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B17F4C" w:rsidRDefault="003819F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17F4C">
        <w:tc>
          <w:tcPr>
            <w:tcW w:w="535" w:type="dxa"/>
            <w:vMerge w:val="restart"/>
            <w:shd w:val="clear" w:color="auto" w:fill="auto"/>
          </w:tcPr>
          <w:p w:rsidR="00B17F4C" w:rsidRDefault="003819F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B17F4C" w:rsidRDefault="003819F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:rsidR="00B17F4C" w:rsidRDefault="003819F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1.基本的发音</w:t>
            </w:r>
          </w:p>
        </w:tc>
        <w:tc>
          <w:tcPr>
            <w:tcW w:w="2199" w:type="dxa"/>
            <w:shd w:val="clear" w:color="auto" w:fill="auto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讲授和练习</w:t>
            </w:r>
          </w:p>
        </w:tc>
        <w:tc>
          <w:tcPr>
            <w:tcW w:w="1276" w:type="dxa"/>
            <w:shd w:val="clear" w:color="auto" w:fill="auto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课堂抽查</w:t>
            </w:r>
          </w:p>
        </w:tc>
      </w:tr>
      <w:tr w:rsidR="00B17F4C">
        <w:tc>
          <w:tcPr>
            <w:tcW w:w="535" w:type="dxa"/>
            <w:vMerge/>
            <w:shd w:val="clear" w:color="auto" w:fill="auto"/>
          </w:tcPr>
          <w:p w:rsidR="00B17F4C" w:rsidRDefault="00B17F4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B17F4C" w:rsidRDefault="00B17F4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B17F4C" w:rsidRDefault="003819F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2.基本的日常对话</w:t>
            </w:r>
          </w:p>
        </w:tc>
        <w:tc>
          <w:tcPr>
            <w:tcW w:w="2199" w:type="dxa"/>
            <w:shd w:val="clear" w:color="auto" w:fill="auto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讲授和练习</w:t>
            </w:r>
          </w:p>
        </w:tc>
        <w:tc>
          <w:tcPr>
            <w:tcW w:w="1276" w:type="dxa"/>
            <w:shd w:val="clear" w:color="auto" w:fill="auto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课堂抽查</w:t>
            </w:r>
          </w:p>
        </w:tc>
      </w:tr>
      <w:tr w:rsidR="00B17F4C">
        <w:tc>
          <w:tcPr>
            <w:tcW w:w="535" w:type="dxa"/>
            <w:vMerge/>
            <w:shd w:val="clear" w:color="auto" w:fill="auto"/>
          </w:tcPr>
          <w:p w:rsidR="00B17F4C" w:rsidRDefault="00B17F4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B17F4C" w:rsidRDefault="00B17F4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B17F4C" w:rsidRDefault="003819F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3.基础德语语法</w:t>
            </w:r>
          </w:p>
        </w:tc>
        <w:tc>
          <w:tcPr>
            <w:tcW w:w="2199" w:type="dxa"/>
            <w:shd w:val="clear" w:color="auto" w:fill="auto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讲授和练习</w:t>
            </w:r>
          </w:p>
        </w:tc>
        <w:tc>
          <w:tcPr>
            <w:tcW w:w="1276" w:type="dxa"/>
            <w:shd w:val="clear" w:color="auto" w:fill="auto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课堂抽查和考试</w:t>
            </w:r>
          </w:p>
        </w:tc>
      </w:tr>
    </w:tbl>
    <w:p w:rsidR="00B17F4C" w:rsidRDefault="00B17F4C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B17F4C" w:rsidRDefault="003819F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4627"/>
        <w:gridCol w:w="2736"/>
      </w:tblGrid>
      <w:tr w:rsidR="00B17F4C">
        <w:trPr>
          <w:trHeight w:val="334"/>
          <w:jc w:val="center"/>
        </w:trPr>
        <w:tc>
          <w:tcPr>
            <w:tcW w:w="933" w:type="dxa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单元</w:t>
            </w:r>
          </w:p>
        </w:tc>
        <w:tc>
          <w:tcPr>
            <w:tcW w:w="4627" w:type="dxa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2736" w:type="dxa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能力要求</w:t>
            </w:r>
          </w:p>
        </w:tc>
      </w:tr>
      <w:tr w:rsidR="00B17F4C">
        <w:trPr>
          <w:trHeight w:val="708"/>
          <w:jc w:val="center"/>
        </w:trPr>
        <w:tc>
          <w:tcPr>
            <w:tcW w:w="933" w:type="dxa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627" w:type="dxa"/>
          </w:tcPr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语音部分：从基础的语音部分开始讲起，在教授学生发音的过程中，不仅使学生掌握德语发音规则，还将以发音规则为练习，掌握基本的问候用语。</w:t>
            </w:r>
          </w:p>
        </w:tc>
        <w:tc>
          <w:tcPr>
            <w:tcW w:w="2736" w:type="dxa"/>
          </w:tcPr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知道德语发音，能够运用所学发音朗读德语文章，进行简单问候</w:t>
            </w: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B17F4C">
        <w:trPr>
          <w:trHeight w:val="1383"/>
          <w:jc w:val="center"/>
        </w:trPr>
        <w:tc>
          <w:tcPr>
            <w:tcW w:w="933" w:type="dxa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627" w:type="dxa"/>
          </w:tcPr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语法部分：冠词和名词第一格、人称代词第一格、弱变化动词现在时、动词</w:t>
            </w:r>
            <w:r>
              <w:rPr>
                <w:rFonts w:ascii="Times New Roman" w:hAnsi="Times New Roman" w:hint="eastAsia"/>
                <w:bCs/>
                <w:i/>
                <w:iCs/>
                <w:color w:val="000000"/>
                <w:sz w:val="20"/>
                <w:szCs w:val="20"/>
              </w:rPr>
              <w:t>sein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的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现在时、尊称命令式、句子类型和语序。</w:t>
            </w:r>
          </w:p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交际意向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自我介绍与介绍别人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736" w:type="dxa"/>
          </w:tcPr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理解德语格的概念，理解德语</w:t>
            </w: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语序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，运用正确的语序介绍自己和别人</w:t>
            </w: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。</w:t>
            </w:r>
          </w:p>
        </w:tc>
      </w:tr>
      <w:tr w:rsidR="00B17F4C">
        <w:trPr>
          <w:trHeight w:val="829"/>
          <w:jc w:val="center"/>
        </w:trPr>
        <w:tc>
          <w:tcPr>
            <w:tcW w:w="933" w:type="dxa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627" w:type="dxa"/>
          </w:tcPr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语法部分：强变化动词现在时、冠词和名词第四格、人称代词第四格、基数词。</w:t>
            </w:r>
          </w:p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课文部分：了解德国的学生生活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.</w:t>
            </w:r>
          </w:p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交际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意向：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时间提问和回答。</w:t>
            </w:r>
          </w:p>
        </w:tc>
        <w:tc>
          <w:tcPr>
            <w:tcW w:w="2736" w:type="dxa"/>
          </w:tcPr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知道德语动词变化，运用变化规则，完成正确句子。</w:t>
            </w:r>
          </w:p>
        </w:tc>
      </w:tr>
      <w:tr w:rsidR="00B17F4C">
        <w:trPr>
          <w:trHeight w:val="829"/>
          <w:jc w:val="center"/>
        </w:trPr>
        <w:tc>
          <w:tcPr>
            <w:tcW w:w="933" w:type="dxa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627" w:type="dxa"/>
          </w:tcPr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语法部分：可分动词、零冠词的使用、用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kein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和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nicht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进行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否定、物主代词第一格和第四格、</w:t>
            </w:r>
            <w:r>
              <w:rPr>
                <w:rFonts w:ascii="Times New Roman" w:hAnsi="Times New Roman" w:hint="eastAsia"/>
                <w:bCs/>
                <w:i/>
                <w:iCs/>
                <w:color w:val="000000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nein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和</w:t>
            </w:r>
            <w:r>
              <w:rPr>
                <w:rFonts w:ascii="Times New Roman" w:hAnsi="Times New Roman" w:hint="eastAsia"/>
                <w:bCs/>
                <w:i/>
                <w:iCs/>
                <w:color w:val="000000"/>
                <w:sz w:val="20"/>
                <w:szCs w:val="20"/>
              </w:rPr>
              <w:t>doch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的使用。</w:t>
            </w:r>
          </w:p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课文部分：主题为家庭。</w:t>
            </w:r>
          </w:p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交际意向：建议、接受和拒绝邀请。</w:t>
            </w:r>
          </w:p>
        </w:tc>
        <w:tc>
          <w:tcPr>
            <w:tcW w:w="2736" w:type="dxa"/>
          </w:tcPr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理解可分动词和代词，运用相关动词造句。</w:t>
            </w:r>
          </w:p>
        </w:tc>
      </w:tr>
      <w:tr w:rsidR="00B17F4C">
        <w:trPr>
          <w:trHeight w:val="829"/>
          <w:jc w:val="center"/>
        </w:trPr>
        <w:tc>
          <w:tcPr>
            <w:tcW w:w="933" w:type="dxa"/>
          </w:tcPr>
          <w:p w:rsidR="00B17F4C" w:rsidRDefault="003819F4">
            <w:pPr>
              <w:snapToGrid w:val="0"/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hint="eastAsia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627" w:type="dxa"/>
          </w:tcPr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语法部分：情态动词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mögen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和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>möchte</w:t>
            </w: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、第三格、第三格和第四格的语序、非尊称命令式。</w:t>
            </w:r>
          </w:p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课文部分：主题为饮食。</w:t>
            </w:r>
          </w:p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交际意向：表述愿望。</w:t>
            </w:r>
          </w:p>
        </w:tc>
        <w:tc>
          <w:tcPr>
            <w:tcW w:w="2736" w:type="dxa"/>
          </w:tcPr>
          <w:p w:rsidR="00B17F4C" w:rsidRDefault="003819F4">
            <w:pPr>
              <w:snapToGrid w:val="0"/>
              <w:spacing w:line="288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理解情态动词和人称尊称，运用相关动词表达个人意愿。</w:t>
            </w:r>
          </w:p>
        </w:tc>
      </w:tr>
    </w:tbl>
    <w:p w:rsidR="00B17F4C" w:rsidRDefault="00B17F4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B17F4C" w:rsidRDefault="003819F4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六、评价方式与成绩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17F4C">
        <w:tc>
          <w:tcPr>
            <w:tcW w:w="1809" w:type="dxa"/>
            <w:shd w:val="clear" w:color="auto" w:fill="auto"/>
          </w:tcPr>
          <w:p w:rsidR="00B17F4C" w:rsidRDefault="003819F4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17F4C" w:rsidRDefault="003819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B17F4C" w:rsidRDefault="003819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17F4C">
        <w:tc>
          <w:tcPr>
            <w:tcW w:w="1809" w:type="dxa"/>
            <w:shd w:val="clear" w:color="auto" w:fill="auto"/>
          </w:tcPr>
          <w:p w:rsidR="00B17F4C" w:rsidRDefault="003819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7F4C" w:rsidRDefault="003819F4">
            <w:pPr>
              <w:ind w:left="424" w:hangingChars="202" w:hanging="424"/>
              <w:jc w:val="center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7F4C" w:rsidRDefault="003819F4">
            <w:pPr>
              <w:ind w:left="424" w:hangingChars="202" w:hanging="424"/>
              <w:jc w:val="center"/>
            </w:pPr>
            <w:r>
              <w:rPr>
                <w:rFonts w:hint="eastAsia"/>
              </w:rPr>
              <w:t>55%</w:t>
            </w:r>
          </w:p>
        </w:tc>
      </w:tr>
      <w:tr w:rsidR="00B17F4C">
        <w:tc>
          <w:tcPr>
            <w:tcW w:w="1809" w:type="dxa"/>
            <w:shd w:val="clear" w:color="auto" w:fill="auto"/>
          </w:tcPr>
          <w:p w:rsidR="00B17F4C" w:rsidRDefault="003819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7F4C" w:rsidRDefault="003819F4">
            <w:pPr>
              <w:ind w:left="424" w:hangingChars="202" w:hanging="424"/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课堂测验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7F4C" w:rsidRDefault="003819F4">
            <w:pPr>
              <w:ind w:left="424" w:hangingChars="202" w:hanging="424"/>
              <w:jc w:val="center"/>
            </w:pPr>
            <w:r>
              <w:rPr>
                <w:rFonts w:hint="eastAsia"/>
              </w:rPr>
              <w:t>15%</w:t>
            </w:r>
          </w:p>
        </w:tc>
      </w:tr>
      <w:tr w:rsidR="00B17F4C">
        <w:tc>
          <w:tcPr>
            <w:tcW w:w="1809" w:type="dxa"/>
            <w:shd w:val="clear" w:color="auto" w:fill="auto"/>
          </w:tcPr>
          <w:p w:rsidR="00B17F4C" w:rsidRDefault="003819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7F4C" w:rsidRDefault="003819F4">
            <w:pPr>
              <w:ind w:left="424" w:hangingChars="202" w:hanging="424"/>
              <w:jc w:val="center"/>
            </w:pPr>
            <w:r>
              <w:rPr>
                <w:rFonts w:hint="eastAsia"/>
              </w:rPr>
              <w:t>纸笔测验（期中）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7F4C" w:rsidRDefault="003819F4">
            <w:pPr>
              <w:ind w:left="424" w:hangingChars="202" w:hanging="424"/>
              <w:jc w:val="center"/>
            </w:pPr>
            <w:r>
              <w:rPr>
                <w:rFonts w:hint="eastAsia"/>
              </w:rPr>
              <w:t>15%</w:t>
            </w:r>
          </w:p>
        </w:tc>
      </w:tr>
      <w:tr w:rsidR="00B17F4C">
        <w:tc>
          <w:tcPr>
            <w:tcW w:w="1809" w:type="dxa"/>
            <w:shd w:val="clear" w:color="auto" w:fill="auto"/>
          </w:tcPr>
          <w:p w:rsidR="00B17F4C" w:rsidRDefault="003819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17F4C" w:rsidRDefault="003819F4">
            <w:pPr>
              <w:ind w:left="424" w:hangingChars="202" w:hanging="424"/>
              <w:jc w:val="center"/>
            </w:pPr>
            <w:r>
              <w:rPr>
                <w:rFonts w:hint="eastAsia"/>
              </w:rPr>
              <w:t>期末大作业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7F4C" w:rsidRDefault="003819F4">
            <w:pPr>
              <w:ind w:left="424" w:hangingChars="202" w:hanging="424"/>
              <w:jc w:val="center"/>
            </w:pPr>
            <w:r>
              <w:rPr>
                <w:rFonts w:hint="eastAsia"/>
              </w:rPr>
              <w:t>15%</w:t>
            </w:r>
          </w:p>
        </w:tc>
      </w:tr>
    </w:tbl>
    <w:p w:rsidR="00B17F4C" w:rsidRDefault="00E90745">
      <w:pPr>
        <w:snapToGrid w:val="0"/>
        <w:spacing w:before="120" w:after="120" w:line="288" w:lineRule="auto"/>
        <w:ind w:firstLineChars="200" w:firstLine="480"/>
        <w:rPr>
          <w:rFonts w:ascii="宋体" w:hAnsi="宋体"/>
          <w:sz w:val="18"/>
          <w:szCs w:val="20"/>
        </w:rPr>
      </w:pPr>
      <w:r>
        <w:rPr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3510EBED" wp14:editId="6537BF55">
            <wp:simplePos x="0" y="0"/>
            <wp:positionH relativeFrom="column">
              <wp:posOffset>657225</wp:posOffset>
            </wp:positionH>
            <wp:positionV relativeFrom="paragraph">
              <wp:posOffset>206375</wp:posOffset>
            </wp:positionV>
            <wp:extent cx="828675" cy="461010"/>
            <wp:effectExtent l="0" t="0" r="9525" b="0"/>
            <wp:wrapNone/>
            <wp:docPr id="4" name="图片 4" descr="C:\Users\ADMINI~1\AppData\Local\Temp\WeChat Files\3d0b94dc178714d1fdfb00128cf0d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3d0b94dc178714d1fdfb00128cf0d4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5C7C6"/>
                        </a:clrFrom>
                        <a:clrTo>
                          <a:srgbClr val="C5C7C6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2266B686" wp14:editId="5974E7A7">
            <wp:simplePos x="0" y="0"/>
            <wp:positionH relativeFrom="column">
              <wp:posOffset>2552700</wp:posOffset>
            </wp:positionH>
            <wp:positionV relativeFrom="paragraph">
              <wp:posOffset>192405</wp:posOffset>
            </wp:positionV>
            <wp:extent cx="1078865" cy="445135"/>
            <wp:effectExtent l="0" t="0" r="698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7F4C" w:rsidRDefault="003819F4">
      <w:pPr>
        <w:snapToGrid w:val="0"/>
        <w:spacing w:line="288" w:lineRule="auto"/>
        <w:rPr>
          <w:sz w:val="20"/>
        </w:rPr>
      </w:pPr>
      <w:r>
        <w:rPr>
          <w:rFonts w:hint="eastAsia"/>
          <w:sz w:val="24"/>
          <w:szCs w:val="28"/>
        </w:rPr>
        <w:t>撰写人：</w:t>
      </w:r>
      <w:r>
        <w:rPr>
          <w:sz w:val="24"/>
          <w:szCs w:val="28"/>
        </w:rPr>
        <w:t xml:space="preserve">     </w:t>
      </w:r>
      <w:r>
        <w:rPr>
          <w:rFonts w:hint="eastAsia"/>
          <w:sz w:val="24"/>
          <w:szCs w:val="28"/>
        </w:rPr>
        <w:t xml:space="preserve"> </w:t>
      </w:r>
      <w:r w:rsidR="00E90745">
        <w:rPr>
          <w:sz w:val="24"/>
          <w:szCs w:val="28"/>
        </w:rPr>
        <w:t xml:space="preserve">       </w:t>
      </w:r>
      <w:r>
        <w:rPr>
          <w:rFonts w:hint="eastAsia"/>
          <w:sz w:val="24"/>
          <w:szCs w:val="28"/>
        </w:rPr>
        <w:t>系主任审核：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</w:t>
      </w:r>
      <w:r w:rsidR="00E90745">
        <w:rPr>
          <w:sz w:val="24"/>
          <w:szCs w:val="28"/>
        </w:rPr>
        <w:t xml:space="preserve">           </w:t>
      </w:r>
      <w:r>
        <w:rPr>
          <w:rFonts w:ascii="Times New Roman" w:hAnsi="Times New Roman"/>
          <w:sz w:val="24"/>
          <w:szCs w:val="28"/>
        </w:rPr>
        <w:t>审核时间：</w:t>
      </w:r>
      <w:r>
        <w:rPr>
          <w:rFonts w:ascii="Times New Roman" w:hAnsi="Times New Roman"/>
          <w:sz w:val="24"/>
          <w:szCs w:val="28"/>
        </w:rPr>
        <w:t>202</w:t>
      </w:r>
      <w:r>
        <w:rPr>
          <w:rFonts w:ascii="Times New Roman" w:hAnsi="Times New Roman" w:hint="eastAsia"/>
          <w:sz w:val="24"/>
          <w:szCs w:val="28"/>
        </w:rPr>
        <w:t>3</w:t>
      </w:r>
      <w:r>
        <w:rPr>
          <w:rFonts w:ascii="Times New Roman" w:hAnsi="Times New Roman"/>
          <w:sz w:val="24"/>
          <w:szCs w:val="28"/>
        </w:rPr>
        <w:t>年</w:t>
      </w:r>
      <w:r w:rsidR="00E90745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月</w:t>
      </w:r>
    </w:p>
    <w:sectPr w:rsidR="00B17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4DB" w:rsidRDefault="00B214DB" w:rsidP="00E90745">
      <w:r>
        <w:separator/>
      </w:r>
    </w:p>
  </w:endnote>
  <w:endnote w:type="continuationSeparator" w:id="0">
    <w:p w:rsidR="00B214DB" w:rsidRDefault="00B214DB" w:rsidP="00E9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4DB" w:rsidRDefault="00B214DB" w:rsidP="00E90745">
      <w:r>
        <w:separator/>
      </w:r>
    </w:p>
  </w:footnote>
  <w:footnote w:type="continuationSeparator" w:id="0">
    <w:p w:rsidR="00B214DB" w:rsidRDefault="00B214DB" w:rsidP="00E90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TYxZWFjZGMzMTU1OGIzYzI4MGIzMzgzNmU4NDAifQ=="/>
  </w:docVars>
  <w:rsids>
    <w:rsidRoot w:val="00B7651F"/>
    <w:rsid w:val="00020A40"/>
    <w:rsid w:val="0007362F"/>
    <w:rsid w:val="00081C5F"/>
    <w:rsid w:val="00146AA6"/>
    <w:rsid w:val="00193594"/>
    <w:rsid w:val="001F4A01"/>
    <w:rsid w:val="00256B39"/>
    <w:rsid w:val="0026033C"/>
    <w:rsid w:val="00267B74"/>
    <w:rsid w:val="002E3721"/>
    <w:rsid w:val="002F1A16"/>
    <w:rsid w:val="00313BBA"/>
    <w:rsid w:val="0032602E"/>
    <w:rsid w:val="003367AE"/>
    <w:rsid w:val="003819F4"/>
    <w:rsid w:val="004100B0"/>
    <w:rsid w:val="0048051F"/>
    <w:rsid w:val="005467DC"/>
    <w:rsid w:val="00553D03"/>
    <w:rsid w:val="00555095"/>
    <w:rsid w:val="005B2B6D"/>
    <w:rsid w:val="005B4B4E"/>
    <w:rsid w:val="00624FE1"/>
    <w:rsid w:val="00632646"/>
    <w:rsid w:val="00685858"/>
    <w:rsid w:val="00690F1C"/>
    <w:rsid w:val="006A3A06"/>
    <w:rsid w:val="007208D6"/>
    <w:rsid w:val="008B397C"/>
    <w:rsid w:val="008B47F4"/>
    <w:rsid w:val="008F45B5"/>
    <w:rsid w:val="00900019"/>
    <w:rsid w:val="0095747C"/>
    <w:rsid w:val="0099063E"/>
    <w:rsid w:val="009F4FE0"/>
    <w:rsid w:val="00A22BE4"/>
    <w:rsid w:val="00A24BE3"/>
    <w:rsid w:val="00B17F4C"/>
    <w:rsid w:val="00B214DB"/>
    <w:rsid w:val="00B511A5"/>
    <w:rsid w:val="00B7316D"/>
    <w:rsid w:val="00B7651F"/>
    <w:rsid w:val="00BC208E"/>
    <w:rsid w:val="00BE0BD7"/>
    <w:rsid w:val="00C215D3"/>
    <w:rsid w:val="00C56E09"/>
    <w:rsid w:val="00C650FB"/>
    <w:rsid w:val="00C721FD"/>
    <w:rsid w:val="00D130FE"/>
    <w:rsid w:val="00D21333"/>
    <w:rsid w:val="00D34BBD"/>
    <w:rsid w:val="00DA6F1B"/>
    <w:rsid w:val="00E16D30"/>
    <w:rsid w:val="00E33169"/>
    <w:rsid w:val="00E70904"/>
    <w:rsid w:val="00E90745"/>
    <w:rsid w:val="00EA70BE"/>
    <w:rsid w:val="00EE1EFB"/>
    <w:rsid w:val="00EF44B1"/>
    <w:rsid w:val="00F22C9E"/>
    <w:rsid w:val="00F35AA0"/>
    <w:rsid w:val="00F6319F"/>
    <w:rsid w:val="00FF2C61"/>
    <w:rsid w:val="024B0C39"/>
    <w:rsid w:val="06CD4C74"/>
    <w:rsid w:val="07910517"/>
    <w:rsid w:val="089608E6"/>
    <w:rsid w:val="10080188"/>
    <w:rsid w:val="1252010C"/>
    <w:rsid w:val="170C74B4"/>
    <w:rsid w:val="1A6665E1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2DCDABB-406D-41F8-9079-6E5782FF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11</cp:revision>
  <dcterms:created xsi:type="dcterms:W3CDTF">2021-09-04T16:25:00Z</dcterms:created>
  <dcterms:modified xsi:type="dcterms:W3CDTF">2023-09-28T04:03:00Z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A085EBA14F824E06B7D2D5E2F3A7FFC1_12</vt:lpwstr>
  </property>
</Properties>
</file>