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="156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2028071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德语</w:t>
            </w:r>
            <w:r>
              <w:rPr>
                <w:rFonts w:ascii="Times New Roman" w:hAnsi="Times New Roman" w:eastAsia="宋体" w:cs="Times New Roman"/>
                <w:szCs w:val="21"/>
              </w:rPr>
              <w:t>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杭贝蒂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17100@gench.edu.cn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zCs w:val="21"/>
              </w:rPr>
              <w:t>上课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全校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一教4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待定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地点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 xml:space="preserve">: 9225         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电话：18115303023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《新编大学德语》（第二版），朱建华主编，外语教学与研究出版社，2010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走遍德国</w:t>
            </w:r>
            <w:r>
              <w:rPr>
                <w:rFonts w:ascii="Times New Roman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阿尔布雷希特</w:t>
            </w:r>
            <w:r>
              <w:rPr>
                <w:rFonts w:ascii="Times New Roman"/>
                <w:color w:val="000000"/>
                <w:sz w:val="20"/>
                <w:szCs w:val="20"/>
              </w:rPr>
              <w:t>主编，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外语教学与研究</w:t>
            </w:r>
            <w:r>
              <w:rPr>
                <w:rFonts w:ascii="Times New Roman"/>
                <w:color w:val="000000"/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《德语语音教程》（第三版），周抗美主编，同济大学出版社，2011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《德语语法解析与练习》（第三版），周抗美，王兆渠主编，同济大学出版社，2015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《现代德语会话》，刘顺生主编，上海译文出版社，2006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《德语初级听力》江楠生，朱兵主编，外语教学与研究出版社，2009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新求精德语强化教程</w:t>
            </w:r>
            <w:r>
              <w:rPr>
                <w:rFonts w:ascii="Times New Roman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教育部直属同济大学留德预备部编著</w:t>
            </w:r>
            <w:r>
              <w:rPr>
                <w:rFonts w:ascii="Times New Roman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同济大学</w:t>
            </w:r>
            <w:r>
              <w:rPr>
                <w:rFonts w:ascii="Times New Roman"/>
                <w:color w:val="000000"/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《新编大学德语（阅读训练）》（第二版），朱建华主编，外语教学与研究社，2014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第一单元。了解德国国旗，德国国徽，德国在欧洲地理位置，德语和英语键盘的不同。语音部分：从基础的语音部分开始讲起，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掌握30个德语字母的发音以及字母在单词中的发音规则。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整理归纳发音规则，结合《德语语音教程》相关练习进行发音训练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第一单元。语音部分: 使学生掌握德语发音规则，还将以发音规则为练习，掌握基本的问候用语以及自我介绍。继续教授元音、辅音、词重音、停顿、句子的语调以及长短元音。</w:t>
            </w:r>
          </w:p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十一放假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第一单元。语音部分:教授辅音组合、词重音以及语调。语用交际部分：相互介绍和认识；学习数字，询问对方的手机号码与介绍家庭以及学会德语的尊称。</w:t>
            </w:r>
          </w:p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</w:rPr>
              <w:t>X1 语音测验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课文部分：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了解德国的校园生活。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自我介绍与介绍别人。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语法部分1：</w:t>
            </w:r>
          </w:p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冠词和名词第一格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人称代词第一格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弱变化动词现在时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语法部分2：</w:t>
            </w:r>
          </w:p>
          <w:p>
            <w:pPr>
              <w:widowControl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冠词和名词第一格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人称代词第一格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弱变化动词现在时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学习动词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现在时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尊称命令式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句子类型和语序。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X2 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第三单元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课文部分：了解德国的学生生活。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第三单元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交际意向：时间提问和回答。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第三单元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语法部分1：学习强变化动词现在时；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第三单元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语法部分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：复习强变化动词现在时；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冠词和名词第四格；人称代词第四格；基数词。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复习所学内容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复习所学，完成练习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312" w:beforeLines="10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例（要向学生说明）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91"/>
        <w:gridCol w:w="1234"/>
        <w:gridCol w:w="1234"/>
        <w:gridCol w:w="123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项目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（1）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（X1）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（X2）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（X3）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考核形式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语音测验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课堂小测验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000000"/>
                <w:sz w:val="20"/>
                <w:szCs w:val="20"/>
                <w:lang w:val="de-DE"/>
              </w:rPr>
              <w:t>口试</w:t>
            </w:r>
          </w:p>
        </w:tc>
        <w:tc>
          <w:tcPr>
            <w:tcW w:w="1332" w:type="dxa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占总评成绩的比例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32" w:type="dxa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  <w:highlight w:val="yellow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518160</wp:posOffset>
            </wp:positionV>
            <wp:extent cx="792480" cy="597535"/>
            <wp:effectExtent l="0" t="0" r="7620" b="12065"/>
            <wp:wrapNone/>
            <wp:docPr id="86" name="图片 86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   </w:t>
      </w:r>
      <w:r>
        <w:drawing>
          <wp:inline distT="0" distB="0" distL="0" distR="0">
            <wp:extent cx="601980" cy="3657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系主任审核：           </w:t>
      </w: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2022年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9月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7e0f294f-8275-46ed-b006-870ceaa8fac1"/>
  </w:docVars>
  <w:rsids>
    <w:rsidRoot w:val="00244191"/>
    <w:rsid w:val="0004188E"/>
    <w:rsid w:val="000D2E66"/>
    <w:rsid w:val="000D5CC3"/>
    <w:rsid w:val="000F0A85"/>
    <w:rsid w:val="00124E96"/>
    <w:rsid w:val="002306E6"/>
    <w:rsid w:val="00244191"/>
    <w:rsid w:val="002728C3"/>
    <w:rsid w:val="002D041A"/>
    <w:rsid w:val="0032132E"/>
    <w:rsid w:val="003A3999"/>
    <w:rsid w:val="003B2CED"/>
    <w:rsid w:val="003B3B37"/>
    <w:rsid w:val="003C39B1"/>
    <w:rsid w:val="003F46BF"/>
    <w:rsid w:val="00432667"/>
    <w:rsid w:val="00451D30"/>
    <w:rsid w:val="004574F9"/>
    <w:rsid w:val="00457B02"/>
    <w:rsid w:val="005129D1"/>
    <w:rsid w:val="00590779"/>
    <w:rsid w:val="005D1111"/>
    <w:rsid w:val="006127DE"/>
    <w:rsid w:val="006300EB"/>
    <w:rsid w:val="00637858"/>
    <w:rsid w:val="0068433C"/>
    <w:rsid w:val="006B5695"/>
    <w:rsid w:val="006D568D"/>
    <w:rsid w:val="00700BD8"/>
    <w:rsid w:val="00722C74"/>
    <w:rsid w:val="00732C74"/>
    <w:rsid w:val="00747574"/>
    <w:rsid w:val="007C181C"/>
    <w:rsid w:val="007F5977"/>
    <w:rsid w:val="00813991"/>
    <w:rsid w:val="008255A7"/>
    <w:rsid w:val="00853573"/>
    <w:rsid w:val="008D1685"/>
    <w:rsid w:val="008F45F2"/>
    <w:rsid w:val="008F7736"/>
    <w:rsid w:val="00A946F8"/>
    <w:rsid w:val="00AA69EE"/>
    <w:rsid w:val="00CE2DB1"/>
    <w:rsid w:val="00D115C6"/>
    <w:rsid w:val="00DB6375"/>
    <w:rsid w:val="00DD73E8"/>
    <w:rsid w:val="00E0274F"/>
    <w:rsid w:val="00E629FD"/>
    <w:rsid w:val="00E64ECF"/>
    <w:rsid w:val="00ED6BE1"/>
    <w:rsid w:val="00F16AC2"/>
    <w:rsid w:val="00F322BC"/>
    <w:rsid w:val="00F36260"/>
    <w:rsid w:val="00FA056D"/>
    <w:rsid w:val="31AF23D6"/>
    <w:rsid w:val="53E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1248</Words>
  <Characters>1338</Characters>
  <Lines>11</Lines>
  <Paragraphs>3</Paragraphs>
  <TotalTime>0</TotalTime>
  <ScaleCrop>false</ScaleCrop>
  <LinksUpToDate>false</LinksUpToDate>
  <CharactersWithSpaces>1379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2017-09-08T01:27:00Z</dcterms:created>
  <dc:creator>赵云敏</dc:creator>
  <cp:lastModifiedBy>Administrator</cp:lastModifiedBy>
  <dcterms:modified xsi:type="dcterms:W3CDTF">2022-12-01T03:14:05Z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4995EA81BF2C4910867DE9D36BE87299</vt:lpwstr>
  </property>
</Properties>
</file>