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="156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020250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德语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杭贝蒂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17100@gench.edu.cn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zCs w:val="21"/>
              </w:rPr>
              <w:t>上课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英语B</w:t>
            </w:r>
            <w:r>
              <w:rPr>
                <w:rFonts w:ascii="Times New Roman" w:hAnsi="Times New Roman" w:eastAsia="宋体" w:cs="Times New Roman"/>
                <w:szCs w:val="21"/>
              </w:rPr>
              <w:t>20-11,B20-12,B20-13…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二教2</w:t>
            </w:r>
            <w:r>
              <w:rPr>
                <w:rFonts w:ascii="Times New Roman" w:hAnsi="Times New Roman" w:eastAsia="宋体" w:cs="Times New Roman"/>
                <w:szCs w:val="21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kern w:val="0"/>
                <w:szCs w:val="21"/>
              </w:rPr>
              <w:t>周四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 xml:space="preserve">         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地点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 xml:space="preserve">: 9225         </w:t>
            </w:r>
            <w:r>
              <w:rPr>
                <w:rFonts w:ascii="Times New Roman" w:hAnsi="黑体" w:eastAsia="黑体" w:cs="Times New Roman"/>
                <w:kern w:val="0"/>
                <w:szCs w:val="21"/>
              </w:rPr>
              <w:t>电话：181153023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《新编大学德语》（第二版），朱建华主编，外语教学与研究出版社，2010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走遍德国</w:t>
            </w:r>
            <w:r>
              <w:rPr>
                <w:rFonts w:ascii="Times New Roman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阿尔布雷希特</w:t>
            </w:r>
            <w:r>
              <w:rPr>
                <w:rFonts w:ascii="Times New Roman"/>
                <w:color w:val="000000"/>
                <w:sz w:val="20"/>
                <w:szCs w:val="20"/>
              </w:rPr>
              <w:t>主编，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外语教学与研究</w:t>
            </w:r>
            <w:r>
              <w:rPr>
                <w:rFonts w:ascii="Times New Roman"/>
                <w:color w:val="000000"/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  <w:r>
              <w:rPr>
                <w:rFonts w:ascii="Times New Roman"/>
                <w:color w:val="00000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《德语语音教程》（第三版），周抗美主编，同济大学出版社，2011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《德语语法解析与练习》（第三版），周抗美，王兆渠主编，同济大学出版社，2015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《现代德语会话》，刘顺生主编，上海译文出版社，2006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《德语初级听力》江楠生，朱兵主编，外语教学与研究出版社，2009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新求精德语强化教程</w:t>
            </w:r>
            <w:r>
              <w:rPr>
                <w:rFonts w:ascii="Times New Roman"/>
                <w:color w:val="000000"/>
                <w:sz w:val="20"/>
                <w:szCs w:val="20"/>
              </w:rPr>
              <w:t>》，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教育部直属同济大学留德预备部编著</w:t>
            </w:r>
            <w:r>
              <w:rPr>
                <w:rFonts w:ascii="Times New Roman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Times New Roman"/>
                <w:color w:val="000000"/>
                <w:sz w:val="20"/>
                <w:szCs w:val="20"/>
              </w:rPr>
              <w:t>同济大学</w:t>
            </w:r>
            <w:r>
              <w:rPr>
                <w:rFonts w:ascii="Times New Roman"/>
                <w:color w:val="000000"/>
                <w:sz w:val="20"/>
                <w:szCs w:val="20"/>
              </w:rPr>
              <w:t>出版社，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《新编大学德语（阅读训练）》（第二版），朱建华主编，外语教学与研究社，2014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</w:rPr>
      </w:pP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第一单元。了解德国国旗，德国国徽，德国在欧洲地理位置，德语和英语键盘的不同。语音部分：从基础的语音部分开始讲起，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掌握30个德语字母的发音以及字母在单词中的发音规则。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de-DE"/>
              </w:rPr>
              <w:t>整理归纳发音规则，结合《德语语音教程》相关练习进行发音训练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第一单元。语音部分: 使学生掌握德语发音规则，还将以发音规则为练习，掌握基本的问候用语以及自我介绍。继续教授元音、辅音、词重音、停顿、句子的语调以及长短元音。</w:t>
            </w:r>
          </w:p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/>
              </w:rPr>
              <w:t>第一单元。语音部分:复习元音组合，教授辅音组合、词重音以及语调。语用交际部分：相互介绍和认识；以及学会德语的尊称。</w:t>
            </w:r>
          </w:p>
          <w:p/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语音部分小测验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课文部分：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了解德国的校园生活。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自我介绍与介绍别人。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语法部分1：</w:t>
            </w:r>
          </w:p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学习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冠词和名词第一格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人称代词第一格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弱变化动词现在时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81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德语口试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第二单元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语法部分2：</w:t>
            </w:r>
          </w:p>
          <w:p>
            <w:pPr>
              <w:widowControl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冠词和名词第一格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人称代词第一格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弱变化动词现在时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学习动词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是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现在时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尊称命令式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句子类型和语序。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第三单元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课文部分：了解德国的学生生活。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第三单元</w:t>
            </w: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交际意向：时间提问和回答。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复习课堂所学，完成相应练习，默写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复习所学内容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复习，练习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复习所学，完成练习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="312" w:beforeLines="10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例（要向学生说明）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91"/>
        <w:gridCol w:w="1234"/>
        <w:gridCol w:w="1234"/>
        <w:gridCol w:w="123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项目</w:t>
            </w:r>
          </w:p>
        </w:tc>
        <w:tc>
          <w:tcPr>
            <w:tcW w:w="10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（1）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（X1）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（X2）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（X3）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考核形式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cs="Times New Roman" w:asciiTheme="majorEastAsia" w:hAnsiTheme="majorEastAsia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</w:rPr>
              <w:t>语音测验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cs="Times New Roman" w:asciiTheme="majorEastAsia" w:hAnsiTheme="majorEastAsia" w:eastAsiaTheme="majorEastAsia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000000"/>
                <w:sz w:val="20"/>
                <w:szCs w:val="20"/>
                <w:lang w:val="de-DE"/>
              </w:rPr>
              <w:t>口试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</w:rPr>
              <w:t>考勤</w:t>
            </w:r>
          </w:p>
        </w:tc>
        <w:tc>
          <w:tcPr>
            <w:tcW w:w="1332" w:type="dxa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05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占总评成绩的比例</w:t>
            </w:r>
          </w:p>
        </w:tc>
        <w:tc>
          <w:tcPr>
            <w:tcW w:w="10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55%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23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b/>
                <w:color w:val="000000"/>
                <w:sz w:val="20"/>
                <w:szCs w:val="20"/>
              </w:rPr>
              <w:t>15%</w:t>
            </w:r>
          </w:p>
        </w:tc>
        <w:tc>
          <w:tcPr>
            <w:tcW w:w="1332" w:type="dxa"/>
          </w:tcPr>
          <w:p>
            <w:pPr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8"/>
                <w:szCs w:val="28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452755</wp:posOffset>
            </wp:positionV>
            <wp:extent cx="792480" cy="591185"/>
            <wp:effectExtent l="0" t="0" r="7620" b="184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 </w:t>
      </w:r>
      <w:r>
        <w:drawing>
          <wp:inline distT="0" distB="0" distL="0" distR="0">
            <wp:extent cx="601980" cy="365760"/>
            <wp:effectExtent l="0" t="0" r="762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系主任审核：         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="62" w:beforeLines="20" w:line="360" w:lineRule="auto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2022年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9月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ddcbc2ce-64f2-4eb1-9569-16e15d40a3ab"/>
  </w:docVars>
  <w:rsids>
    <w:rsidRoot w:val="00244191"/>
    <w:rsid w:val="0004188E"/>
    <w:rsid w:val="000D2E66"/>
    <w:rsid w:val="000D5CC3"/>
    <w:rsid w:val="000F0A85"/>
    <w:rsid w:val="00124E96"/>
    <w:rsid w:val="001672A9"/>
    <w:rsid w:val="002306E6"/>
    <w:rsid w:val="00244191"/>
    <w:rsid w:val="002728C3"/>
    <w:rsid w:val="002D041A"/>
    <w:rsid w:val="0032132E"/>
    <w:rsid w:val="003A3999"/>
    <w:rsid w:val="003B2CED"/>
    <w:rsid w:val="003B3B37"/>
    <w:rsid w:val="003C39B1"/>
    <w:rsid w:val="003F46BF"/>
    <w:rsid w:val="00432667"/>
    <w:rsid w:val="00450D04"/>
    <w:rsid w:val="00451D30"/>
    <w:rsid w:val="004574F9"/>
    <w:rsid w:val="00457B02"/>
    <w:rsid w:val="0047674C"/>
    <w:rsid w:val="005129D1"/>
    <w:rsid w:val="0055782F"/>
    <w:rsid w:val="00590779"/>
    <w:rsid w:val="005D1111"/>
    <w:rsid w:val="006127DE"/>
    <w:rsid w:val="006300EB"/>
    <w:rsid w:val="0068433C"/>
    <w:rsid w:val="00694AA7"/>
    <w:rsid w:val="006B5695"/>
    <w:rsid w:val="006D568D"/>
    <w:rsid w:val="00700BD8"/>
    <w:rsid w:val="00722C74"/>
    <w:rsid w:val="00732C74"/>
    <w:rsid w:val="007403F3"/>
    <w:rsid w:val="00747574"/>
    <w:rsid w:val="007C181C"/>
    <w:rsid w:val="007F5977"/>
    <w:rsid w:val="00813991"/>
    <w:rsid w:val="008255A7"/>
    <w:rsid w:val="00853573"/>
    <w:rsid w:val="008D1685"/>
    <w:rsid w:val="008F45F2"/>
    <w:rsid w:val="008F7736"/>
    <w:rsid w:val="00A946F8"/>
    <w:rsid w:val="00AA69EE"/>
    <w:rsid w:val="00B220EC"/>
    <w:rsid w:val="00BA5BC1"/>
    <w:rsid w:val="00C34DE9"/>
    <w:rsid w:val="00C93980"/>
    <w:rsid w:val="00CE2DB1"/>
    <w:rsid w:val="00D115C6"/>
    <w:rsid w:val="00DB6375"/>
    <w:rsid w:val="00DD73E8"/>
    <w:rsid w:val="00E0274F"/>
    <w:rsid w:val="00E629FD"/>
    <w:rsid w:val="00E64ECF"/>
    <w:rsid w:val="00F322BC"/>
    <w:rsid w:val="00F36260"/>
    <w:rsid w:val="00FA056D"/>
    <w:rsid w:val="02C56493"/>
    <w:rsid w:val="107A5212"/>
    <w:rsid w:val="2DA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1121</Words>
  <Characters>1225</Characters>
  <Lines>10</Lines>
  <Paragraphs>2</Paragraphs>
  <TotalTime>1</TotalTime>
  <ScaleCrop>false</ScaleCrop>
  <LinksUpToDate>false</LinksUpToDate>
  <CharactersWithSpaces>1263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2017-09-08T01:27:00Z</dcterms:created>
  <dc:creator>赵云敏</dc:creator>
  <cp:lastModifiedBy>Administrator</cp:lastModifiedBy>
  <dcterms:modified xsi:type="dcterms:W3CDTF">2022-12-01T02:20:33Z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8C5998FE28AE41BDA9ADE235A6A06BFD</vt:lpwstr>
  </property>
</Properties>
</file>