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8B" w:rsidRDefault="00C364E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方正小标宋简体" w:eastAsia="方正小标宋简体" w:hAnsi="方正小标宋简体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142240</wp:posOffset>
                </wp:positionV>
                <wp:extent cx="2635250" cy="280670"/>
                <wp:effectExtent l="0" t="0" r="12700" b="5080"/>
                <wp:wrapNone/>
                <wp:docPr id="44070976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428B" w:rsidRDefault="00C364E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SJQU-QR-JW-055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A0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1" o:spid="_x0000_s1026" o:spt="202" type="#_x0000_t202" style="position:absolute;left:0pt;margin-left:18pt;margin-top:11.2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K9pSbU&#10;AAAACAEAAA8AAAAAAAAAAQAgAAAAIgAAAGRycy9kb3ducmV2LnhtbFBLAQIUABQAAAAIAIdO4kAT&#10;jzfzXQIAAKU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SJQU-QR-JW-055（A0）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hint="eastAsia"/>
          <w:bCs/>
          <w:sz w:val="32"/>
          <w:szCs w:val="32"/>
        </w:rPr>
        <w:t>《德语文学概论》</w:t>
      </w:r>
      <w:r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:rsidR="0036428B" w:rsidRDefault="00C364E0">
      <w:pPr>
        <w:pStyle w:val="DG1"/>
        <w:spacing w:beforeLines="100" w:before="312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8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0"/>
        <w:gridCol w:w="2263"/>
        <w:gridCol w:w="1272"/>
        <w:gridCol w:w="849"/>
        <w:gridCol w:w="566"/>
        <w:gridCol w:w="849"/>
        <w:gridCol w:w="787"/>
      </w:tblGrid>
      <w:tr w:rsidR="0036428B">
        <w:trPr>
          <w:trHeight w:val="397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428B" w:rsidRDefault="00C364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6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428B" w:rsidRDefault="00C364E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德语文学概论</w:t>
            </w:r>
          </w:p>
        </w:tc>
      </w:tr>
      <w:tr w:rsidR="0036428B">
        <w:trPr>
          <w:trHeight w:val="397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428B" w:rsidRDefault="0036428B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600" w:type="dxa"/>
            <w:gridSpan w:val="6"/>
            <w:tcBorders>
              <w:right w:val="single" w:sz="12" w:space="0" w:color="auto"/>
            </w:tcBorders>
            <w:vAlign w:val="center"/>
          </w:tcPr>
          <w:p w:rsidR="0036428B" w:rsidRDefault="00C364E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Introduce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t</w:t>
            </w:r>
            <w:r>
              <w:rPr>
                <w:color w:val="000000" w:themeColor="text1"/>
                <w:sz w:val="21"/>
                <w:szCs w:val="21"/>
              </w:rPr>
              <w:t xml:space="preserve">o German Literature </w:t>
            </w:r>
          </w:p>
        </w:tc>
      </w:tr>
      <w:tr w:rsidR="0036428B">
        <w:trPr>
          <w:trHeight w:val="39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428B" w:rsidRDefault="00C364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6428B" w:rsidRDefault="00C364E0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020356</w:t>
            </w:r>
          </w:p>
        </w:tc>
        <w:tc>
          <w:tcPr>
            <w:tcW w:w="2127" w:type="dxa"/>
            <w:gridSpan w:val="2"/>
            <w:vAlign w:val="center"/>
          </w:tcPr>
          <w:p w:rsidR="0036428B" w:rsidRDefault="00C364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205" w:type="dxa"/>
            <w:gridSpan w:val="3"/>
            <w:tcBorders>
              <w:right w:val="single" w:sz="12" w:space="0" w:color="auto"/>
            </w:tcBorders>
            <w:vAlign w:val="center"/>
          </w:tcPr>
          <w:p w:rsidR="0036428B" w:rsidRDefault="00C364E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36428B">
        <w:trPr>
          <w:trHeight w:val="39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428B" w:rsidRDefault="00C364E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6428B" w:rsidRDefault="00C364E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36428B" w:rsidRDefault="00C364E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1" w:type="dxa"/>
            <w:vAlign w:val="center"/>
          </w:tcPr>
          <w:p w:rsidR="0036428B" w:rsidRDefault="00C364E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6428B" w:rsidRDefault="00C364E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:rsidR="0036428B" w:rsidRDefault="00C364E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36428B">
        <w:trPr>
          <w:trHeight w:val="39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428B" w:rsidRDefault="00C364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8" w:type="dxa"/>
            <w:vAlign w:val="center"/>
          </w:tcPr>
          <w:p w:rsidR="0036428B" w:rsidRDefault="00C364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7" w:type="dxa"/>
            <w:gridSpan w:val="2"/>
            <w:vAlign w:val="center"/>
          </w:tcPr>
          <w:p w:rsidR="0036428B" w:rsidRDefault="00C364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205" w:type="dxa"/>
            <w:gridSpan w:val="3"/>
            <w:tcBorders>
              <w:right w:val="single" w:sz="12" w:space="0" w:color="auto"/>
            </w:tcBorders>
            <w:vAlign w:val="center"/>
          </w:tcPr>
          <w:p w:rsidR="0036428B" w:rsidRDefault="00C364E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德语专业三年级</w:t>
            </w:r>
          </w:p>
        </w:tc>
      </w:tr>
      <w:tr w:rsidR="0036428B">
        <w:trPr>
          <w:trHeight w:val="39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428B" w:rsidRDefault="00C364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8" w:type="dxa"/>
            <w:vAlign w:val="center"/>
          </w:tcPr>
          <w:p w:rsidR="0036428B" w:rsidRDefault="00C364E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专业选修课</w:t>
            </w:r>
          </w:p>
        </w:tc>
        <w:tc>
          <w:tcPr>
            <w:tcW w:w="2127" w:type="dxa"/>
            <w:gridSpan w:val="2"/>
            <w:vAlign w:val="center"/>
          </w:tcPr>
          <w:p w:rsidR="0036428B" w:rsidRDefault="00C364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205" w:type="dxa"/>
            <w:gridSpan w:val="3"/>
            <w:tcBorders>
              <w:right w:val="single" w:sz="12" w:space="0" w:color="auto"/>
            </w:tcBorders>
            <w:vAlign w:val="center"/>
          </w:tcPr>
          <w:p w:rsidR="0036428B" w:rsidRDefault="00C364E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全过程考试</w:t>
            </w:r>
          </w:p>
        </w:tc>
      </w:tr>
      <w:tr w:rsidR="0036428B">
        <w:trPr>
          <w:trHeight w:val="39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428B" w:rsidRDefault="00C364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6600" w:type="dxa"/>
            <w:gridSpan w:val="6"/>
            <w:tcBorders>
              <w:right w:val="single" w:sz="12" w:space="0" w:color="auto"/>
            </w:tcBorders>
            <w:vAlign w:val="center"/>
          </w:tcPr>
          <w:p w:rsidR="0036428B" w:rsidRDefault="00C364E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自编</w:t>
            </w:r>
          </w:p>
        </w:tc>
      </w:tr>
      <w:tr w:rsidR="0036428B">
        <w:trPr>
          <w:trHeight w:val="39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428B" w:rsidRDefault="00C364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600" w:type="dxa"/>
            <w:gridSpan w:val="6"/>
            <w:tcBorders>
              <w:right w:val="single" w:sz="12" w:space="0" w:color="auto"/>
            </w:tcBorders>
            <w:vAlign w:val="center"/>
          </w:tcPr>
          <w:p w:rsidR="0036428B" w:rsidRDefault="00C364E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高级德语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、高级德语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36428B">
        <w:trPr>
          <w:trHeight w:val="39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428B" w:rsidRDefault="00C364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600" w:type="dxa"/>
            <w:gridSpan w:val="6"/>
            <w:tcBorders>
              <w:right w:val="single" w:sz="12" w:space="0" w:color="auto"/>
            </w:tcBorders>
            <w:vAlign w:val="center"/>
          </w:tcPr>
          <w:p w:rsidR="0036428B" w:rsidRDefault="00C364E0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德国文学概论》是一门培养学生文学素养、扩大学生德国文化国情知识、增加学生文学方面词汇量的课程。该课程是学习德语高级阶段的必修课。本课程将从文学史、文学风格、写作手法等方面介绍德国文学作品，并进行赏析。</w:t>
            </w:r>
          </w:p>
          <w:p w:rsidR="0036428B" w:rsidRDefault="00C364E0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课程逻辑是，从</w:t>
            </w:r>
            <w:r>
              <w:rPr>
                <w:rFonts w:hint="eastAsia"/>
                <w:color w:val="000000"/>
                <w:sz w:val="20"/>
                <w:szCs w:val="20"/>
              </w:rPr>
              <w:t>Epi</w:t>
            </w:r>
            <w:r>
              <w:rPr>
                <w:color w:val="000000"/>
                <w:sz w:val="20"/>
                <w:szCs w:val="20"/>
              </w:rPr>
              <w:t>k, Lyrik, Dramatik</w:t>
            </w:r>
            <w:r>
              <w:rPr>
                <w:rFonts w:hint="eastAsia"/>
                <w:color w:val="000000"/>
                <w:sz w:val="20"/>
                <w:szCs w:val="20"/>
              </w:rPr>
              <w:t>的角度，节选各个时期、各个作家的作品，覆盖尽量多的文本。在讲解过程中，加入文学史知识和作家风格特点的讲解，从而使学生全面细致地了解德国文学特点。</w:t>
            </w:r>
          </w:p>
        </w:tc>
      </w:tr>
      <w:tr w:rsidR="0036428B">
        <w:trPr>
          <w:trHeight w:val="397"/>
        </w:trPr>
        <w:tc>
          <w:tcPr>
            <w:tcW w:w="169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6428B" w:rsidRDefault="00C364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600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6428B" w:rsidRDefault="00C364E0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适合德语专业三年级的学生。建议学生先修高级德语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、高级德语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:rsidR="0036428B">
        <w:trPr>
          <w:trHeight w:val="397"/>
        </w:trPr>
        <w:tc>
          <w:tcPr>
            <w:tcW w:w="169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428B" w:rsidRDefault="00C364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36428B" w:rsidRDefault="00C364E0">
            <w:pPr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31190" cy="386080"/>
                  <wp:effectExtent l="0" t="0" r="16510" b="1397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767" cy="386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36428B" w:rsidRDefault="00C364E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修定</w:t>
            </w:r>
            <w:bookmarkStart w:id="0" w:name="OLE_LINK20"/>
            <w:bookmarkStart w:id="1" w:name="OLE_LINK19"/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日期</w:t>
            </w:r>
            <w:bookmarkEnd w:id="0"/>
            <w:bookmarkEnd w:id="1"/>
          </w:p>
        </w:tc>
        <w:tc>
          <w:tcPr>
            <w:tcW w:w="163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6428B" w:rsidRDefault="00C364E0">
            <w:pPr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2024.2.24</w:t>
            </w:r>
          </w:p>
        </w:tc>
      </w:tr>
      <w:tr w:rsidR="0036428B">
        <w:trPr>
          <w:trHeight w:val="39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428B" w:rsidRDefault="00C364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44" w:type="dxa"/>
            <w:gridSpan w:val="2"/>
            <w:vAlign w:val="center"/>
          </w:tcPr>
          <w:p w:rsidR="0036428B" w:rsidRDefault="00C364E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606425" cy="307975"/>
                  <wp:effectExtent l="0" t="0" r="3175" b="15875"/>
                  <wp:docPr id="50141588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415889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44" cy="311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18" w:type="dxa"/>
            <w:gridSpan w:val="2"/>
            <w:vAlign w:val="center"/>
          </w:tcPr>
          <w:p w:rsidR="0036428B" w:rsidRDefault="00C364E0">
            <w:pPr>
              <w:jc w:val="center"/>
              <w:rPr>
                <w:sz w:val="21"/>
                <w:szCs w:val="21"/>
              </w:rPr>
            </w:pPr>
            <w:bookmarkStart w:id="2" w:name="OLE_LINK12"/>
            <w:bookmarkStart w:id="3" w:name="OLE_LINK11"/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bookmarkEnd w:id="2"/>
            <w:bookmarkEnd w:id="3"/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638" w:type="dxa"/>
            <w:gridSpan w:val="2"/>
            <w:tcBorders>
              <w:right w:val="single" w:sz="12" w:space="0" w:color="auto"/>
            </w:tcBorders>
            <w:vAlign w:val="center"/>
          </w:tcPr>
          <w:p w:rsidR="0036428B" w:rsidRDefault="00C364E0">
            <w:pPr>
              <w:pStyle w:val="DG0"/>
              <w:jc w:val="left"/>
            </w:pPr>
            <w:r>
              <w:rPr>
                <w:rFonts w:hint="eastAsia"/>
              </w:rPr>
              <w:t>2024.3.5</w:t>
            </w:r>
          </w:p>
        </w:tc>
      </w:tr>
      <w:tr w:rsidR="0036428B">
        <w:trPr>
          <w:trHeight w:val="397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428B" w:rsidRDefault="00C364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  <w:vAlign w:val="center"/>
          </w:tcPr>
          <w:p w:rsidR="0036428B" w:rsidRDefault="00C364E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600075" cy="360045"/>
                  <wp:effectExtent l="0" t="0" r="9525" b="1905"/>
                  <wp:docPr id="12377095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70954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36428B" w:rsidRDefault="00C364E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批准日期</w:t>
            </w:r>
          </w:p>
        </w:tc>
        <w:tc>
          <w:tcPr>
            <w:tcW w:w="16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428B" w:rsidRDefault="00C364E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2024.3.6</w:t>
            </w:r>
          </w:p>
        </w:tc>
      </w:tr>
    </w:tbl>
    <w:p w:rsidR="0036428B" w:rsidRDefault="0036428B">
      <w:pPr>
        <w:spacing w:line="100" w:lineRule="exact"/>
      </w:pPr>
    </w:p>
    <w:p w:rsidR="0036428B" w:rsidRDefault="0036428B">
      <w:pPr>
        <w:spacing w:line="100" w:lineRule="exact"/>
      </w:pPr>
    </w:p>
    <w:p w:rsidR="0036428B" w:rsidRDefault="0036428B">
      <w:pPr>
        <w:spacing w:line="100" w:lineRule="exact"/>
      </w:pPr>
    </w:p>
    <w:p w:rsidR="0036428B" w:rsidRDefault="00C364E0">
      <w:pPr>
        <w:pStyle w:val="DG1"/>
        <w:spacing w:beforeLines="100" w:before="312" w:line="360" w:lineRule="auto"/>
        <w:rPr>
          <w:rFonts w:ascii="黑体" w:hAnsi="宋体"/>
        </w:rPr>
      </w:pPr>
      <w:r>
        <w:rPr>
          <w:rFonts w:ascii="黑体" w:hAnsi="宋体" w:hint="eastAsia"/>
        </w:rPr>
        <w:t>二、毕业要求与课程目标</w:t>
      </w:r>
    </w:p>
    <w:p w:rsidR="0036428B" w:rsidRDefault="00C364E0">
      <w:pPr>
        <w:pStyle w:val="DG2"/>
        <w:spacing w:before="156" w:after="156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36428B">
        <w:trPr>
          <w:trHeight w:val="454"/>
          <w:jc w:val="center"/>
        </w:trPr>
        <w:tc>
          <w:tcPr>
            <w:tcW w:w="1206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lastRenderedPageBreak/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6428B" w:rsidRDefault="00C364E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36428B">
        <w:trPr>
          <w:trHeight w:val="340"/>
          <w:jc w:val="center"/>
        </w:trPr>
        <w:tc>
          <w:tcPr>
            <w:tcW w:w="1206" w:type="dxa"/>
            <w:vAlign w:val="center"/>
          </w:tcPr>
          <w:p w:rsidR="0036428B" w:rsidRDefault="00C364E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6428B" w:rsidRDefault="00C364E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36428B" w:rsidRDefault="00C364E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了解德语文学，掌握相关知识，了解经典德语文学名著</w:t>
            </w:r>
          </w:p>
        </w:tc>
      </w:tr>
      <w:tr w:rsidR="0036428B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36428B" w:rsidRDefault="00C364E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6428B" w:rsidRDefault="00C364E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36428B" w:rsidRDefault="00C364E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熟悉德语文献，并具备文献文献阅读能力</w:t>
            </w:r>
          </w:p>
        </w:tc>
      </w:tr>
      <w:tr w:rsidR="0036428B">
        <w:trPr>
          <w:trHeight w:val="437"/>
          <w:jc w:val="center"/>
        </w:trPr>
        <w:tc>
          <w:tcPr>
            <w:tcW w:w="1206" w:type="dxa"/>
            <w:vMerge/>
            <w:vAlign w:val="center"/>
          </w:tcPr>
          <w:p w:rsidR="0036428B" w:rsidRDefault="0036428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6428B" w:rsidRDefault="00C364E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36428B" w:rsidRDefault="00C364E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ascii="宋体" w:hAnsi="宋体" w:hint="eastAsia"/>
              </w:rPr>
              <w:t>具备文学细读能力，把握文本母题与主题，拥有分析文本思想能力</w:t>
            </w:r>
          </w:p>
        </w:tc>
      </w:tr>
      <w:tr w:rsidR="0036428B">
        <w:trPr>
          <w:trHeight w:val="340"/>
          <w:jc w:val="center"/>
        </w:trPr>
        <w:tc>
          <w:tcPr>
            <w:tcW w:w="1206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36428B" w:rsidRDefault="00C364E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6428B" w:rsidRDefault="00C364E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36428B" w:rsidRDefault="00C364E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对德语文字有更加细致地把握能力，感受文字来带的情感，丰富自身阅读体验，丰富生命体验。</w:t>
            </w:r>
          </w:p>
        </w:tc>
      </w:tr>
    </w:tbl>
    <w:p w:rsidR="0036428B" w:rsidRDefault="00C364E0">
      <w:pPr>
        <w:pStyle w:val="DG2"/>
        <w:spacing w:before="156" w:after="156"/>
      </w:pPr>
      <w:r>
        <w:rPr>
          <w:rFonts w:hint="eastAsia"/>
        </w:rPr>
        <w:t>（二）课程支撑的毕业要求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6428B">
        <w:trPr>
          <w:trHeight w:val="1038"/>
        </w:trPr>
        <w:tc>
          <w:tcPr>
            <w:tcW w:w="8276" w:type="dxa"/>
          </w:tcPr>
          <w:p w:rsidR="0036428B" w:rsidRDefault="00C364E0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b/>
              </w:rPr>
              <w:t>LO1</w:t>
            </w:r>
            <w:r>
              <w:rPr>
                <w:b/>
              </w:rPr>
              <w:t>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:rsidR="0036428B" w:rsidRPr="001C28EF" w:rsidRDefault="00C364E0" w:rsidP="001C28EF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t>爱党爱国，坚决拥护党的领导，热爱祖国的大好河山、悠久历史、灿烂文化，自觉维护民族利益和国家尊严。</w:t>
            </w:r>
            <w:bookmarkStart w:id="4" w:name="_GoBack"/>
            <w:bookmarkEnd w:id="4"/>
          </w:p>
        </w:tc>
      </w:tr>
      <w:tr w:rsidR="0036428B">
        <w:trPr>
          <w:cantSplit/>
        </w:trPr>
        <w:tc>
          <w:tcPr>
            <w:tcW w:w="8276" w:type="dxa"/>
          </w:tcPr>
          <w:p w:rsidR="0036428B" w:rsidRDefault="00C364E0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b/>
              </w:rPr>
              <w:t>LO2</w:t>
            </w:r>
            <w:r>
              <w:rPr>
                <w:b/>
              </w:rPr>
              <w:t>专业能力</w:t>
            </w:r>
            <w:r>
              <w:rPr>
                <w:bCs/>
              </w:rPr>
              <w:t>：具有人文科学素养，具备</w:t>
            </w:r>
            <w:r>
              <w:rPr>
                <w:rFonts w:hint="eastAsia"/>
                <w:bCs/>
              </w:rPr>
              <w:t>全面的德语语言综合能力及专业细分方向的各项技能</w:t>
            </w:r>
            <w:r>
              <w:rPr>
                <w:bCs/>
              </w:rPr>
              <w:t>。</w:t>
            </w:r>
          </w:p>
          <w:p w:rsidR="0036428B" w:rsidRDefault="00C364E0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t>具有</w:t>
            </w:r>
            <w:r>
              <w:rPr>
                <w:rFonts w:hint="eastAsia"/>
                <w:bCs/>
              </w:rPr>
              <w:t>德语</w:t>
            </w:r>
            <w:r>
              <w:rPr>
                <w:bCs/>
              </w:rPr>
              <w:t>专业所需的人文科学素养。</w:t>
            </w:r>
          </w:p>
          <w:p w:rsidR="0036428B" w:rsidRPr="001C28EF" w:rsidRDefault="00C364E0" w:rsidP="001C28EF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③掌握德语语言学、文学等相关知识，具有文学鉴赏能力。</w:t>
            </w:r>
          </w:p>
        </w:tc>
      </w:tr>
      <w:tr w:rsidR="0036428B">
        <w:trPr>
          <w:cantSplit/>
        </w:trPr>
        <w:tc>
          <w:tcPr>
            <w:tcW w:w="8276" w:type="dxa"/>
          </w:tcPr>
          <w:p w:rsidR="0036428B" w:rsidRDefault="00C364E0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b/>
              </w:rPr>
              <w:t>LO5</w:t>
            </w:r>
            <w:r>
              <w:rPr>
                <w:b/>
              </w:rPr>
              <w:t>健康发展</w:t>
            </w:r>
            <w:r>
              <w:rPr>
                <w:bCs/>
              </w:rPr>
              <w:t>：懂得审美、热爱劳动、为人热忱、身心健康、耐挫折，具有可持续发展的能力。</w:t>
            </w:r>
          </w:p>
          <w:p w:rsidR="0036428B" w:rsidRDefault="00C364E0">
            <w:pPr>
              <w:tabs>
                <w:tab w:val="left" w:pos="4200"/>
              </w:tabs>
              <w:spacing w:line="440" w:lineRule="exact"/>
            </w:pPr>
            <w:r>
              <w:rPr>
                <w:rFonts w:hint="eastAsia"/>
                <w:bCs/>
              </w:rPr>
              <w:t>③</w:t>
            </w:r>
            <w:r>
              <w:rPr>
                <w:bCs/>
              </w:rPr>
              <w:t>懂得审美，有发现美、感受美、鉴赏美、评价美、创造美的能力。</w:t>
            </w:r>
          </w:p>
        </w:tc>
      </w:tr>
    </w:tbl>
    <w:p w:rsidR="0036428B" w:rsidRDefault="00C364E0">
      <w:pPr>
        <w:pStyle w:val="DG2"/>
        <w:spacing w:before="156" w:after="156"/>
      </w:pPr>
      <w:r>
        <w:rPr>
          <w:rFonts w:hint="eastAsia"/>
        </w:rPr>
        <w:t>（三）毕业要求与课程目标的关系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36428B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8B" w:rsidRDefault="00C364E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6428B" w:rsidRDefault="00C364E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428B" w:rsidRDefault="00C364E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:rsidR="0036428B" w:rsidRDefault="00C364E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428B" w:rsidRDefault="00C364E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36428B">
        <w:trPr>
          <w:trHeight w:val="914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8B" w:rsidRDefault="00C364E0">
            <w:pPr>
              <w:pStyle w:val="DG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cs="Times New Roman" w:hint="eastAsia"/>
                <w:b/>
              </w:rPr>
              <w:t>1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36428B" w:rsidRDefault="00C364E0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①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428B" w:rsidRDefault="00C364E0">
            <w:pPr>
              <w:pStyle w:val="DG0"/>
              <w:rPr>
                <w:rFonts w:cs="Times New Roman"/>
              </w:rPr>
            </w:pPr>
            <w:r>
              <w:rPr>
                <w:rFonts w:cs="Times New Roman" w:hint="eastAsia"/>
              </w:rPr>
              <w:t>H</w:t>
            </w:r>
          </w:p>
        </w:tc>
        <w:tc>
          <w:tcPr>
            <w:tcW w:w="4763" w:type="dxa"/>
            <w:vAlign w:val="center"/>
          </w:tcPr>
          <w:p w:rsidR="0036428B" w:rsidRDefault="00C364E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对德语文字有更加细致地把握能力，感受文字来带的情感，丰富自身阅读体验，丰富生命体验。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36428B" w:rsidRDefault="00C364E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36428B">
        <w:trPr>
          <w:trHeight w:val="686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8B" w:rsidRDefault="00C364E0">
            <w:pPr>
              <w:pStyle w:val="DG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cs="Times New Roman" w:hint="eastAsia"/>
                <w:b/>
              </w:rPr>
              <w:t>2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36428B" w:rsidRDefault="00C364E0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①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428B" w:rsidRDefault="00C364E0">
            <w:pPr>
              <w:pStyle w:val="DG0"/>
              <w:rPr>
                <w:rFonts w:cs="Times New Roman"/>
              </w:rPr>
            </w:pPr>
            <w:r>
              <w:rPr>
                <w:rFonts w:cs="Times New Roman" w:hint="eastAsia"/>
              </w:rPr>
              <w:t>H</w:t>
            </w:r>
          </w:p>
        </w:tc>
        <w:tc>
          <w:tcPr>
            <w:tcW w:w="4763" w:type="dxa"/>
            <w:vAlign w:val="center"/>
          </w:tcPr>
          <w:p w:rsidR="0036428B" w:rsidRDefault="00C364E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了解德语文学，掌握相关知识，了解经典德语文学名著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36428B" w:rsidRDefault="00C364E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  <w:tr w:rsidR="0036428B">
        <w:trPr>
          <w:trHeight w:val="686"/>
          <w:jc w:val="center"/>
        </w:trPr>
        <w:tc>
          <w:tcPr>
            <w:tcW w:w="7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8B" w:rsidRDefault="0036428B">
            <w:pPr>
              <w:pStyle w:val="DG0"/>
              <w:jc w:val="both"/>
            </w:pP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36428B" w:rsidRDefault="00C364E0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③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428B" w:rsidRDefault="00C364E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H</w:t>
            </w:r>
          </w:p>
        </w:tc>
        <w:tc>
          <w:tcPr>
            <w:tcW w:w="4763" w:type="dxa"/>
            <w:vAlign w:val="center"/>
          </w:tcPr>
          <w:p w:rsidR="0036428B" w:rsidRDefault="00C364E0">
            <w:pPr>
              <w:pStyle w:val="DG0"/>
              <w:jc w:val="both"/>
              <w:rPr>
                <w:rFonts w:cs="Times New Roman"/>
                <w:bCs/>
              </w:rPr>
            </w:pPr>
            <w:r>
              <w:rPr>
                <w:rFonts w:ascii="宋体" w:hAnsi="宋体" w:hint="eastAsia"/>
              </w:rPr>
              <w:t>具备文学细读能力，把握文本母题与主题，拥有分析文本思想能力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36428B" w:rsidRDefault="00C364E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50%</w:t>
            </w:r>
          </w:p>
        </w:tc>
      </w:tr>
      <w:tr w:rsidR="0036428B">
        <w:trPr>
          <w:trHeight w:val="1268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8B" w:rsidRDefault="00C364E0">
            <w:pPr>
              <w:pStyle w:val="DG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LO</w:t>
            </w:r>
            <w:r>
              <w:rPr>
                <w:rFonts w:cs="Times New Roman" w:hint="eastAsia"/>
                <w:b/>
              </w:rPr>
              <w:t>5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36428B" w:rsidRDefault="00C364E0">
            <w:pPr>
              <w:pStyle w:val="DG0"/>
              <w:rPr>
                <w:rFonts w:ascii="Cambria Math" w:hAnsi="Cambria Math" w:cs="Cambria Math"/>
                <w:bCs/>
              </w:rPr>
            </w:pPr>
            <w:r>
              <w:rPr>
                <w:rFonts w:hint="eastAsia"/>
                <w:bCs/>
              </w:rPr>
              <w:t>③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428B" w:rsidRDefault="00C364E0">
            <w:pPr>
              <w:pStyle w:val="DG0"/>
              <w:rPr>
                <w:rFonts w:cs="Times New Roman"/>
              </w:rPr>
            </w:pPr>
            <w:r>
              <w:rPr>
                <w:rFonts w:cs="Times New Roman" w:hint="eastAsia"/>
              </w:rPr>
              <w:t>M</w:t>
            </w:r>
          </w:p>
        </w:tc>
        <w:tc>
          <w:tcPr>
            <w:tcW w:w="4763" w:type="dxa"/>
            <w:vAlign w:val="center"/>
          </w:tcPr>
          <w:p w:rsidR="0036428B" w:rsidRDefault="00C364E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熟悉德语文献，并具备文献文献阅读能力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36428B" w:rsidRDefault="00C364E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</w:tbl>
    <w:p w:rsidR="0036428B" w:rsidRDefault="00C364E0">
      <w:pPr>
        <w:pStyle w:val="DG1"/>
        <w:spacing w:beforeLines="100" w:before="312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36428B" w:rsidRDefault="00C364E0">
      <w:pPr>
        <w:pStyle w:val="DG2"/>
        <w:spacing w:before="156" w:after="156"/>
      </w:pPr>
      <w:r>
        <w:rPr>
          <w:rFonts w:hint="eastAsia"/>
        </w:rPr>
        <w:t>（一）各教学单元预期学习成果与教学内容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6428B">
        <w:tc>
          <w:tcPr>
            <w:tcW w:w="8276" w:type="dxa"/>
          </w:tcPr>
          <w:p w:rsidR="0036428B" w:rsidRDefault="00C364E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  <w:r>
              <w:rPr>
                <w:rFonts w:cs="Times New Roman" w:hint="eastAsia"/>
              </w:rPr>
              <w:t>第一单元</w:t>
            </w:r>
          </w:p>
          <w:p w:rsidR="0036428B" w:rsidRDefault="00C364E0">
            <w:pPr>
              <w:pStyle w:val="DG0"/>
              <w:jc w:val="left"/>
              <w:rPr>
                <w:szCs w:val="20"/>
              </w:rPr>
            </w:pPr>
            <w:r>
              <w:rPr>
                <w:rFonts w:cs="Times New Roman" w:hint="eastAsia"/>
              </w:rPr>
              <w:t>知识点：</w:t>
            </w:r>
            <w:r>
              <w:rPr>
                <w:rFonts w:hint="eastAsia"/>
                <w:szCs w:val="20"/>
              </w:rPr>
              <w:t>文学三大</w:t>
            </w:r>
            <w:r>
              <w:rPr>
                <w:rFonts w:hint="eastAsia"/>
                <w:szCs w:val="20"/>
              </w:rPr>
              <w:t>G</w:t>
            </w:r>
            <w:r>
              <w:rPr>
                <w:szCs w:val="20"/>
              </w:rPr>
              <w:t>attung, Epik, Lyrik, Dramtik</w:t>
            </w:r>
            <w:r>
              <w:rPr>
                <w:rFonts w:hint="eastAsia"/>
                <w:szCs w:val="20"/>
              </w:rPr>
              <w:t>概述，引入</w:t>
            </w:r>
            <w:r>
              <w:rPr>
                <w:rFonts w:hint="eastAsia"/>
                <w:szCs w:val="20"/>
              </w:rPr>
              <w:t>Epik</w:t>
            </w:r>
            <w:r>
              <w:rPr>
                <w:rFonts w:hint="eastAsia"/>
                <w:szCs w:val="20"/>
              </w:rPr>
              <w:t>，讲解</w:t>
            </w:r>
            <w:r>
              <w:rPr>
                <w:rFonts w:hint="eastAsia"/>
                <w:szCs w:val="20"/>
              </w:rPr>
              <w:t>Barock</w:t>
            </w:r>
            <w:r>
              <w:rPr>
                <w:szCs w:val="20"/>
              </w:rPr>
              <w:t>, Sturm und Drang, Romantik</w:t>
            </w:r>
            <w:r>
              <w:rPr>
                <w:rFonts w:hint="eastAsia"/>
                <w:szCs w:val="20"/>
              </w:rPr>
              <w:t>和</w:t>
            </w:r>
            <w:r>
              <w:rPr>
                <w:rFonts w:hint="eastAsia"/>
                <w:szCs w:val="20"/>
              </w:rPr>
              <w:t>Expressionnismus</w:t>
            </w:r>
            <w:r>
              <w:rPr>
                <w:rFonts w:hint="eastAsia"/>
                <w:szCs w:val="20"/>
              </w:rPr>
              <w:t>四个时期的抒情诗</w:t>
            </w:r>
          </w:p>
          <w:p w:rsidR="0036428B" w:rsidRDefault="00C364E0">
            <w:pPr>
              <w:pStyle w:val="DG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能力要求：看懂诗歌，学会诗歌的格律、内容和背景</w:t>
            </w:r>
          </w:p>
          <w:p w:rsidR="0036428B" w:rsidRDefault="00C364E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教学</w:t>
            </w:r>
            <w:r>
              <w:rPr>
                <w:rFonts w:cs="Times New Roman"/>
              </w:rPr>
              <w:t>难点</w:t>
            </w:r>
            <w:r>
              <w:rPr>
                <w:rFonts w:cs="Times New Roman" w:hint="eastAsia"/>
              </w:rPr>
              <w:t>：</w:t>
            </w:r>
            <w:r>
              <w:rPr>
                <w:rFonts w:hint="eastAsia"/>
                <w:szCs w:val="20"/>
              </w:rPr>
              <w:t>从音律、用词、句法、修辞等角度分析</w:t>
            </w:r>
            <w:r>
              <w:rPr>
                <w:rFonts w:hint="eastAsia"/>
                <w:szCs w:val="20"/>
              </w:rPr>
              <w:t>L</w:t>
            </w:r>
            <w:r>
              <w:rPr>
                <w:szCs w:val="20"/>
              </w:rPr>
              <w:t>yrik</w:t>
            </w:r>
            <w:r>
              <w:rPr>
                <w:rFonts w:cs="Times New Roman"/>
              </w:rPr>
              <w:t xml:space="preserve"> </w:t>
            </w:r>
          </w:p>
        </w:tc>
      </w:tr>
      <w:tr w:rsidR="0036428B">
        <w:tc>
          <w:tcPr>
            <w:tcW w:w="8276" w:type="dxa"/>
          </w:tcPr>
          <w:p w:rsidR="0036428B" w:rsidRDefault="00C364E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第二单元</w:t>
            </w:r>
            <w:r>
              <w:rPr>
                <w:rFonts w:cs="Times New Roman" w:hint="eastAsia"/>
              </w:rPr>
              <w:t xml:space="preserve"> </w:t>
            </w:r>
          </w:p>
          <w:p w:rsidR="0036428B" w:rsidRDefault="00C364E0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知识点：引入</w:t>
            </w:r>
            <w:r>
              <w:rPr>
                <w:sz w:val="21"/>
                <w:szCs w:val="21"/>
              </w:rPr>
              <w:t>Epik</w:t>
            </w:r>
            <w:r>
              <w:rPr>
                <w:sz w:val="21"/>
                <w:szCs w:val="21"/>
              </w:rPr>
              <w:t>的概念，节选叙事方面的本文，讲解德国各个时期、各个题材的叙事类作品（卡夫卡，布莱希特等）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36428B" w:rsidRDefault="00C364E0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能力要求：看懂叙事类作品，阐释并解读短篇</w:t>
            </w:r>
            <w:r>
              <w:rPr>
                <w:sz w:val="21"/>
                <w:szCs w:val="21"/>
              </w:rPr>
              <w:t>parabel</w:t>
            </w:r>
            <w:r>
              <w:rPr>
                <w:sz w:val="21"/>
                <w:szCs w:val="21"/>
              </w:rPr>
              <w:t>。</w:t>
            </w:r>
          </w:p>
          <w:p w:rsidR="0036428B" w:rsidRDefault="00C364E0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教学难点：从叙事框架、叙事视角等角度分析</w:t>
            </w:r>
            <w:r>
              <w:rPr>
                <w:sz w:val="21"/>
                <w:szCs w:val="21"/>
              </w:rPr>
              <w:t>Parabel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36428B">
        <w:tc>
          <w:tcPr>
            <w:tcW w:w="8276" w:type="dxa"/>
          </w:tcPr>
          <w:p w:rsidR="0036428B" w:rsidRDefault="00C364E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第三单元</w:t>
            </w:r>
            <w:r>
              <w:rPr>
                <w:rFonts w:cs="Times New Roman" w:hint="eastAsia"/>
              </w:rPr>
              <w:t xml:space="preserve"> </w:t>
            </w:r>
          </w:p>
          <w:p w:rsidR="0036428B" w:rsidRDefault="00C364E0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知识点：在</w:t>
            </w:r>
            <w:r>
              <w:rPr>
                <w:rFonts w:cs="Times New Roman"/>
                <w:sz w:val="21"/>
                <w:szCs w:val="21"/>
              </w:rPr>
              <w:t>Epik</w:t>
            </w:r>
            <w:r>
              <w:rPr>
                <w:rFonts w:cs="Times New Roman"/>
                <w:sz w:val="21"/>
                <w:szCs w:val="21"/>
              </w:rPr>
              <w:t>的基础上，再次增加</w:t>
            </w:r>
            <w:r>
              <w:rPr>
                <w:rFonts w:cs="Times New Roman"/>
                <w:sz w:val="21"/>
                <w:szCs w:val="21"/>
              </w:rPr>
              <w:t>Kurzgescichte</w:t>
            </w:r>
            <w:r>
              <w:rPr>
                <w:rFonts w:cs="Times New Roman"/>
                <w:sz w:val="21"/>
                <w:szCs w:val="21"/>
              </w:rPr>
              <w:t>这种文体，引入</w:t>
            </w:r>
            <w:r>
              <w:rPr>
                <w:rFonts w:cs="Times New Roman"/>
                <w:sz w:val="21"/>
                <w:szCs w:val="21"/>
              </w:rPr>
              <w:t>kurzgeschichte</w:t>
            </w:r>
            <w:r>
              <w:rPr>
                <w:rFonts w:cs="Times New Roman"/>
                <w:sz w:val="21"/>
                <w:szCs w:val="21"/>
              </w:rPr>
              <w:t>的文学史和几个擅长写</w:t>
            </w:r>
            <w:r>
              <w:rPr>
                <w:rFonts w:cs="Times New Roman"/>
                <w:sz w:val="21"/>
                <w:szCs w:val="21"/>
              </w:rPr>
              <w:t>Kurzgeschichte</w:t>
            </w:r>
            <w:r>
              <w:rPr>
                <w:rFonts w:cs="Times New Roman"/>
                <w:sz w:val="21"/>
                <w:szCs w:val="21"/>
              </w:rPr>
              <w:t>的作家（</w:t>
            </w:r>
            <w:r>
              <w:rPr>
                <w:rFonts w:cs="Times New Roman"/>
                <w:sz w:val="21"/>
                <w:szCs w:val="21"/>
              </w:rPr>
              <w:t>Ilse Eichinger</w:t>
            </w:r>
            <w:r>
              <w:rPr>
                <w:rFonts w:cs="Times New Roman"/>
                <w:sz w:val="21"/>
                <w:szCs w:val="21"/>
              </w:rPr>
              <w:t>），以及战后文学</w:t>
            </w:r>
          </w:p>
          <w:p w:rsidR="0036428B" w:rsidRDefault="00C364E0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能力要求：看懂并学会分析</w:t>
            </w:r>
            <w:r>
              <w:rPr>
                <w:rFonts w:cs="Times New Roman"/>
                <w:sz w:val="21"/>
                <w:szCs w:val="21"/>
              </w:rPr>
              <w:t>Kurzgeschichte</w:t>
            </w:r>
            <w:r>
              <w:rPr>
                <w:sz w:val="21"/>
                <w:szCs w:val="21"/>
              </w:rPr>
              <w:t xml:space="preserve"> </w:t>
            </w:r>
          </w:p>
          <w:p w:rsidR="0036428B" w:rsidRDefault="00C364E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教学难点：</w:t>
            </w:r>
            <w:r>
              <w:rPr>
                <w:rFonts w:hint="eastAsia"/>
                <w:szCs w:val="20"/>
              </w:rPr>
              <w:t>Kurzgeschichte</w:t>
            </w:r>
            <w:r>
              <w:rPr>
                <w:rFonts w:hint="eastAsia"/>
                <w:szCs w:val="20"/>
              </w:rPr>
              <w:t>的核心特点，与其它文体的主要区别</w:t>
            </w:r>
          </w:p>
        </w:tc>
      </w:tr>
      <w:tr w:rsidR="0036428B">
        <w:tc>
          <w:tcPr>
            <w:tcW w:w="8276" w:type="dxa"/>
          </w:tcPr>
          <w:p w:rsidR="0036428B" w:rsidRDefault="00C364E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 w:hint="eastAsia"/>
              </w:rPr>
              <w:t>四</w:t>
            </w:r>
            <w:r>
              <w:rPr>
                <w:rFonts w:cs="Times New Roman"/>
              </w:rPr>
              <w:t>单元</w:t>
            </w:r>
            <w:r>
              <w:rPr>
                <w:rFonts w:cs="Times New Roman" w:hint="eastAsia"/>
              </w:rPr>
              <w:t xml:space="preserve"> </w:t>
            </w:r>
          </w:p>
          <w:p w:rsidR="0036428B" w:rsidRDefault="00C364E0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知识点：引入</w:t>
            </w:r>
            <w:r>
              <w:rPr>
                <w:rFonts w:cs="Times New Roman"/>
                <w:sz w:val="21"/>
                <w:szCs w:val="21"/>
              </w:rPr>
              <w:t>Dramtik</w:t>
            </w:r>
            <w:r>
              <w:rPr>
                <w:rFonts w:cs="Times New Roman"/>
                <w:sz w:val="21"/>
                <w:szCs w:val="21"/>
              </w:rPr>
              <w:t>概念，赏析并解读现当代戏剧作品《春的觉醒》</w:t>
            </w:r>
          </w:p>
          <w:p w:rsidR="0036428B" w:rsidRDefault="00C364E0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能力要求：了解戏剧概念，学会分析戏剧节选</w:t>
            </w:r>
          </w:p>
          <w:p w:rsidR="0036428B" w:rsidRDefault="00C364E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教学难点：</w:t>
            </w:r>
            <w:r>
              <w:rPr>
                <w:rFonts w:hint="eastAsia"/>
                <w:szCs w:val="20"/>
              </w:rPr>
              <w:t>如何从人物的装扮、动作、语言分析人物形象</w:t>
            </w:r>
          </w:p>
        </w:tc>
      </w:tr>
      <w:tr w:rsidR="0036428B">
        <w:tc>
          <w:tcPr>
            <w:tcW w:w="8276" w:type="dxa"/>
          </w:tcPr>
          <w:p w:rsidR="0036428B" w:rsidRDefault="00C364E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第五单元</w:t>
            </w:r>
            <w:r>
              <w:rPr>
                <w:rFonts w:cs="Times New Roman" w:hint="eastAsia"/>
              </w:rPr>
              <w:t xml:space="preserve"> </w:t>
            </w:r>
          </w:p>
          <w:p w:rsidR="0036428B" w:rsidRDefault="00C364E0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知识点：在</w:t>
            </w:r>
            <w:r>
              <w:rPr>
                <w:rFonts w:cs="Times New Roman"/>
                <w:sz w:val="21"/>
                <w:szCs w:val="21"/>
              </w:rPr>
              <w:t>Dramtik</w:t>
            </w:r>
            <w:r>
              <w:rPr>
                <w:rFonts w:cs="Times New Roman"/>
                <w:sz w:val="21"/>
                <w:szCs w:val="21"/>
              </w:rPr>
              <w:t>的基础上，引入影视改编作品的阐释和分析，选读《朗读者》</w:t>
            </w:r>
          </w:p>
          <w:p w:rsidR="0036428B" w:rsidRDefault="00C364E0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能力要求：了解影视化改编，并学会分析</w:t>
            </w:r>
          </w:p>
          <w:p w:rsidR="0036428B" w:rsidRDefault="00C364E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教学难点：</w:t>
            </w:r>
            <w:r>
              <w:rPr>
                <w:rFonts w:hint="eastAsia"/>
                <w:szCs w:val="20"/>
              </w:rPr>
              <w:t>电影和文字叙述的区别</w:t>
            </w:r>
          </w:p>
        </w:tc>
      </w:tr>
    </w:tbl>
    <w:p w:rsidR="0036428B" w:rsidRPr="001C28EF" w:rsidRDefault="00C364E0" w:rsidP="001C28EF">
      <w:pPr>
        <w:pStyle w:val="DG2"/>
        <w:spacing w:before="156" w:after="156"/>
      </w:pPr>
      <w:r>
        <w:rPr>
          <w:rFonts w:hint="eastAsia"/>
        </w:rPr>
        <w:t>（二）各教学单元对课程目标的支撑关系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44"/>
        <w:gridCol w:w="1283"/>
        <w:gridCol w:w="1283"/>
        <w:gridCol w:w="1283"/>
        <w:gridCol w:w="1283"/>
      </w:tblGrid>
      <w:tr w:rsidR="0036428B">
        <w:trPr>
          <w:trHeight w:val="538"/>
          <w:jc w:val="center"/>
        </w:trPr>
        <w:tc>
          <w:tcPr>
            <w:tcW w:w="314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36428B" w:rsidRDefault="00C364E0">
            <w:pPr>
              <w:pStyle w:val="DG"/>
              <w:ind w:firstLine="489"/>
              <w:rPr>
                <w:szCs w:val="16"/>
              </w:rPr>
            </w:pPr>
            <w:r>
              <w:rPr>
                <w:rFonts w:hint="eastAsia"/>
                <w:szCs w:val="16"/>
              </w:rPr>
              <w:t>课</w:t>
            </w:r>
            <w:r>
              <w:rPr>
                <w:rFonts w:hint="eastAsia"/>
                <w:szCs w:val="16"/>
              </w:rPr>
              <w:t>程目标</w:t>
            </w:r>
          </w:p>
          <w:p w:rsidR="0036428B" w:rsidRDefault="0036428B">
            <w:pPr>
              <w:pStyle w:val="DG"/>
              <w:ind w:right="210"/>
              <w:jc w:val="left"/>
              <w:rPr>
                <w:szCs w:val="16"/>
              </w:rPr>
            </w:pPr>
          </w:p>
          <w:p w:rsidR="0036428B" w:rsidRDefault="00C364E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36428B" w:rsidRDefault="00C364E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36428B" w:rsidRDefault="00C364E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36428B" w:rsidRDefault="00C364E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2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428B" w:rsidRDefault="00C364E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36428B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</w:tcPr>
          <w:p w:rsidR="0036428B" w:rsidRDefault="00C364E0">
            <w:pPr>
              <w:pStyle w:val="DG0"/>
              <w:jc w:val="left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283" w:type="dxa"/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36428B" w:rsidRDefault="0036428B">
            <w:pPr>
              <w:pStyle w:val="DG0"/>
            </w:pPr>
          </w:p>
        </w:tc>
        <w:tc>
          <w:tcPr>
            <w:tcW w:w="1283" w:type="dxa"/>
            <w:vAlign w:val="center"/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36428B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</w:tcPr>
          <w:p w:rsidR="0036428B" w:rsidRDefault="00C364E0">
            <w:pPr>
              <w:pStyle w:val="DG0"/>
              <w:jc w:val="left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283" w:type="dxa"/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36428B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36428B" w:rsidRDefault="00C364E0">
            <w:pPr>
              <w:pStyle w:val="DG0"/>
              <w:widowControl w:val="0"/>
              <w:jc w:val="both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283" w:type="dxa"/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36428B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</w:tcBorders>
            <w:vAlign w:val="center"/>
          </w:tcPr>
          <w:p w:rsidR="0036428B" w:rsidRDefault="00C364E0">
            <w:pPr>
              <w:pStyle w:val="DG0"/>
              <w:widowControl w:val="0"/>
              <w:jc w:val="both"/>
            </w:pPr>
            <w:r>
              <w:rPr>
                <w:rFonts w:hint="eastAsia"/>
              </w:rPr>
              <w:lastRenderedPageBreak/>
              <w:t>第四单元</w:t>
            </w:r>
          </w:p>
        </w:tc>
        <w:tc>
          <w:tcPr>
            <w:tcW w:w="1283" w:type="dxa"/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vAlign w:val="center"/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right w:val="single" w:sz="12" w:space="0" w:color="auto"/>
            </w:tcBorders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36428B">
        <w:trPr>
          <w:trHeight w:val="340"/>
          <w:jc w:val="center"/>
        </w:trPr>
        <w:tc>
          <w:tcPr>
            <w:tcW w:w="3144" w:type="dxa"/>
            <w:tcBorders>
              <w:left w:val="single" w:sz="12" w:space="0" w:color="auto"/>
              <w:bottom w:val="single" w:sz="12" w:space="0" w:color="auto"/>
            </w:tcBorders>
          </w:tcPr>
          <w:p w:rsidR="0036428B" w:rsidRDefault="00C364E0">
            <w:pPr>
              <w:pStyle w:val="DG0"/>
              <w:jc w:val="left"/>
            </w:pPr>
            <w:r>
              <w:rPr>
                <w:rFonts w:hint="eastAsia"/>
              </w:rPr>
              <w:t>第五单元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bottom w:val="single" w:sz="12" w:space="0" w:color="auto"/>
            </w:tcBorders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36428B" w:rsidRDefault="0036428B">
            <w:pPr>
              <w:pStyle w:val="DG0"/>
            </w:pP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</w:tcPr>
          <w:p w:rsidR="0036428B" w:rsidRDefault="00C364E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</w:tbl>
    <w:p w:rsidR="0036428B" w:rsidRDefault="00C364E0">
      <w:pPr>
        <w:pStyle w:val="DG2"/>
        <w:spacing w:before="156" w:after="156"/>
      </w:pPr>
      <w:r>
        <w:rPr>
          <w:rFonts w:hint="eastAsia"/>
        </w:rPr>
        <w:t>（三）教学方法与学时分配</w:t>
      </w:r>
    </w:p>
    <w:p w:rsidR="0036428B" w:rsidRDefault="0036428B">
      <w:pPr>
        <w:widowControl w:val="0"/>
        <w:rPr>
          <w:color w:val="000000" w:themeColor="text1"/>
          <w:sz w:val="21"/>
          <w:szCs w:val="21"/>
        </w:rPr>
      </w:pPr>
    </w:p>
    <w:tbl>
      <w:tblPr>
        <w:tblStyle w:val="a8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20"/>
        <w:gridCol w:w="1698"/>
        <w:gridCol w:w="1697"/>
        <w:gridCol w:w="708"/>
        <w:gridCol w:w="653"/>
        <w:gridCol w:w="700"/>
      </w:tblGrid>
      <w:tr w:rsidR="0036428B">
        <w:trPr>
          <w:trHeight w:val="340"/>
          <w:jc w:val="center"/>
        </w:trPr>
        <w:tc>
          <w:tcPr>
            <w:tcW w:w="2820" w:type="dxa"/>
            <w:vMerge w:val="restart"/>
            <w:vAlign w:val="center"/>
          </w:tcPr>
          <w:p w:rsidR="0036428B" w:rsidRDefault="00C364E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1698" w:type="dxa"/>
            <w:vMerge w:val="restart"/>
            <w:vAlign w:val="center"/>
          </w:tcPr>
          <w:p w:rsidR="0036428B" w:rsidRDefault="00C364E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vAlign w:val="center"/>
          </w:tcPr>
          <w:p w:rsidR="0036428B" w:rsidRDefault="00C364E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评价方式</w:t>
            </w:r>
          </w:p>
        </w:tc>
        <w:tc>
          <w:tcPr>
            <w:tcW w:w="2061" w:type="dxa"/>
            <w:gridSpan w:val="3"/>
            <w:vAlign w:val="center"/>
          </w:tcPr>
          <w:p w:rsidR="0036428B" w:rsidRDefault="00C364E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36428B">
        <w:trPr>
          <w:trHeight w:val="340"/>
          <w:jc w:val="center"/>
        </w:trPr>
        <w:tc>
          <w:tcPr>
            <w:tcW w:w="2820" w:type="dxa"/>
            <w:vMerge/>
          </w:tcPr>
          <w:p w:rsidR="0036428B" w:rsidRDefault="0036428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8" w:type="dxa"/>
            <w:vMerge/>
          </w:tcPr>
          <w:p w:rsidR="0036428B" w:rsidRDefault="0036428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36428B" w:rsidRDefault="0036428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36428B">
        <w:trPr>
          <w:trHeight w:val="454"/>
          <w:jc w:val="center"/>
        </w:trPr>
        <w:tc>
          <w:tcPr>
            <w:tcW w:w="2820" w:type="dxa"/>
            <w:vAlign w:val="center"/>
          </w:tcPr>
          <w:p w:rsidR="0036428B" w:rsidRDefault="00C364E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第一单元</w:t>
            </w:r>
          </w:p>
        </w:tc>
        <w:tc>
          <w:tcPr>
            <w:tcW w:w="1698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讨论、讲解、指导</w:t>
            </w:r>
          </w:p>
        </w:tc>
        <w:tc>
          <w:tcPr>
            <w:tcW w:w="1697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笔试、课堂报告、学期报告</w:t>
            </w:r>
          </w:p>
        </w:tc>
        <w:tc>
          <w:tcPr>
            <w:tcW w:w="708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36428B">
        <w:trPr>
          <w:trHeight w:val="454"/>
          <w:jc w:val="center"/>
        </w:trPr>
        <w:tc>
          <w:tcPr>
            <w:tcW w:w="2820" w:type="dxa"/>
            <w:vAlign w:val="center"/>
          </w:tcPr>
          <w:p w:rsidR="0036428B" w:rsidRDefault="00C364E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第二单元</w:t>
            </w:r>
          </w:p>
        </w:tc>
        <w:tc>
          <w:tcPr>
            <w:tcW w:w="1698" w:type="dxa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讨论、讲解、指导</w:t>
            </w:r>
          </w:p>
        </w:tc>
        <w:tc>
          <w:tcPr>
            <w:tcW w:w="1697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笔试、课堂报告、学期报告</w:t>
            </w:r>
          </w:p>
        </w:tc>
        <w:tc>
          <w:tcPr>
            <w:tcW w:w="708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36428B">
        <w:trPr>
          <w:trHeight w:val="454"/>
          <w:jc w:val="center"/>
        </w:trPr>
        <w:tc>
          <w:tcPr>
            <w:tcW w:w="2820" w:type="dxa"/>
            <w:vAlign w:val="center"/>
          </w:tcPr>
          <w:p w:rsidR="0036428B" w:rsidRDefault="00C364E0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第三单元</w:t>
            </w:r>
          </w:p>
        </w:tc>
        <w:tc>
          <w:tcPr>
            <w:tcW w:w="1698" w:type="dxa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讨论、讲解、指导</w:t>
            </w:r>
          </w:p>
        </w:tc>
        <w:tc>
          <w:tcPr>
            <w:tcW w:w="1697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笔试、课堂报告、学期报告</w:t>
            </w:r>
          </w:p>
        </w:tc>
        <w:tc>
          <w:tcPr>
            <w:tcW w:w="708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:rsidR="0036428B">
        <w:trPr>
          <w:trHeight w:val="54"/>
          <w:jc w:val="center"/>
        </w:trPr>
        <w:tc>
          <w:tcPr>
            <w:tcW w:w="2820" w:type="dxa"/>
            <w:vAlign w:val="center"/>
          </w:tcPr>
          <w:p w:rsidR="0036428B" w:rsidRDefault="00C364E0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第四单元</w:t>
            </w:r>
          </w:p>
        </w:tc>
        <w:tc>
          <w:tcPr>
            <w:tcW w:w="1698" w:type="dxa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讨论、讲解、指导</w:t>
            </w:r>
          </w:p>
        </w:tc>
        <w:tc>
          <w:tcPr>
            <w:tcW w:w="1697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笔试、课堂报告、学期报告</w:t>
            </w:r>
          </w:p>
        </w:tc>
        <w:tc>
          <w:tcPr>
            <w:tcW w:w="708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:rsidR="0036428B">
        <w:trPr>
          <w:trHeight w:val="454"/>
          <w:jc w:val="center"/>
        </w:trPr>
        <w:tc>
          <w:tcPr>
            <w:tcW w:w="2820" w:type="dxa"/>
            <w:vAlign w:val="center"/>
          </w:tcPr>
          <w:p w:rsidR="0036428B" w:rsidRDefault="00C364E0">
            <w:pPr>
              <w:snapToGrid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第五单元</w:t>
            </w:r>
          </w:p>
        </w:tc>
        <w:tc>
          <w:tcPr>
            <w:tcW w:w="1698" w:type="dxa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讨论、讲解、指导</w:t>
            </w:r>
          </w:p>
        </w:tc>
        <w:tc>
          <w:tcPr>
            <w:tcW w:w="1697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笔试、课堂报告、学期报告</w:t>
            </w:r>
          </w:p>
        </w:tc>
        <w:tc>
          <w:tcPr>
            <w:tcW w:w="708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36428B">
        <w:trPr>
          <w:trHeight w:val="454"/>
          <w:jc w:val="center"/>
        </w:trPr>
        <w:tc>
          <w:tcPr>
            <w:tcW w:w="6215" w:type="dxa"/>
            <w:gridSpan w:val="3"/>
            <w:vAlign w:val="center"/>
          </w:tcPr>
          <w:p w:rsidR="0036428B" w:rsidRDefault="00C364E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 w:rsidR="0036428B" w:rsidRDefault="00C364E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:rsidR="0036428B" w:rsidRDefault="00C364E0">
      <w:pPr>
        <w:pStyle w:val="DG1"/>
        <w:spacing w:beforeLines="100" w:before="312" w:line="360" w:lineRule="auto"/>
        <w:rPr>
          <w:rFonts w:ascii="黑体" w:hAnsi="宋体"/>
        </w:rPr>
      </w:pPr>
      <w:bookmarkStart w:id="5" w:name="OLE_LINK4"/>
      <w:bookmarkStart w:id="6" w:name="OLE_LINK3"/>
      <w:r>
        <w:rPr>
          <w:rFonts w:ascii="黑体" w:hAnsi="宋体" w:hint="eastAsia"/>
        </w:rPr>
        <w:t>四、课程思政教学设计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76"/>
      </w:tblGrid>
      <w:tr w:rsidR="0036428B">
        <w:tc>
          <w:tcPr>
            <w:tcW w:w="8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28B" w:rsidRDefault="00C364E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课前阅读史腊夫教授的《德国文学简史》，以及陈思和老师《中国现代文学</w:t>
            </w: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5</w:t>
            </w:r>
            <w:r>
              <w:rPr>
                <w:rFonts w:ascii="宋体" w:hAnsi="宋体" w:hint="eastAsia"/>
                <w:bCs/>
              </w:rPr>
              <w:t>讲》中关于十四行诗的部分，并掌握十四行诗的形式特点，了解冯志、里尔克之间的渊源，并细读一首冯志的《十四行诗》组诗一首，并与里尔克的《十四行诗》组诗其一作对比</w:t>
            </w:r>
          </w:p>
          <w:p w:rsidR="0036428B" w:rsidRDefault="00C364E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课上分组讨论，并将关键词写道黑板上进行讨论</w:t>
            </w:r>
          </w:p>
          <w:p w:rsidR="0036428B" w:rsidRDefault="00C364E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由老师指导，深入分析十四行诗中，冯志和里尔克体现的思想，并分析中德文人在遇到困境时的思想和风骨</w:t>
            </w:r>
          </w:p>
        </w:tc>
      </w:tr>
    </w:tbl>
    <w:p w:rsidR="0036428B" w:rsidRDefault="00C364E0">
      <w:pPr>
        <w:pStyle w:val="DG1"/>
        <w:spacing w:beforeLines="100" w:before="312" w:line="360" w:lineRule="auto"/>
        <w:rPr>
          <w:rFonts w:ascii="黑体" w:hAnsi="宋体"/>
        </w:rPr>
      </w:pPr>
      <w:r>
        <w:rPr>
          <w:rFonts w:ascii="黑体" w:hAnsi="宋体" w:hint="eastAsia"/>
        </w:rPr>
        <w:t>五、评价方式</w:t>
      </w:r>
    </w:p>
    <w:tbl>
      <w:tblPr>
        <w:tblStyle w:val="a8"/>
        <w:tblpPr w:leftFromText="180" w:rightFromText="180" w:vertAnchor="text" w:horzAnchor="margin" w:tblpY="1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2"/>
        <w:gridCol w:w="843"/>
        <w:gridCol w:w="2976"/>
        <w:gridCol w:w="709"/>
        <w:gridCol w:w="709"/>
        <w:gridCol w:w="709"/>
        <w:gridCol w:w="708"/>
        <w:gridCol w:w="920"/>
      </w:tblGrid>
      <w:tr w:rsidR="001C28EF" w:rsidTr="001C28EF">
        <w:trPr>
          <w:trHeight w:val="454"/>
        </w:trPr>
        <w:tc>
          <w:tcPr>
            <w:tcW w:w="70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1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8EF" w:rsidRDefault="001C28EF" w:rsidP="001C28EF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1C28EF" w:rsidTr="001C28EF">
        <w:trPr>
          <w:trHeight w:val="454"/>
        </w:trPr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28EF" w:rsidRDefault="001C28EF" w:rsidP="001C28E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28EF" w:rsidRDefault="001C28EF" w:rsidP="001C28EF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C28EF" w:rsidRDefault="001C28EF" w:rsidP="001C28EF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9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C28EF" w:rsidRDefault="001C28EF" w:rsidP="001C28EF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1C28EF" w:rsidTr="001C28EF">
        <w:trPr>
          <w:trHeight w:val="454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t>55%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rPr>
                <w:rFonts w:hint="eastAsia"/>
              </w:rPr>
              <w:t>学期论文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C28EF" w:rsidTr="001C28EF">
        <w:trPr>
          <w:trHeight w:val="454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t>15%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rPr>
                <w:rFonts w:hint="eastAsia"/>
              </w:rPr>
              <w:t>小组作业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C28EF" w:rsidTr="001C28EF">
        <w:trPr>
          <w:trHeight w:val="454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t>15%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rPr>
                <w:rFonts w:hint="eastAsia"/>
              </w:rPr>
              <w:t>课堂报告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t>20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C28EF" w:rsidTr="001C28EF">
        <w:trPr>
          <w:trHeight w:val="454"/>
        </w:trPr>
        <w:tc>
          <w:tcPr>
            <w:tcW w:w="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28EF" w:rsidRDefault="001C28EF" w:rsidP="001C28E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t>15%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</w:p>
        </w:tc>
        <w:tc>
          <w:tcPr>
            <w:tcW w:w="9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28EF" w:rsidRDefault="001C28EF" w:rsidP="001C28E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bookmarkEnd w:id="5"/>
      <w:bookmarkEnd w:id="6"/>
    </w:tbl>
    <w:p w:rsidR="0036428B" w:rsidRDefault="0036428B" w:rsidP="001C28EF">
      <w:pPr>
        <w:rPr>
          <w:rFonts w:hint="eastAsia"/>
          <w:color w:val="000000" w:themeColor="text1"/>
          <w:sz w:val="21"/>
          <w:szCs w:val="21"/>
          <w:highlight w:val="cyan"/>
        </w:rPr>
      </w:pPr>
    </w:p>
    <w:sectPr w:rsidR="00364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E0" w:rsidRDefault="00C364E0" w:rsidP="001C28EF">
      <w:r>
        <w:separator/>
      </w:r>
    </w:p>
  </w:endnote>
  <w:endnote w:type="continuationSeparator" w:id="0">
    <w:p w:rsidR="00C364E0" w:rsidRDefault="00C364E0" w:rsidP="001C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E0" w:rsidRDefault="00C364E0" w:rsidP="001C28EF">
      <w:r>
        <w:separator/>
      </w:r>
    </w:p>
  </w:footnote>
  <w:footnote w:type="continuationSeparator" w:id="0">
    <w:p w:rsidR="00C364E0" w:rsidRDefault="00C364E0" w:rsidP="001C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TYxZWFjZGMzMTU1OGIzYzI4MGIzMzgzNmU4NDAifQ=="/>
    <w:docVar w:name="KSO_WPS_MARK_KEY" w:val="1e0e3776-ae98-44db-af4e-3c7a6bd2f8ad"/>
  </w:docVars>
  <w:rsids>
    <w:rsidRoot w:val="00B7651F"/>
    <w:rsid w:val="000004DF"/>
    <w:rsid w:val="000210E0"/>
    <w:rsid w:val="00027403"/>
    <w:rsid w:val="00033082"/>
    <w:rsid w:val="0003596C"/>
    <w:rsid w:val="00042031"/>
    <w:rsid w:val="000544FA"/>
    <w:rsid w:val="0006001D"/>
    <w:rsid w:val="00066041"/>
    <w:rsid w:val="00071F93"/>
    <w:rsid w:val="0008122A"/>
    <w:rsid w:val="00087488"/>
    <w:rsid w:val="000874FD"/>
    <w:rsid w:val="00091E1B"/>
    <w:rsid w:val="000A07F3"/>
    <w:rsid w:val="000A41BE"/>
    <w:rsid w:val="000A4E73"/>
    <w:rsid w:val="000A7BBE"/>
    <w:rsid w:val="000C0F0D"/>
    <w:rsid w:val="000C3606"/>
    <w:rsid w:val="000C46FB"/>
    <w:rsid w:val="000C5B35"/>
    <w:rsid w:val="000D28E5"/>
    <w:rsid w:val="000D34D7"/>
    <w:rsid w:val="000D5DD2"/>
    <w:rsid w:val="000E4746"/>
    <w:rsid w:val="000E4FE8"/>
    <w:rsid w:val="000F4FE9"/>
    <w:rsid w:val="00100633"/>
    <w:rsid w:val="00103BE9"/>
    <w:rsid w:val="001072BC"/>
    <w:rsid w:val="001268A0"/>
    <w:rsid w:val="00130F6D"/>
    <w:rsid w:val="00140136"/>
    <w:rsid w:val="00144082"/>
    <w:rsid w:val="001501AA"/>
    <w:rsid w:val="00150609"/>
    <w:rsid w:val="00156517"/>
    <w:rsid w:val="001577F8"/>
    <w:rsid w:val="00163A48"/>
    <w:rsid w:val="001642D2"/>
    <w:rsid w:val="00164AF4"/>
    <w:rsid w:val="00176764"/>
    <w:rsid w:val="0017738E"/>
    <w:rsid w:val="00181117"/>
    <w:rsid w:val="00181F50"/>
    <w:rsid w:val="001910F5"/>
    <w:rsid w:val="00194360"/>
    <w:rsid w:val="001A135C"/>
    <w:rsid w:val="001B0D49"/>
    <w:rsid w:val="001B546F"/>
    <w:rsid w:val="001C023E"/>
    <w:rsid w:val="001C28EF"/>
    <w:rsid w:val="001C2E3E"/>
    <w:rsid w:val="001C388D"/>
    <w:rsid w:val="001D0DF2"/>
    <w:rsid w:val="001E1D2D"/>
    <w:rsid w:val="001E2952"/>
    <w:rsid w:val="001E5A17"/>
    <w:rsid w:val="001F332E"/>
    <w:rsid w:val="00211D7A"/>
    <w:rsid w:val="00217861"/>
    <w:rsid w:val="002204E4"/>
    <w:rsid w:val="002211BF"/>
    <w:rsid w:val="0022337E"/>
    <w:rsid w:val="00233887"/>
    <w:rsid w:val="00233F15"/>
    <w:rsid w:val="002420F1"/>
    <w:rsid w:val="002431A5"/>
    <w:rsid w:val="00253AC8"/>
    <w:rsid w:val="00256B39"/>
    <w:rsid w:val="00257F69"/>
    <w:rsid w:val="0026033C"/>
    <w:rsid w:val="00260C2C"/>
    <w:rsid w:val="00262007"/>
    <w:rsid w:val="0027339A"/>
    <w:rsid w:val="00274E82"/>
    <w:rsid w:val="002757AB"/>
    <w:rsid w:val="0027777C"/>
    <w:rsid w:val="002877FA"/>
    <w:rsid w:val="00287CF7"/>
    <w:rsid w:val="00290962"/>
    <w:rsid w:val="0029179C"/>
    <w:rsid w:val="002929BD"/>
    <w:rsid w:val="002A4649"/>
    <w:rsid w:val="002B0773"/>
    <w:rsid w:val="002B0C48"/>
    <w:rsid w:val="002B13CA"/>
    <w:rsid w:val="002B7322"/>
    <w:rsid w:val="002C58B6"/>
    <w:rsid w:val="002D0E86"/>
    <w:rsid w:val="002E3721"/>
    <w:rsid w:val="002F3157"/>
    <w:rsid w:val="002F6BD5"/>
    <w:rsid w:val="002F7936"/>
    <w:rsid w:val="00313BBA"/>
    <w:rsid w:val="00317E29"/>
    <w:rsid w:val="0032602E"/>
    <w:rsid w:val="00327B8C"/>
    <w:rsid w:val="003344A7"/>
    <w:rsid w:val="003367AE"/>
    <w:rsid w:val="00340439"/>
    <w:rsid w:val="00344EF2"/>
    <w:rsid w:val="00347F80"/>
    <w:rsid w:val="0035192F"/>
    <w:rsid w:val="00355311"/>
    <w:rsid w:val="003557DE"/>
    <w:rsid w:val="0036044A"/>
    <w:rsid w:val="00361BEB"/>
    <w:rsid w:val="00363191"/>
    <w:rsid w:val="0036428B"/>
    <w:rsid w:val="00366F4A"/>
    <w:rsid w:val="00370184"/>
    <w:rsid w:val="00373C8A"/>
    <w:rsid w:val="00377C10"/>
    <w:rsid w:val="00385D41"/>
    <w:rsid w:val="003A1680"/>
    <w:rsid w:val="003A373C"/>
    <w:rsid w:val="003A5874"/>
    <w:rsid w:val="003B1258"/>
    <w:rsid w:val="003B3025"/>
    <w:rsid w:val="003C4AE0"/>
    <w:rsid w:val="003C61A5"/>
    <w:rsid w:val="003C7293"/>
    <w:rsid w:val="003C79CF"/>
    <w:rsid w:val="003D1968"/>
    <w:rsid w:val="003D4994"/>
    <w:rsid w:val="003D53A9"/>
    <w:rsid w:val="003D784F"/>
    <w:rsid w:val="003E10A5"/>
    <w:rsid w:val="003E7AE5"/>
    <w:rsid w:val="003E7D72"/>
    <w:rsid w:val="003F3923"/>
    <w:rsid w:val="003F43F6"/>
    <w:rsid w:val="0040726A"/>
    <w:rsid w:val="004100B0"/>
    <w:rsid w:val="0041267F"/>
    <w:rsid w:val="00416DD4"/>
    <w:rsid w:val="0042079C"/>
    <w:rsid w:val="00424BA5"/>
    <w:rsid w:val="00425431"/>
    <w:rsid w:val="00426DF1"/>
    <w:rsid w:val="00431829"/>
    <w:rsid w:val="00434CE7"/>
    <w:rsid w:val="00437F1B"/>
    <w:rsid w:val="004405E6"/>
    <w:rsid w:val="0044207F"/>
    <w:rsid w:val="00443C84"/>
    <w:rsid w:val="00444E3B"/>
    <w:rsid w:val="00445CE0"/>
    <w:rsid w:val="004516EE"/>
    <w:rsid w:val="00456DC8"/>
    <w:rsid w:val="004647AF"/>
    <w:rsid w:val="0046549D"/>
    <w:rsid w:val="00465D89"/>
    <w:rsid w:val="004667E2"/>
    <w:rsid w:val="00471668"/>
    <w:rsid w:val="00471B20"/>
    <w:rsid w:val="00481F98"/>
    <w:rsid w:val="004852BF"/>
    <w:rsid w:val="00487451"/>
    <w:rsid w:val="00487A46"/>
    <w:rsid w:val="00494579"/>
    <w:rsid w:val="00497334"/>
    <w:rsid w:val="004B2D52"/>
    <w:rsid w:val="004B408D"/>
    <w:rsid w:val="004B6F68"/>
    <w:rsid w:val="004B73F7"/>
    <w:rsid w:val="004C40C3"/>
    <w:rsid w:val="004D4FB3"/>
    <w:rsid w:val="004D60EE"/>
    <w:rsid w:val="004D75A6"/>
    <w:rsid w:val="004E3456"/>
    <w:rsid w:val="004F4210"/>
    <w:rsid w:val="004F4703"/>
    <w:rsid w:val="005074E1"/>
    <w:rsid w:val="005126F1"/>
    <w:rsid w:val="00513F2F"/>
    <w:rsid w:val="0051448D"/>
    <w:rsid w:val="0051612A"/>
    <w:rsid w:val="00524300"/>
    <w:rsid w:val="0054185D"/>
    <w:rsid w:val="00541F72"/>
    <w:rsid w:val="00542388"/>
    <w:rsid w:val="00543487"/>
    <w:rsid w:val="00544523"/>
    <w:rsid w:val="00545339"/>
    <w:rsid w:val="005467DC"/>
    <w:rsid w:val="00546A82"/>
    <w:rsid w:val="00547C51"/>
    <w:rsid w:val="005523FD"/>
    <w:rsid w:val="00553D03"/>
    <w:rsid w:val="00556E41"/>
    <w:rsid w:val="0057589C"/>
    <w:rsid w:val="0059045B"/>
    <w:rsid w:val="005905A8"/>
    <w:rsid w:val="005A13AB"/>
    <w:rsid w:val="005A67B0"/>
    <w:rsid w:val="005B1150"/>
    <w:rsid w:val="005B1FFC"/>
    <w:rsid w:val="005B2B6D"/>
    <w:rsid w:val="005B4B4E"/>
    <w:rsid w:val="005B52CB"/>
    <w:rsid w:val="005D29CA"/>
    <w:rsid w:val="005D31C7"/>
    <w:rsid w:val="005D5B6F"/>
    <w:rsid w:val="005E0BDB"/>
    <w:rsid w:val="005E38A5"/>
    <w:rsid w:val="005F5185"/>
    <w:rsid w:val="00605EBB"/>
    <w:rsid w:val="00607353"/>
    <w:rsid w:val="00616F5E"/>
    <w:rsid w:val="0062115C"/>
    <w:rsid w:val="0062265B"/>
    <w:rsid w:val="00624B5C"/>
    <w:rsid w:val="00624FE1"/>
    <w:rsid w:val="0062577D"/>
    <w:rsid w:val="006331EE"/>
    <w:rsid w:val="006355E6"/>
    <w:rsid w:val="00642E32"/>
    <w:rsid w:val="00652D13"/>
    <w:rsid w:val="006655FF"/>
    <w:rsid w:val="0066595A"/>
    <w:rsid w:val="00666206"/>
    <w:rsid w:val="00672788"/>
    <w:rsid w:val="00680DA3"/>
    <w:rsid w:val="0068377F"/>
    <w:rsid w:val="006919B7"/>
    <w:rsid w:val="00691B24"/>
    <w:rsid w:val="0069357A"/>
    <w:rsid w:val="00695B93"/>
    <w:rsid w:val="00697C16"/>
    <w:rsid w:val="006A2D40"/>
    <w:rsid w:val="006A5A89"/>
    <w:rsid w:val="006B0BE3"/>
    <w:rsid w:val="006B2161"/>
    <w:rsid w:val="006B3BB9"/>
    <w:rsid w:val="006B48AC"/>
    <w:rsid w:val="006B5977"/>
    <w:rsid w:val="006B6067"/>
    <w:rsid w:val="006B6E91"/>
    <w:rsid w:val="006D1B59"/>
    <w:rsid w:val="006D21A6"/>
    <w:rsid w:val="006D2F9C"/>
    <w:rsid w:val="006D3DA1"/>
    <w:rsid w:val="006D5E6C"/>
    <w:rsid w:val="006E10DD"/>
    <w:rsid w:val="006E5CA9"/>
    <w:rsid w:val="006E5E98"/>
    <w:rsid w:val="006F3151"/>
    <w:rsid w:val="00700B73"/>
    <w:rsid w:val="007056DE"/>
    <w:rsid w:val="00706121"/>
    <w:rsid w:val="00710B6B"/>
    <w:rsid w:val="00712E84"/>
    <w:rsid w:val="00714914"/>
    <w:rsid w:val="00716B69"/>
    <w:rsid w:val="007208D6"/>
    <w:rsid w:val="00726786"/>
    <w:rsid w:val="00732152"/>
    <w:rsid w:val="0073546E"/>
    <w:rsid w:val="00742E7A"/>
    <w:rsid w:val="0074424F"/>
    <w:rsid w:val="0074695F"/>
    <w:rsid w:val="00774C1F"/>
    <w:rsid w:val="00787F68"/>
    <w:rsid w:val="00791DFB"/>
    <w:rsid w:val="007934A4"/>
    <w:rsid w:val="0079633B"/>
    <w:rsid w:val="007A0AC9"/>
    <w:rsid w:val="007A1D3A"/>
    <w:rsid w:val="007A57F6"/>
    <w:rsid w:val="007A7059"/>
    <w:rsid w:val="007B43C5"/>
    <w:rsid w:val="007C0BCE"/>
    <w:rsid w:val="007C3566"/>
    <w:rsid w:val="007C794A"/>
    <w:rsid w:val="007D1C05"/>
    <w:rsid w:val="007D2223"/>
    <w:rsid w:val="007D3485"/>
    <w:rsid w:val="007D482B"/>
    <w:rsid w:val="007D7B71"/>
    <w:rsid w:val="007E1F68"/>
    <w:rsid w:val="007E3457"/>
    <w:rsid w:val="007E620F"/>
    <w:rsid w:val="007F784C"/>
    <w:rsid w:val="0080066B"/>
    <w:rsid w:val="00803578"/>
    <w:rsid w:val="00806266"/>
    <w:rsid w:val="00815B8E"/>
    <w:rsid w:val="00816D99"/>
    <w:rsid w:val="0082324C"/>
    <w:rsid w:val="008245AF"/>
    <w:rsid w:val="0083705D"/>
    <w:rsid w:val="00867059"/>
    <w:rsid w:val="008704CD"/>
    <w:rsid w:val="00887A73"/>
    <w:rsid w:val="008901A2"/>
    <w:rsid w:val="00890FA5"/>
    <w:rsid w:val="008976D1"/>
    <w:rsid w:val="008A052F"/>
    <w:rsid w:val="008A08B0"/>
    <w:rsid w:val="008A38AB"/>
    <w:rsid w:val="008B0385"/>
    <w:rsid w:val="008B188E"/>
    <w:rsid w:val="008B331C"/>
    <w:rsid w:val="008B397C"/>
    <w:rsid w:val="008B47F4"/>
    <w:rsid w:val="008B5DB5"/>
    <w:rsid w:val="008B7448"/>
    <w:rsid w:val="008B7E1E"/>
    <w:rsid w:val="008C2DE8"/>
    <w:rsid w:val="008C5113"/>
    <w:rsid w:val="008C5B8A"/>
    <w:rsid w:val="008C6F4F"/>
    <w:rsid w:val="008D068F"/>
    <w:rsid w:val="008D3D5F"/>
    <w:rsid w:val="008D4E81"/>
    <w:rsid w:val="008E0F55"/>
    <w:rsid w:val="008E3605"/>
    <w:rsid w:val="008F253F"/>
    <w:rsid w:val="00900019"/>
    <w:rsid w:val="009016BF"/>
    <w:rsid w:val="00904B1F"/>
    <w:rsid w:val="009147D6"/>
    <w:rsid w:val="00922267"/>
    <w:rsid w:val="00925F8C"/>
    <w:rsid w:val="00927324"/>
    <w:rsid w:val="0092775E"/>
    <w:rsid w:val="00934E30"/>
    <w:rsid w:val="00941B89"/>
    <w:rsid w:val="00941DEA"/>
    <w:rsid w:val="009575AE"/>
    <w:rsid w:val="0096505F"/>
    <w:rsid w:val="009672A9"/>
    <w:rsid w:val="00970E8C"/>
    <w:rsid w:val="00971671"/>
    <w:rsid w:val="009807BB"/>
    <w:rsid w:val="009830B2"/>
    <w:rsid w:val="00990221"/>
    <w:rsid w:val="0099063E"/>
    <w:rsid w:val="00992356"/>
    <w:rsid w:val="00996AE3"/>
    <w:rsid w:val="009B04E7"/>
    <w:rsid w:val="009B14E8"/>
    <w:rsid w:val="009B1C7C"/>
    <w:rsid w:val="009B4D21"/>
    <w:rsid w:val="009B5A73"/>
    <w:rsid w:val="009C1985"/>
    <w:rsid w:val="009C2D1D"/>
    <w:rsid w:val="009C589C"/>
    <w:rsid w:val="009D192B"/>
    <w:rsid w:val="009D2582"/>
    <w:rsid w:val="009D33E1"/>
    <w:rsid w:val="009D3B45"/>
    <w:rsid w:val="009D7CF9"/>
    <w:rsid w:val="009E10C1"/>
    <w:rsid w:val="009E1FF0"/>
    <w:rsid w:val="009E2CDD"/>
    <w:rsid w:val="009E3667"/>
    <w:rsid w:val="009E366E"/>
    <w:rsid w:val="009E46AB"/>
    <w:rsid w:val="009E6FC4"/>
    <w:rsid w:val="009F00DC"/>
    <w:rsid w:val="009F3199"/>
    <w:rsid w:val="009F3355"/>
    <w:rsid w:val="009F3648"/>
    <w:rsid w:val="009F3B7A"/>
    <w:rsid w:val="009F54D0"/>
    <w:rsid w:val="00A1764B"/>
    <w:rsid w:val="00A2337D"/>
    <w:rsid w:val="00A243B2"/>
    <w:rsid w:val="00A31BBE"/>
    <w:rsid w:val="00A31D34"/>
    <w:rsid w:val="00A333EF"/>
    <w:rsid w:val="00A400B7"/>
    <w:rsid w:val="00A44F61"/>
    <w:rsid w:val="00A51830"/>
    <w:rsid w:val="00A53EED"/>
    <w:rsid w:val="00A54292"/>
    <w:rsid w:val="00A61890"/>
    <w:rsid w:val="00A67BC4"/>
    <w:rsid w:val="00A72C79"/>
    <w:rsid w:val="00A769B1"/>
    <w:rsid w:val="00A77F9B"/>
    <w:rsid w:val="00A83046"/>
    <w:rsid w:val="00A837D5"/>
    <w:rsid w:val="00A903AD"/>
    <w:rsid w:val="00A91091"/>
    <w:rsid w:val="00A91B31"/>
    <w:rsid w:val="00A93EE3"/>
    <w:rsid w:val="00A9618E"/>
    <w:rsid w:val="00AA4970"/>
    <w:rsid w:val="00AA536D"/>
    <w:rsid w:val="00AB22C0"/>
    <w:rsid w:val="00AB7054"/>
    <w:rsid w:val="00AC40F1"/>
    <w:rsid w:val="00AC4C45"/>
    <w:rsid w:val="00AD1085"/>
    <w:rsid w:val="00AD5B40"/>
    <w:rsid w:val="00AE222B"/>
    <w:rsid w:val="00AE562C"/>
    <w:rsid w:val="00AF30B9"/>
    <w:rsid w:val="00AF43DF"/>
    <w:rsid w:val="00AF67A4"/>
    <w:rsid w:val="00B125B3"/>
    <w:rsid w:val="00B12D31"/>
    <w:rsid w:val="00B136A2"/>
    <w:rsid w:val="00B13F87"/>
    <w:rsid w:val="00B20CA6"/>
    <w:rsid w:val="00B21BEE"/>
    <w:rsid w:val="00B23284"/>
    <w:rsid w:val="00B3110F"/>
    <w:rsid w:val="00B326AC"/>
    <w:rsid w:val="00B37D43"/>
    <w:rsid w:val="00B46F21"/>
    <w:rsid w:val="00B477AA"/>
    <w:rsid w:val="00B511A5"/>
    <w:rsid w:val="00B51CDE"/>
    <w:rsid w:val="00B54909"/>
    <w:rsid w:val="00B55028"/>
    <w:rsid w:val="00B56541"/>
    <w:rsid w:val="00B605ED"/>
    <w:rsid w:val="00B6788D"/>
    <w:rsid w:val="00B67DC2"/>
    <w:rsid w:val="00B71F97"/>
    <w:rsid w:val="00B72538"/>
    <w:rsid w:val="00B736A7"/>
    <w:rsid w:val="00B76074"/>
    <w:rsid w:val="00B7651F"/>
    <w:rsid w:val="00B9553A"/>
    <w:rsid w:val="00BA5626"/>
    <w:rsid w:val="00BA6044"/>
    <w:rsid w:val="00BC2625"/>
    <w:rsid w:val="00BC3200"/>
    <w:rsid w:val="00BC338A"/>
    <w:rsid w:val="00BC4FBC"/>
    <w:rsid w:val="00BD2577"/>
    <w:rsid w:val="00BD4827"/>
    <w:rsid w:val="00BD7AB0"/>
    <w:rsid w:val="00BE3B84"/>
    <w:rsid w:val="00BE64F2"/>
    <w:rsid w:val="00BE7F7D"/>
    <w:rsid w:val="00BF3C20"/>
    <w:rsid w:val="00C0015D"/>
    <w:rsid w:val="00C011BC"/>
    <w:rsid w:val="00C03DBA"/>
    <w:rsid w:val="00C112B0"/>
    <w:rsid w:val="00C112E7"/>
    <w:rsid w:val="00C1190B"/>
    <w:rsid w:val="00C11CD4"/>
    <w:rsid w:val="00C12E6B"/>
    <w:rsid w:val="00C15061"/>
    <w:rsid w:val="00C16AFC"/>
    <w:rsid w:val="00C1713D"/>
    <w:rsid w:val="00C24175"/>
    <w:rsid w:val="00C24718"/>
    <w:rsid w:val="00C32C86"/>
    <w:rsid w:val="00C364E0"/>
    <w:rsid w:val="00C4194E"/>
    <w:rsid w:val="00C52CA8"/>
    <w:rsid w:val="00C5350C"/>
    <w:rsid w:val="00C56E09"/>
    <w:rsid w:val="00C62D58"/>
    <w:rsid w:val="00C673D1"/>
    <w:rsid w:val="00C746CB"/>
    <w:rsid w:val="00C768F3"/>
    <w:rsid w:val="00C80F8A"/>
    <w:rsid w:val="00C81564"/>
    <w:rsid w:val="00C9080C"/>
    <w:rsid w:val="00CA18FD"/>
    <w:rsid w:val="00CA4897"/>
    <w:rsid w:val="00CA6928"/>
    <w:rsid w:val="00CB361C"/>
    <w:rsid w:val="00CB3D3F"/>
    <w:rsid w:val="00CB4C15"/>
    <w:rsid w:val="00CB5A1A"/>
    <w:rsid w:val="00CB6AC5"/>
    <w:rsid w:val="00CB6ACA"/>
    <w:rsid w:val="00CC59E6"/>
    <w:rsid w:val="00CD5BDD"/>
    <w:rsid w:val="00CF096B"/>
    <w:rsid w:val="00CF10F7"/>
    <w:rsid w:val="00CF3BEF"/>
    <w:rsid w:val="00CF5EE3"/>
    <w:rsid w:val="00CF691F"/>
    <w:rsid w:val="00D0245F"/>
    <w:rsid w:val="00D026DC"/>
    <w:rsid w:val="00D15595"/>
    <w:rsid w:val="00D21D10"/>
    <w:rsid w:val="00D22298"/>
    <w:rsid w:val="00D2532C"/>
    <w:rsid w:val="00D35871"/>
    <w:rsid w:val="00D416CB"/>
    <w:rsid w:val="00D44860"/>
    <w:rsid w:val="00D47689"/>
    <w:rsid w:val="00D50C42"/>
    <w:rsid w:val="00D57CF5"/>
    <w:rsid w:val="00D612BC"/>
    <w:rsid w:val="00D62F98"/>
    <w:rsid w:val="00D63631"/>
    <w:rsid w:val="00D63764"/>
    <w:rsid w:val="00D66A1A"/>
    <w:rsid w:val="00D66FD6"/>
    <w:rsid w:val="00D71EC3"/>
    <w:rsid w:val="00D73AA4"/>
    <w:rsid w:val="00D80A4E"/>
    <w:rsid w:val="00D8285B"/>
    <w:rsid w:val="00D86619"/>
    <w:rsid w:val="00DA5323"/>
    <w:rsid w:val="00DB1A15"/>
    <w:rsid w:val="00DB631B"/>
    <w:rsid w:val="00DB76B3"/>
    <w:rsid w:val="00DC2023"/>
    <w:rsid w:val="00DD1052"/>
    <w:rsid w:val="00DD10A6"/>
    <w:rsid w:val="00DD3F12"/>
    <w:rsid w:val="00DD5DBD"/>
    <w:rsid w:val="00DE2B21"/>
    <w:rsid w:val="00DF25F2"/>
    <w:rsid w:val="00DF31B3"/>
    <w:rsid w:val="00DF4166"/>
    <w:rsid w:val="00DF4FA3"/>
    <w:rsid w:val="00DF5433"/>
    <w:rsid w:val="00DF6998"/>
    <w:rsid w:val="00E000F4"/>
    <w:rsid w:val="00E0092F"/>
    <w:rsid w:val="00E01231"/>
    <w:rsid w:val="00E01BA5"/>
    <w:rsid w:val="00E04279"/>
    <w:rsid w:val="00E11393"/>
    <w:rsid w:val="00E1236B"/>
    <w:rsid w:val="00E125D9"/>
    <w:rsid w:val="00E16D30"/>
    <w:rsid w:val="00E31E69"/>
    <w:rsid w:val="00E33169"/>
    <w:rsid w:val="00E40973"/>
    <w:rsid w:val="00E6080E"/>
    <w:rsid w:val="00E631F5"/>
    <w:rsid w:val="00E64168"/>
    <w:rsid w:val="00E7081D"/>
    <w:rsid w:val="00E70904"/>
    <w:rsid w:val="00E71319"/>
    <w:rsid w:val="00E75171"/>
    <w:rsid w:val="00E774BF"/>
    <w:rsid w:val="00E84DCC"/>
    <w:rsid w:val="00E86772"/>
    <w:rsid w:val="00E90492"/>
    <w:rsid w:val="00E938BB"/>
    <w:rsid w:val="00E93ADD"/>
    <w:rsid w:val="00E952D8"/>
    <w:rsid w:val="00EA4ABF"/>
    <w:rsid w:val="00EB00E4"/>
    <w:rsid w:val="00EB03C8"/>
    <w:rsid w:val="00EB28DA"/>
    <w:rsid w:val="00EB33CA"/>
    <w:rsid w:val="00EB3812"/>
    <w:rsid w:val="00EB3B87"/>
    <w:rsid w:val="00EB44EB"/>
    <w:rsid w:val="00EB5D3F"/>
    <w:rsid w:val="00EB791E"/>
    <w:rsid w:val="00EC70A9"/>
    <w:rsid w:val="00ED4C3A"/>
    <w:rsid w:val="00ED59A5"/>
    <w:rsid w:val="00EE1C85"/>
    <w:rsid w:val="00EE5915"/>
    <w:rsid w:val="00EE7E17"/>
    <w:rsid w:val="00EF21D9"/>
    <w:rsid w:val="00EF2A94"/>
    <w:rsid w:val="00EF32FB"/>
    <w:rsid w:val="00EF44B1"/>
    <w:rsid w:val="00EF4865"/>
    <w:rsid w:val="00EF4A54"/>
    <w:rsid w:val="00F100D2"/>
    <w:rsid w:val="00F100F8"/>
    <w:rsid w:val="00F12942"/>
    <w:rsid w:val="00F14886"/>
    <w:rsid w:val="00F16421"/>
    <w:rsid w:val="00F17EA8"/>
    <w:rsid w:val="00F201EE"/>
    <w:rsid w:val="00F35AA0"/>
    <w:rsid w:val="00F35FD1"/>
    <w:rsid w:val="00F43C49"/>
    <w:rsid w:val="00F44937"/>
    <w:rsid w:val="00F508CA"/>
    <w:rsid w:val="00F532D0"/>
    <w:rsid w:val="00F543B2"/>
    <w:rsid w:val="00F544A2"/>
    <w:rsid w:val="00F668E4"/>
    <w:rsid w:val="00F73E1D"/>
    <w:rsid w:val="00F76CB9"/>
    <w:rsid w:val="00F77A73"/>
    <w:rsid w:val="00F83A6B"/>
    <w:rsid w:val="00F846CF"/>
    <w:rsid w:val="00F96236"/>
    <w:rsid w:val="00FA10CE"/>
    <w:rsid w:val="00FA222F"/>
    <w:rsid w:val="00FA2891"/>
    <w:rsid w:val="00FA6549"/>
    <w:rsid w:val="00FB20C1"/>
    <w:rsid w:val="00FB693D"/>
    <w:rsid w:val="00FB7768"/>
    <w:rsid w:val="00FC7489"/>
    <w:rsid w:val="00FD1C2A"/>
    <w:rsid w:val="00FD218F"/>
    <w:rsid w:val="00FD36E0"/>
    <w:rsid w:val="00FD5663"/>
    <w:rsid w:val="00FD56C6"/>
    <w:rsid w:val="00FD6AD3"/>
    <w:rsid w:val="00FE1DED"/>
    <w:rsid w:val="00FE3221"/>
    <w:rsid w:val="00FF47F6"/>
    <w:rsid w:val="016E63C2"/>
    <w:rsid w:val="021439D7"/>
    <w:rsid w:val="024B0C39"/>
    <w:rsid w:val="0A8128A6"/>
    <w:rsid w:val="0B3A3CA1"/>
    <w:rsid w:val="0BF32A1B"/>
    <w:rsid w:val="10BD2C22"/>
    <w:rsid w:val="22987C80"/>
    <w:rsid w:val="24192CCC"/>
    <w:rsid w:val="39A66CD4"/>
    <w:rsid w:val="3CD52CE1"/>
    <w:rsid w:val="40375A95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A9EB5"/>
  <w15:docId w15:val="{4D38D8A9-46E0-4050-BE73-E60A5BFA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7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uiPriority w:val="22"/>
    <w:qFormat/>
    <w:rPr>
      <w:b/>
      <w:bCs/>
    </w:rPr>
  </w:style>
  <w:style w:type="character" w:styleId="aa">
    <w:name w:val="Emphasis"/>
    <w:basedOn w:val="a0"/>
    <w:autoRedefine/>
    <w:uiPriority w:val="20"/>
    <w:qFormat/>
    <w:rPr>
      <w:i/>
      <w:iCs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34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7"/>
    <w:autoRedefine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editor-text-node">
    <w:name w:val="editor-text-node"/>
    <w:basedOn w:val="a0"/>
    <w:autoRedefine/>
    <w:qFormat/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="宋体" w:eastAsia="宋体" w:hAnsi="宋体" w:cs="宋体"/>
      <w:b/>
      <w:bCs/>
      <w:sz w:val="32"/>
      <w:szCs w:val="32"/>
    </w:rPr>
  </w:style>
  <w:style w:type="character" w:customStyle="1" w:styleId="HTML0">
    <w:name w:val="HTML 预设格式 字符"/>
    <w:basedOn w:val="a0"/>
    <w:link w:val="HTML"/>
    <w:autoRedefine/>
    <w:uiPriority w:val="99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36A850-805E-48F3-AB7A-F2412FF8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WJ</cp:lastModifiedBy>
  <cp:revision>9</cp:revision>
  <cp:lastPrinted>2023-10-24T00:45:00Z</cp:lastPrinted>
  <dcterms:created xsi:type="dcterms:W3CDTF">2024-02-22T05:47:00Z</dcterms:created>
  <dcterms:modified xsi:type="dcterms:W3CDTF">2024-04-28T06:15:00Z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0A83FF6D99494CF6BC58C3A8E8C79D45</vt:lpwstr>
  </property>
</Properties>
</file>