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/>
          <w:b/>
          <w:sz w:val="28"/>
          <w:szCs w:val="30"/>
        </w:rPr>
        <w:t>【英语国家概况】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【An Introduction to the English-Speaking Countries】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2020129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Cs w:val="21"/>
        </w:rPr>
      </w:pPr>
      <w:r>
        <w:rPr>
          <w:b/>
          <w:bCs/>
          <w:sz w:val="20"/>
          <w:szCs w:val="20"/>
        </w:rPr>
        <w:t>面向专业：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英语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课程性质：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系级必修课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szCs w:val="21"/>
        </w:rPr>
      </w:pPr>
      <w:r>
        <w:rPr>
          <w:b/>
          <w:bCs/>
          <w:sz w:val="20"/>
          <w:szCs w:val="20"/>
        </w:rPr>
        <w:t>开课院系：</w:t>
      </w:r>
      <w:r>
        <w:rPr>
          <w:rFonts w:hint="eastAsia"/>
          <w:b/>
          <w:bCs/>
          <w:sz w:val="20"/>
          <w:szCs w:val="20"/>
        </w:rPr>
        <w:t>外国语学院英语系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szCs w:val="21"/>
        </w:rPr>
      </w:pPr>
      <w:r>
        <w:rPr>
          <w:sz w:val="20"/>
          <w:szCs w:val="20"/>
        </w:rPr>
        <w:t>教材【</w:t>
      </w:r>
      <w:r>
        <w:rPr>
          <w:rFonts w:hint="eastAsia"/>
          <w:sz w:val="20"/>
          <w:szCs w:val="20"/>
        </w:rPr>
        <w:t>《英语国家文化》（第一版）；王湘云主编，首都经济贸易大学出版社，2</w:t>
      </w:r>
      <w:r>
        <w:rPr>
          <w:sz w:val="20"/>
          <w:szCs w:val="20"/>
        </w:rPr>
        <w:t>020</w:t>
      </w:r>
      <w:r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《英语国家概况》谢福之，外语教学与研究出版社，2007年8月第1版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《英语国家概况》王恩铭，上海外语教育出版社，2008年8月第1版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《英语国家概况》余志远，外语教学与研究出版社，2015年10月第1版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szCs w:val="21"/>
        </w:rPr>
      </w:pPr>
      <w:r>
        <w:rPr>
          <w:sz w:val="20"/>
          <w:szCs w:val="20"/>
        </w:rPr>
        <w:t xml:space="preserve">         【</w:t>
      </w:r>
      <w:r>
        <w:rPr>
          <w:rFonts w:hint="eastAsia"/>
          <w:sz w:val="20"/>
          <w:szCs w:val="20"/>
        </w:rPr>
        <w:t>《英语国家概况》（第三版）；温洪瑞主编，首都经济贸易大学出版社，2011.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411" w:firstLineChars="196"/>
        <w:rPr>
          <w:rStyle w:val="9"/>
          <w:b/>
          <w:bCs/>
          <w:color w:val="auto"/>
          <w:sz w:val="20"/>
          <w:szCs w:val="20"/>
        </w:rPr>
      </w:pPr>
      <w:r>
        <w:fldChar w:fldCharType="begin"/>
      </w:r>
      <w:r>
        <w:instrText xml:space="preserve"> HYPERLINK "https://elearning.gench.edu.cn:8443/webapps/blackboard/content/listContentEditable.jsp?content_id=_226276_1&amp;course_id=_27536_1" </w:instrText>
      </w:r>
      <w:r>
        <w:fldChar w:fldCharType="separate"/>
      </w:r>
      <w:r>
        <w:rPr>
          <w:rStyle w:val="9"/>
          <w:rFonts w:hint="eastAsia"/>
          <w:b/>
          <w:bCs/>
          <w:color w:val="auto"/>
          <w:sz w:val="20"/>
          <w:szCs w:val="20"/>
        </w:rPr>
        <w:t>https://elearning.gench.edu.cn:8443/webapps/blackboard</w:t>
      </w:r>
      <w:r>
        <w:rPr>
          <w:rStyle w:val="9"/>
          <w:rFonts w:hint="eastAsia"/>
          <w:b/>
          <w:bCs/>
          <w:color w:val="auto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b/>
          <w:bCs/>
          <w:sz w:val="20"/>
          <w:szCs w:val="20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基础英语1,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2020511</w:t>
      </w:r>
      <w:r>
        <w:rPr>
          <w:rFonts w:hint="eastAsia"/>
          <w:sz w:val="20"/>
          <w:szCs w:val="20"/>
        </w:rPr>
        <w:t>(4), 2020546 (</w:t>
      </w:r>
      <w:r>
        <w:rPr>
          <w:sz w:val="20"/>
          <w:szCs w:val="20"/>
        </w:rPr>
        <w:t>4</w:t>
      </w:r>
      <w:r>
        <w:rPr>
          <w:rFonts w:hint="eastAsia"/>
          <w:sz w:val="20"/>
          <w:szCs w:val="20"/>
        </w:rPr>
        <w:t>); 英语语法1,2，2010180,（4）</w:t>
      </w:r>
      <w:r>
        <w:rPr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外语教学不仅要向学生传授语言知识，还应让学生了解目的语国家的文化背景。《英语国家概况》是一门以知识传授为主的课程，其内容所涉及的知识领域繁多复杂，例如地理、历史、政体、民俗、宗教等。该课程具体教学目标就是使学生对英语国家的地理风貌、重大历史事件、重要历史文件、政体制度、家庭生活、风俗习惯、价值观念等有一个较系统和清楚的了解，丰富文化修养，加深对语言和文学的理解，提高分析与辨别的能力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通过对本课程的学习，学生应该对英语国家的历史和现状，以及它们的社会发展及其趋势有较好的理解。除掌握有关国家的一些最基本的知识外，学生还可以提高对社会科学类英文书籍的阅读能力。该课程教学目的是开阔学生的视野，扩大知识面，弥补文化背景知识的不足，为大学阶段的外语学习和以后的工作打下良好的基础。在该课程教学过程中，利用视频、音频、图片等现代化的辅助教学手段，教师不是局限于文化背景知识的传授，同时还注意培养学生的文化意识和英语学习兴趣，进一步扩大学生的英语词汇量，提高跨文化交际能力。</w:t>
      </w:r>
    </w:p>
    <w:p>
      <w:pPr>
        <w:spacing w:line="300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将思政元素和教学相融合，通过思政主题报告、时事热点讨论、对比中外政治制度、价值观念等，让学生辩证审视东西方共性和差异，肯定社会主义制度的优越性，增强民族自豪感和自信心。培养学生形成爱党、爱国、热爱中国优秀传统文化的家国情怀。此外，以小组为单位的课堂展示，还可以培养学生的团队合作能力，自主学习能力，并展现一定的领导能力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《英语国家概况》课程是英语专业二年级学生的必修课程，其前提是学生应具有扎实的语言基本功、主要的语法知识，同时学生应具备一定的自主学习能力。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tbl>
      <w:tblPr>
        <w:tblStyle w:val="7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r>
              <w:rPr>
                <w:rFonts w:hint="eastAsia"/>
              </w:rPr>
              <w:t>LO11：</w:t>
            </w:r>
            <w:r>
              <w:rPr>
                <w:rFonts w:hint="eastAsia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r>
              <w:rPr>
                <w:rFonts w:hint="eastAsia"/>
              </w:rPr>
              <w:t>LO21：</w:t>
            </w:r>
            <w:r>
              <w:rPr>
                <w:rFonts w:hint="eastAsia"/>
                <w:sz w:val="20"/>
                <w:szCs w:val="20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r>
              <w:rPr>
                <w:rFonts w:hint="eastAsia"/>
              </w:rPr>
              <w:t xml:space="preserve">LO31: </w:t>
            </w:r>
            <w:r>
              <w:rPr>
                <w:rFonts w:hint="eastAsia"/>
                <w:sz w:val="20"/>
                <w:szCs w:val="20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r>
              <w:rPr>
                <w:rFonts w:hint="eastAsia"/>
              </w:rPr>
              <w:t xml:space="preserve">LO32: </w:t>
            </w:r>
            <w:r>
              <w:rPr>
                <w:rFonts w:hint="eastAsia"/>
                <w:sz w:val="20"/>
                <w:szCs w:val="20"/>
              </w:rPr>
              <w:t>掌握英语语言学、文学等相关知识，具备文学欣赏与文本分析能力。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r>
              <w:rPr>
                <w:rFonts w:hint="eastAsia"/>
              </w:rPr>
              <w:t>LO33：</w:t>
            </w:r>
            <w:r>
              <w:rPr>
                <w:rFonts w:hint="eastAsia"/>
                <w:sz w:val="20"/>
                <w:szCs w:val="20"/>
              </w:rPr>
              <w:t>了解中西文化差异和跨文化的理论知识，具备较强的跨文化沟通能力。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r>
              <w:rPr>
                <w:rFonts w:hint="eastAsia"/>
              </w:rPr>
              <w:t>LO34：</w:t>
            </w:r>
            <w:r>
              <w:rPr>
                <w:rFonts w:hint="eastAsia"/>
                <w:sz w:val="20"/>
                <w:szCs w:val="20"/>
              </w:rPr>
              <w:t>掌握商务实践知识，具有较强的外贸实务操作能力。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LO61：具备一定的信息素养，并能在工作中应用信息技术解决问题。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LO71：愿意服务他人、服务企业、服务社会；为人热忱，富于爱心，懂得感恩（“感恩、回报、爱心”为我校校训内容之一）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803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L021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能自主阅读学习材料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收集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获取所需要的学习资源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对资源进行分析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吸收内化知识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任课教师布置课外作业，指导学生阅读课本并搜集资料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LO33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1.了解英语国家主要地理风貌、重大历史事件、重要历史文件、政体制度、家庭生活、价值观念。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纸笔测试、书面作业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2.锻炼学生的阅读能力，提高对文本的分析与辨别能力。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学生课前预习，教师课堂内讲授。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课堂问答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3.理解不同文化观念。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教师通过时事实例</w:t>
            </w:r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sz w:val="20"/>
                <w:szCs w:val="20"/>
              </w:rPr>
              <w:t>引导学生进行思考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纸笔测试、课堂展示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LO51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1.开阔学生的视野，扩大知识面，弥补语言学习中文化背景知识的不足，促进学生的跨文化交际能力。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2.同小组成员保持良好的合作关系，做集体中的积极成员；善于从多个维度思考问题，利用自己的知识与实践来提出新设想。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课堂讲授、讨论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纸笔测试、课堂展示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本课程2个学分，在一个学期内开设，每周2学时，共计32学时。每个单元2课时。本课程将分章节讲解英国和美国的主要自然地理风貌、人文地理、政体制度、重大历史事件、重要历史文件的讲解。为了让学生更好地参与其中，鼓励学生课堂展示其在课外</w:t>
      </w:r>
      <w:r>
        <w:rPr>
          <w:sz w:val="20"/>
          <w:szCs w:val="20"/>
        </w:rPr>
        <w:t>收集</w:t>
      </w:r>
      <w:r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获取的学习</w:t>
      </w:r>
      <w:r>
        <w:rPr>
          <w:rFonts w:hint="eastAsia"/>
          <w:sz w:val="20"/>
          <w:szCs w:val="20"/>
        </w:rPr>
        <w:t>资料。充分利用网上资源和现代技术设备,扩大学生的阅读量，让学生向全班展示，加强他们的表达能力和团队合作能力。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主要教学内容如下: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第一单元  </w:t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 </w:t>
      </w:r>
      <w:r>
        <w:rPr>
          <w:rFonts w:hint="eastAsia" w:ascii="宋体"/>
          <w:sz w:val="20"/>
          <w:szCs w:val="20"/>
        </w:rPr>
        <w:t>英国的地理位置、面积、地形、河湖、气候、自然资源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   </w:t>
      </w: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英国的国名、英国对现代世界格局的形成发挥的作用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          </w:t>
      </w: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在讲授英国的国土面积，河湖、自然资源，自然引出中国幅员辽阔，地大物博，山河秀美的东方大国形象，增强民族自豪感和自信心，激发学生的爱国情怀。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第二单元  </w:t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 </w:t>
      </w:r>
      <w:r>
        <w:rPr>
          <w:rFonts w:hint="eastAsia" w:ascii="宋体"/>
          <w:sz w:val="20"/>
          <w:szCs w:val="20"/>
        </w:rPr>
        <w:t>英国人口构成、分布、民族、语言和主要城市</w:t>
      </w:r>
    </w:p>
    <w:p>
      <w:pPr>
        <w:snapToGrid w:val="0"/>
        <w:spacing w:line="288" w:lineRule="auto"/>
        <w:ind w:firstLine="1486" w:firstLineChars="740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英国宗教改革、基于基督教传统的节日</w:t>
      </w:r>
    </w:p>
    <w:p>
      <w:pPr>
        <w:pStyle w:val="5"/>
        <w:widowControl/>
        <w:spacing w:beforeAutospacing="0" w:afterAutospacing="0"/>
        <w:ind w:left="840" w:firstLine="602" w:firstLineChars="30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kern w:val="2"/>
          <w:sz w:val="20"/>
          <w:szCs w:val="20"/>
        </w:rPr>
        <w:t>小组围绕“中国传统节日”主体，分析归纳整理中国传统文化、</w:t>
      </w:r>
    </w:p>
    <w:p>
      <w:pPr>
        <w:pStyle w:val="5"/>
        <w:widowControl/>
        <w:spacing w:beforeAutospacing="0" w:afterAutospacing="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hint="eastAsia" w:ascii="宋体"/>
          <w:kern w:val="2"/>
          <w:sz w:val="20"/>
          <w:szCs w:val="20"/>
        </w:rPr>
        <w:t>节日信息，用英语进行小组课堂展示，让同学们了解中国传统文化，培育文化自信。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第三单元 </w:t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</w:t>
      </w:r>
      <w:r>
        <w:rPr>
          <w:rFonts w:hint="eastAsia" w:ascii="宋体"/>
          <w:sz w:val="20"/>
          <w:szCs w:val="20"/>
        </w:rPr>
        <w:t>英国的议会和政府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 xml:space="preserve"> 英国的内阁和首相的作用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小组结合新冠疫情时事， 搜集整理中西方政府表现新闻，用英语进行小组课堂展示。通过对比分析，揭示西方所谓民主体制的虚伪性。体会中国制度的优越性，让学生领会中国“人民至上”的真谛，让学生树立中国特色社会主义发展道路的自信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第四单元 </w:t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、理解、分析、评价</w:t>
      </w:r>
      <w:r>
        <w:rPr>
          <w:rFonts w:hint="eastAsia" w:ascii="宋体"/>
          <w:sz w:val="20"/>
          <w:szCs w:val="20"/>
        </w:rPr>
        <w:t>政党政治和司法机构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英国的政党政治</w:t>
      </w:r>
    </w:p>
    <w:p>
      <w:pPr>
        <w:pStyle w:val="5"/>
        <w:widowControl/>
        <w:spacing w:beforeAutospacing="0" w:afterAutospacing="0"/>
        <w:ind w:left="840" w:firstLine="42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kern w:val="2"/>
          <w:sz w:val="20"/>
          <w:szCs w:val="20"/>
        </w:rPr>
        <w:t>讲授英国政党政治时，引出中国共产党的发展历程，让学生翻译《共</w:t>
      </w:r>
    </w:p>
    <w:p>
      <w:pPr>
        <w:pStyle w:val="5"/>
        <w:widowControl/>
        <w:spacing w:beforeAutospacing="0" w:afterAutospacing="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hint="eastAsia" w:ascii="宋体"/>
          <w:kern w:val="2"/>
          <w:sz w:val="20"/>
          <w:szCs w:val="20"/>
        </w:rPr>
        <w:t>产党宣言》等著作中部分段落或名言名句，学习中增强学生使命感和责任感，培养学生的爱党爱国情怀。</w:t>
      </w:r>
    </w:p>
    <w:p>
      <w:pPr>
        <w:snapToGrid w:val="0"/>
        <w:spacing w:line="288" w:lineRule="auto"/>
        <w:ind w:firstLine="1282" w:firstLineChars="641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第五单元 </w:t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 </w:t>
      </w:r>
      <w:r>
        <w:rPr>
          <w:rFonts w:hint="eastAsia" w:ascii="宋体"/>
          <w:sz w:val="20"/>
          <w:szCs w:val="20"/>
        </w:rPr>
        <w:t>英国的早期居民和封建社会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盎格鲁·撒克逊时期的不列颠和诺曼征服后的封建社会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学生围绕“建党百年”主题，概括总结中国共产党的百年发展历史，写一篇小论文，让学生知党史 ，感党恩，跟党走。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第六单元 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、理解、</w:t>
      </w:r>
      <w:r>
        <w:rPr>
          <w:rFonts w:hint="eastAsia" w:ascii="宋体"/>
          <w:sz w:val="20"/>
          <w:szCs w:val="20"/>
        </w:rPr>
        <w:t>英国封建制度的衰落；</w:t>
      </w:r>
      <w:r>
        <w:rPr>
          <w:rFonts w:hint="eastAsia" w:ascii="宋体"/>
          <w:b/>
          <w:sz w:val="20"/>
          <w:szCs w:val="20"/>
        </w:rPr>
        <w:t>分析、评价</w:t>
      </w:r>
      <w:bookmarkStart w:id="1" w:name="OLE_LINK4"/>
      <w:bookmarkStart w:id="2" w:name="OLE_LINK3"/>
      <w:r>
        <w:rPr>
          <w:rFonts w:hint="eastAsia" w:ascii="宋体"/>
          <w:sz w:val="20"/>
          <w:szCs w:val="20"/>
        </w:rPr>
        <w:t>英国资产阶级革命</w:t>
      </w:r>
    </w:p>
    <w:bookmarkEnd w:id="1"/>
    <w:bookmarkEnd w:id="2"/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ascii="宋体"/>
          <w:sz w:val="20"/>
          <w:szCs w:val="20"/>
        </w:rPr>
        <w:t>国资产阶级革命的曲折性和不彻底性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通过学习英国资产阶级革命，客观评价英国资产阶级革命的不彻底性，揭露资本主义社会的本质。从而肯定社会主义制度的优越性，增强道路自信，理论自信与制度自信。</w:t>
      </w:r>
    </w:p>
    <w:p>
      <w:pPr>
        <w:snapToGrid w:val="0"/>
        <w:spacing w:line="288" w:lineRule="auto"/>
        <w:ind w:firstLine="1282" w:firstLineChars="641"/>
        <w:rPr>
          <w:rFonts w:ascii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 xml:space="preserve">第七单元 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 </w:t>
      </w:r>
      <w:bookmarkStart w:id="3" w:name="OLE_LINK5"/>
      <w:bookmarkStart w:id="4" w:name="OLE_LINK6"/>
      <w:r>
        <w:rPr>
          <w:rFonts w:hint="eastAsia" w:ascii="宋体"/>
          <w:sz w:val="20"/>
          <w:szCs w:val="20"/>
        </w:rPr>
        <w:t>英国工业革命</w:t>
      </w:r>
      <w:bookmarkEnd w:id="3"/>
      <w:bookmarkEnd w:id="4"/>
      <w:r>
        <w:rPr>
          <w:rFonts w:hint="eastAsia" w:ascii="宋体"/>
          <w:sz w:val="20"/>
          <w:szCs w:val="20"/>
        </w:rPr>
        <w:t>；</w:t>
      </w:r>
      <w:r>
        <w:rPr>
          <w:rFonts w:hint="eastAsia" w:ascii="宋体"/>
          <w:b/>
          <w:sz w:val="20"/>
          <w:szCs w:val="20"/>
        </w:rPr>
        <w:t>分析、评价</w:t>
      </w:r>
      <w:bookmarkStart w:id="5" w:name="OLE_LINK7"/>
      <w:bookmarkStart w:id="6" w:name="OLE_LINK8"/>
      <w:r>
        <w:rPr>
          <w:rFonts w:hint="eastAsia" w:ascii="宋体"/>
          <w:sz w:val="20"/>
          <w:szCs w:val="20"/>
        </w:rPr>
        <w:t>宪章运动</w:t>
      </w:r>
      <w:bookmarkEnd w:id="5"/>
      <w:bookmarkEnd w:id="6"/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宪章运动的历史意义和影响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课堂讨论工业革命对世界的影响，强调保护环境的重要性，教导学生从垃圾带离教室，垃圾分类，少用一次习性餐盒，少购物，绿色出行等个人生活习惯开始，保护环境。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第八单元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 </w:t>
      </w:r>
      <w:bookmarkStart w:id="7" w:name="OLE_LINK9"/>
      <w:bookmarkStart w:id="8" w:name="OLE_LINK10"/>
      <w:r>
        <w:rPr>
          <w:rFonts w:hint="eastAsia" w:ascii="宋体"/>
          <w:sz w:val="20"/>
          <w:szCs w:val="20"/>
        </w:rPr>
        <w:t>大英帝国、两次世界大战及战后的英国</w:t>
      </w:r>
      <w:bookmarkEnd w:id="7"/>
      <w:bookmarkEnd w:id="8"/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第二次世界大战对英国的影响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小组讨论战争的危害，了解中国人民热爱和平，渴望和平，坚定不移走和平发展道路，学习我们主要外交策略，感受我国美好的国际形象，增强民族自豪感和自信心。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第九单元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、理解、</w:t>
      </w:r>
      <w:r>
        <w:rPr>
          <w:rFonts w:hint="eastAsia" w:ascii="宋体"/>
          <w:sz w:val="20"/>
          <w:szCs w:val="20"/>
        </w:rPr>
        <w:t>美国的自然地理</w:t>
      </w:r>
    </w:p>
    <w:p>
      <w:pPr>
        <w:snapToGrid w:val="0"/>
        <w:spacing w:line="288" w:lineRule="auto"/>
        <w:ind w:left="840" w:firstLine="422" w:firstLineChars="210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讲解美国的地理位置、面积和行政区，重要城市的形成和发展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 xml:space="preserve"> 在讲授美国自然地理时，自然引出中国幅员辽阔，地大物博，山河秀美的东方大国形象，增强民族自豪感和自信心，激发学生的爱国情怀。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、理解、分析、评价 </w:t>
      </w:r>
      <w:r>
        <w:rPr>
          <w:rFonts w:hint="eastAsia" w:ascii="宋体"/>
          <w:sz w:val="20"/>
          <w:szCs w:val="20"/>
        </w:rPr>
        <w:t>美国的人文地理</w:t>
      </w:r>
    </w:p>
    <w:p>
      <w:pPr>
        <w:snapToGrid w:val="0"/>
        <w:spacing w:line="288" w:lineRule="auto"/>
        <w:ind w:firstLine="1221" w:firstLineChars="608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分析美国如何成为一个“大熔炉”</w:t>
      </w:r>
    </w:p>
    <w:p>
      <w:pPr>
        <w:pStyle w:val="5"/>
        <w:widowControl/>
        <w:spacing w:beforeAutospacing="0" w:afterAutospacing="0"/>
        <w:ind w:firstLine="1205" w:firstLineChars="600"/>
        <w:jc w:val="both"/>
        <w:textAlignment w:val="baseline"/>
        <w:rPr>
          <w:rFonts w:ascii="宋体"/>
          <w:kern w:val="2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kern w:val="2"/>
          <w:sz w:val="20"/>
          <w:szCs w:val="20"/>
        </w:rPr>
        <w:t xml:space="preserve"> 小组讨论美国黑人的社会地位，对比中国的少数民族政策，让学生领会中国“人民至上”的真谛，让学生树立中国特色社会主义发展道路的自信。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第十一单元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、理解、分析、评价</w:t>
      </w:r>
      <w:r>
        <w:rPr>
          <w:rFonts w:hint="eastAsia" w:ascii="宋体"/>
          <w:sz w:val="20"/>
          <w:szCs w:val="20"/>
        </w:rPr>
        <w:t xml:space="preserve"> 美国的政府体制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分析美国宪法的三权分立和平衡制约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小组结合新冠疫情时事， 搜集整理中西方政府表现新闻，用英语进行小组课堂展示。通过对比分析，揭示西方所谓民主体制的虚伪性。体会中国制度的优越性，让学生领会中国“人民至上”的真谛，让学生树立中国特色社会主义发展道路的自信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第十二单元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、理解、分析、评价</w:t>
      </w:r>
      <w:r>
        <w:rPr>
          <w:rFonts w:hint="eastAsia" w:ascii="宋体"/>
          <w:sz w:val="20"/>
          <w:szCs w:val="20"/>
        </w:rPr>
        <w:t>州政府和政党政治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 xml:space="preserve">        </w:t>
      </w: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美国两个大党的形成、美国总统的选举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讲授美国政党政治时，引出中国共产党的发展历程，以“二十大”为主题，搜集整理相关新闻和报道，用英语进行小组课堂展示。以此增强学生使命感和责任感，培养学生的爱党爱国情怀。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第十三单元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 </w:t>
      </w:r>
      <w:r>
        <w:rPr>
          <w:rFonts w:hint="eastAsia" w:ascii="宋体"/>
          <w:sz w:val="20"/>
          <w:szCs w:val="20"/>
        </w:rPr>
        <w:t>美洲的早期殖民活动</w:t>
      </w:r>
    </w:p>
    <w:p>
      <w:pPr>
        <w:snapToGrid w:val="0"/>
        <w:spacing w:line="288" w:lineRule="auto"/>
        <w:ind w:firstLine="1205" w:firstLineChars="600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美国从殖民地到美国独立前的历史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讲述美洲的殖民活动时引出西方列强对我国发动的侵略战争，让学生铭记历史，增强学生使命感和责任感，培养学生的爱党爱国情怀。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第十四单元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>、理解、分析、评价</w:t>
      </w:r>
      <w:r>
        <w:rPr>
          <w:rFonts w:hint="eastAsia" w:ascii="宋体"/>
          <w:sz w:val="20"/>
          <w:szCs w:val="20"/>
        </w:rPr>
        <w:t xml:space="preserve"> 美国革命</w:t>
      </w:r>
    </w:p>
    <w:p>
      <w:pPr>
        <w:snapToGrid w:val="0"/>
        <w:spacing w:line="288" w:lineRule="auto"/>
        <w:ind w:firstLine="1221" w:firstLineChars="608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美国革命的起因、结果及意义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通过学习美国独立运动，客观评价美国资产阶级革命的不彻底性，揭露资本主义社会的本质。从而肯定社会主义制度的优越性，增强道路自信，理论自信与制度自信。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第十五单元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 xml:space="preserve"> </w:t>
      </w:r>
      <w:r>
        <w:rPr>
          <w:rFonts w:hint="eastAsia" w:ascii="宋体" w:hAnsi="宋体"/>
          <w:b/>
          <w:bCs/>
          <w:sz w:val="20"/>
          <w:szCs w:val="20"/>
        </w:rPr>
        <w:t>知道</w:t>
      </w:r>
      <w:r>
        <w:rPr>
          <w:rFonts w:hint="eastAsia" w:ascii="宋体"/>
          <w:b/>
          <w:sz w:val="20"/>
          <w:szCs w:val="20"/>
        </w:rPr>
        <w:t xml:space="preserve">、理解、分析、评价 </w:t>
      </w:r>
      <w:r>
        <w:rPr>
          <w:rFonts w:hint="eastAsia" w:ascii="宋体"/>
          <w:sz w:val="20"/>
          <w:szCs w:val="20"/>
        </w:rPr>
        <w:t>美国内战</w:t>
      </w:r>
    </w:p>
    <w:p>
      <w:pPr>
        <w:snapToGrid w:val="0"/>
        <w:spacing w:line="288" w:lineRule="auto"/>
        <w:ind w:firstLine="1221" w:firstLineChars="608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教学难点：</w:t>
      </w:r>
      <w:r>
        <w:rPr>
          <w:rFonts w:hint="eastAsia" w:ascii="宋体"/>
          <w:sz w:val="20"/>
          <w:szCs w:val="20"/>
        </w:rPr>
        <w:t>美国内战的因果及意义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小组讨论战争的危害，了解中国人民热爱和平，渴望和平，坚定不移走和平发展道路，学习我们主要外交策略，感受我国美好的国际形象，增强民族自豪感和自信心。</w:t>
      </w:r>
    </w:p>
    <w:p>
      <w:pPr>
        <w:snapToGrid w:val="0"/>
        <w:spacing w:line="288" w:lineRule="auto"/>
        <w:ind w:firstLine="1282" w:firstLineChars="641"/>
        <w:rPr>
          <w:rFonts w:ascii="宋体" w:eastAsia="仿宋_GB2312"/>
          <w:sz w:val="20"/>
          <w:szCs w:val="20"/>
        </w:rPr>
      </w:pPr>
    </w:p>
    <w:p>
      <w:pPr>
        <w:snapToGrid w:val="0"/>
        <w:spacing w:line="288" w:lineRule="auto"/>
        <w:ind w:right="26" w:firstLine="360"/>
        <w:rPr>
          <w:rFonts w:ascii="宋体"/>
          <w:sz w:val="20"/>
          <w:szCs w:val="20"/>
        </w:rPr>
      </w:pPr>
      <w:r>
        <w:rPr>
          <w:rFonts w:hint="eastAsia" w:ascii="宋体"/>
          <w:sz w:val="20"/>
          <w:szCs w:val="20"/>
        </w:rPr>
        <w:t>第十六单元</w:t>
      </w:r>
      <w:r>
        <w:rPr>
          <w:rFonts w:hint="eastAsia" w:ascii="宋体"/>
          <w:sz w:val="20"/>
          <w:szCs w:val="20"/>
        </w:rPr>
        <w:tab/>
      </w:r>
      <w:r>
        <w:rPr>
          <w:rFonts w:hint="eastAsia" w:ascii="宋体"/>
          <w:sz w:val="20"/>
          <w:szCs w:val="20"/>
        </w:rPr>
        <w:t>期末复习</w:t>
      </w:r>
    </w:p>
    <w:p>
      <w:pPr>
        <w:snapToGrid w:val="0"/>
        <w:spacing w:line="288" w:lineRule="auto"/>
        <w:ind w:firstLine="1287" w:firstLineChars="641"/>
        <w:rPr>
          <w:rFonts w:ascii="宋体"/>
          <w:sz w:val="20"/>
          <w:szCs w:val="20"/>
        </w:rPr>
      </w:pPr>
      <w:r>
        <w:rPr>
          <w:rFonts w:hint="eastAsia" w:ascii="宋体"/>
          <w:b/>
          <w:sz w:val="20"/>
          <w:szCs w:val="20"/>
        </w:rPr>
        <w:t>课程思政：</w:t>
      </w:r>
      <w:r>
        <w:rPr>
          <w:rFonts w:hint="eastAsia" w:ascii="宋体"/>
          <w:sz w:val="20"/>
          <w:szCs w:val="20"/>
        </w:rPr>
        <w:t>让同学们好好复习，遵守考场纪律，强调期末考试是诚信考试。</w:t>
      </w: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tbl>
      <w:tblPr>
        <w:tblStyle w:val="6"/>
        <w:tblpPr w:leftFromText="180" w:rightFromText="180" w:vertAnchor="text" w:horzAnchor="page" w:tblpX="1800" w:tblpY="25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总评构成（1+</w:t>
            </w:r>
            <w:r>
              <w:rPr>
                <w:rFonts w:ascii="宋体" w:hAnsi="宋体"/>
                <w:bCs/>
                <w:szCs w:val="20"/>
              </w:rPr>
              <w:t>X</w:t>
            </w:r>
            <w:r>
              <w:rPr>
                <w:rFonts w:hint="eastAsia" w:ascii="宋体" w:hAnsi="宋体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hint="eastAsia" w:ascii="宋体" w:hAnsi="宋体"/>
                <w:bCs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期末纸笔测试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阶段纸笔测验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小组课堂展示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小论文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rPr>
          <w:rFonts w:hint="eastAsia"/>
          <w:sz w:val="28"/>
          <w:szCs w:val="28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2160905</wp:posOffset>
            </wp:positionV>
            <wp:extent cx="848995" cy="4349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43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position w:val="-2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2256155</wp:posOffset>
            </wp:positionV>
            <wp:extent cx="854710" cy="301625"/>
            <wp:effectExtent l="0" t="0" r="2540" b="3175"/>
            <wp:wrapNone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sz w:val="28"/>
          <w:szCs w:val="28"/>
        </w:rPr>
        <w:t>审核时间：2022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 xml:space="preserve">9    </w:t>
      </w:r>
      <w:bookmarkStart w:id="9" w:name="_GoBack"/>
      <w:bookmarkEnd w:id="9"/>
      <w:r>
        <w:rPr>
          <w:rFonts w:hint="eastAsia"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B7651F"/>
    <w:rsid w:val="00010980"/>
    <w:rsid w:val="0002163F"/>
    <w:rsid w:val="00027A30"/>
    <w:rsid w:val="0007628D"/>
    <w:rsid w:val="00085C02"/>
    <w:rsid w:val="000A0934"/>
    <w:rsid w:val="000A3770"/>
    <w:rsid w:val="000B69F8"/>
    <w:rsid w:val="001072BC"/>
    <w:rsid w:val="00121CAA"/>
    <w:rsid w:val="00123332"/>
    <w:rsid w:val="001C2D64"/>
    <w:rsid w:val="001F133C"/>
    <w:rsid w:val="001F6C2D"/>
    <w:rsid w:val="002077FD"/>
    <w:rsid w:val="00213BAD"/>
    <w:rsid w:val="0022741C"/>
    <w:rsid w:val="00230FB1"/>
    <w:rsid w:val="00256B39"/>
    <w:rsid w:val="0026033C"/>
    <w:rsid w:val="00272C0E"/>
    <w:rsid w:val="002944A2"/>
    <w:rsid w:val="002E3721"/>
    <w:rsid w:val="00313BBA"/>
    <w:rsid w:val="0032602E"/>
    <w:rsid w:val="00336288"/>
    <w:rsid w:val="003367AE"/>
    <w:rsid w:val="00354722"/>
    <w:rsid w:val="003B1258"/>
    <w:rsid w:val="003B4BA2"/>
    <w:rsid w:val="004100B0"/>
    <w:rsid w:val="004259D6"/>
    <w:rsid w:val="0043350D"/>
    <w:rsid w:val="0047642D"/>
    <w:rsid w:val="004868E6"/>
    <w:rsid w:val="00491A1B"/>
    <w:rsid w:val="004A5EDB"/>
    <w:rsid w:val="00512402"/>
    <w:rsid w:val="00516AF9"/>
    <w:rsid w:val="00533EFC"/>
    <w:rsid w:val="005467DC"/>
    <w:rsid w:val="00553D03"/>
    <w:rsid w:val="00597F66"/>
    <w:rsid w:val="005B2B6D"/>
    <w:rsid w:val="005B4B4E"/>
    <w:rsid w:val="005D014B"/>
    <w:rsid w:val="005E1A13"/>
    <w:rsid w:val="00624CE2"/>
    <w:rsid w:val="00624FE1"/>
    <w:rsid w:val="00650E93"/>
    <w:rsid w:val="006B485F"/>
    <w:rsid w:val="006B6764"/>
    <w:rsid w:val="007208D6"/>
    <w:rsid w:val="00761AF4"/>
    <w:rsid w:val="007C0608"/>
    <w:rsid w:val="007E62C5"/>
    <w:rsid w:val="007F0E7A"/>
    <w:rsid w:val="00846542"/>
    <w:rsid w:val="00875550"/>
    <w:rsid w:val="008A70CC"/>
    <w:rsid w:val="008B3342"/>
    <w:rsid w:val="008B397C"/>
    <w:rsid w:val="008B47F4"/>
    <w:rsid w:val="00900019"/>
    <w:rsid w:val="009340FF"/>
    <w:rsid w:val="0095457D"/>
    <w:rsid w:val="00973E0A"/>
    <w:rsid w:val="00976450"/>
    <w:rsid w:val="00976B3F"/>
    <w:rsid w:val="0098154B"/>
    <w:rsid w:val="0099063E"/>
    <w:rsid w:val="009A7B0B"/>
    <w:rsid w:val="009C1D9E"/>
    <w:rsid w:val="009C4074"/>
    <w:rsid w:val="009C5351"/>
    <w:rsid w:val="009E415B"/>
    <w:rsid w:val="009F0256"/>
    <w:rsid w:val="00A63576"/>
    <w:rsid w:val="00A72EED"/>
    <w:rsid w:val="00A769B1"/>
    <w:rsid w:val="00A837D5"/>
    <w:rsid w:val="00A8680E"/>
    <w:rsid w:val="00AC4C45"/>
    <w:rsid w:val="00AD31DF"/>
    <w:rsid w:val="00AE06AF"/>
    <w:rsid w:val="00AF2CCE"/>
    <w:rsid w:val="00AF38E8"/>
    <w:rsid w:val="00AF54F7"/>
    <w:rsid w:val="00AF6275"/>
    <w:rsid w:val="00B46F21"/>
    <w:rsid w:val="00B511A5"/>
    <w:rsid w:val="00B70C1A"/>
    <w:rsid w:val="00B72401"/>
    <w:rsid w:val="00B736A7"/>
    <w:rsid w:val="00B74AE7"/>
    <w:rsid w:val="00B7651F"/>
    <w:rsid w:val="00BA29B5"/>
    <w:rsid w:val="00BE1338"/>
    <w:rsid w:val="00C32238"/>
    <w:rsid w:val="00C56E09"/>
    <w:rsid w:val="00C65853"/>
    <w:rsid w:val="00C75826"/>
    <w:rsid w:val="00C95FD2"/>
    <w:rsid w:val="00CD0DE5"/>
    <w:rsid w:val="00CD25FE"/>
    <w:rsid w:val="00CF096B"/>
    <w:rsid w:val="00D60C41"/>
    <w:rsid w:val="00DF356B"/>
    <w:rsid w:val="00E16D30"/>
    <w:rsid w:val="00E3280B"/>
    <w:rsid w:val="00E33169"/>
    <w:rsid w:val="00E4069E"/>
    <w:rsid w:val="00E70904"/>
    <w:rsid w:val="00E73488"/>
    <w:rsid w:val="00E97418"/>
    <w:rsid w:val="00EA7CAC"/>
    <w:rsid w:val="00EE42D0"/>
    <w:rsid w:val="00EF2B19"/>
    <w:rsid w:val="00EF44B1"/>
    <w:rsid w:val="00F1662E"/>
    <w:rsid w:val="00F17719"/>
    <w:rsid w:val="00F32450"/>
    <w:rsid w:val="00F35AA0"/>
    <w:rsid w:val="00F40EF5"/>
    <w:rsid w:val="00F8773C"/>
    <w:rsid w:val="00FC30E6"/>
    <w:rsid w:val="00FE3BBA"/>
    <w:rsid w:val="016E63C2"/>
    <w:rsid w:val="024B0C39"/>
    <w:rsid w:val="0A8128A6"/>
    <w:rsid w:val="0BF32A1B"/>
    <w:rsid w:val="102F7908"/>
    <w:rsid w:val="10901322"/>
    <w:rsid w:val="10BD2C22"/>
    <w:rsid w:val="116C0B49"/>
    <w:rsid w:val="11F83767"/>
    <w:rsid w:val="13867467"/>
    <w:rsid w:val="185B4910"/>
    <w:rsid w:val="19B87257"/>
    <w:rsid w:val="20A25D6D"/>
    <w:rsid w:val="21112D6E"/>
    <w:rsid w:val="22987C80"/>
    <w:rsid w:val="24192CCC"/>
    <w:rsid w:val="24853FA4"/>
    <w:rsid w:val="308258B4"/>
    <w:rsid w:val="32B61348"/>
    <w:rsid w:val="37D9140B"/>
    <w:rsid w:val="39A66CD4"/>
    <w:rsid w:val="3CD52CE1"/>
    <w:rsid w:val="3E1C4F1A"/>
    <w:rsid w:val="3EB16246"/>
    <w:rsid w:val="3F392A64"/>
    <w:rsid w:val="410F2E6A"/>
    <w:rsid w:val="4430136C"/>
    <w:rsid w:val="44B03606"/>
    <w:rsid w:val="4A096D0F"/>
    <w:rsid w:val="4AB0382B"/>
    <w:rsid w:val="4BDC44F7"/>
    <w:rsid w:val="569868B5"/>
    <w:rsid w:val="611F6817"/>
    <w:rsid w:val="662C1BD6"/>
    <w:rsid w:val="66CA1754"/>
    <w:rsid w:val="68305F32"/>
    <w:rsid w:val="685E0F98"/>
    <w:rsid w:val="6D56291E"/>
    <w:rsid w:val="6DFE3DC3"/>
    <w:rsid w:val="6F1E65D4"/>
    <w:rsid w:val="6F266C86"/>
    <w:rsid w:val="6F5042C2"/>
    <w:rsid w:val="73A4451B"/>
    <w:rsid w:val="74316312"/>
    <w:rsid w:val="7776166E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Senbowe</Company>
  <Pages>5</Pages>
  <Words>3952</Words>
  <Characters>4180</Characters>
  <Lines>32</Lines>
  <Paragraphs>9</Paragraphs>
  <TotalTime>1</TotalTime>
  <ScaleCrop>false</ScaleCrop>
  <LinksUpToDate>false</LinksUpToDate>
  <CharactersWithSpaces>4305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cp:lastPrinted>2022-11-09T01:47:00Z</cp:lastPrinted>
  <dcterms:modified xsi:type="dcterms:W3CDTF">2022-11-28T04:40:53Z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B7BD844D70AE4468B823A8F674C0DA0D</vt:lpwstr>
  </property>
</Properties>
</file>