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08" w:rsidRDefault="00A86E08" w:rsidP="00A86E08">
      <w:pPr>
        <w:spacing w:line="288" w:lineRule="auto"/>
        <w:ind w:firstLineChars="200" w:firstLine="562"/>
        <w:rPr>
          <w:rFonts w:ascii="Calibri" w:eastAsia="宋体" w:hAnsi="Calibri" w:cs="Times New Roman"/>
          <w:b/>
          <w:sz w:val="28"/>
          <w:szCs w:val="28"/>
        </w:rPr>
      </w:pPr>
      <w:r w:rsidRPr="00A86E08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>
        <w:rPr>
          <w:rFonts w:ascii="Calibri" w:eastAsia="宋体" w:hAnsi="Calibri" w:cs="Times New Roman"/>
          <w:b/>
          <w:sz w:val="28"/>
          <w:szCs w:val="28"/>
        </w:rPr>
        <w:t>1</w:t>
      </w:r>
      <w:r>
        <w:rPr>
          <w:rFonts w:ascii="Calibri" w:eastAsia="宋体" w:hAnsi="Calibri" w:cs="Times New Roman" w:hint="eastAsia"/>
          <w:b/>
          <w:sz w:val="28"/>
          <w:szCs w:val="28"/>
        </w:rPr>
        <w:t xml:space="preserve"> </w:t>
      </w:r>
      <w:r w:rsidRPr="00A86E08">
        <w:rPr>
          <w:rFonts w:ascii="Calibri" w:eastAsia="宋体" w:hAnsi="Calibri" w:cs="Times New Roman" w:hint="eastAsia"/>
          <w:b/>
          <w:sz w:val="28"/>
          <w:szCs w:val="28"/>
        </w:rPr>
        <w:t>外国语学院教师</w:t>
      </w:r>
      <w:r w:rsidR="00BF4402">
        <w:rPr>
          <w:rFonts w:ascii="Calibri" w:eastAsia="宋体" w:hAnsi="Calibri" w:cs="Times New Roman" w:hint="eastAsia"/>
          <w:b/>
          <w:sz w:val="28"/>
          <w:szCs w:val="28"/>
        </w:rPr>
        <w:t>教学</w:t>
      </w:r>
      <w:r w:rsidRPr="00A86E08">
        <w:rPr>
          <w:rFonts w:ascii="Calibri" w:eastAsia="宋体" w:hAnsi="Calibri" w:cs="Times New Roman" w:hint="eastAsia"/>
          <w:b/>
          <w:sz w:val="28"/>
          <w:szCs w:val="28"/>
        </w:rPr>
        <w:t>工作考核评价表</w:t>
      </w:r>
      <w:r w:rsidRPr="00A86E08">
        <w:rPr>
          <w:rFonts w:ascii="Calibri" w:eastAsia="宋体" w:hAnsi="Calibri" w:cs="Times New Roman" w:hint="eastAsia"/>
          <w:b/>
          <w:sz w:val="28"/>
          <w:szCs w:val="28"/>
        </w:rPr>
        <w:t>(</w:t>
      </w:r>
      <w:r w:rsidR="00CE2FB4">
        <w:rPr>
          <w:rFonts w:ascii="Calibri" w:eastAsia="宋体" w:hAnsi="Calibri" w:cs="Times New Roman"/>
          <w:b/>
          <w:sz w:val="28"/>
          <w:szCs w:val="28"/>
        </w:rPr>
        <w:t>100</w:t>
      </w:r>
      <w:r w:rsidRPr="00A86E08">
        <w:rPr>
          <w:rFonts w:ascii="Calibri" w:eastAsia="宋体" w:hAnsi="Calibri" w:cs="Times New Roman" w:hint="eastAsia"/>
          <w:b/>
          <w:sz w:val="28"/>
          <w:szCs w:val="28"/>
        </w:rPr>
        <w:t>分</w:t>
      </w:r>
      <w:r w:rsidRPr="00A86E08">
        <w:rPr>
          <w:rFonts w:ascii="Calibri" w:eastAsia="宋体" w:hAnsi="Calibri" w:cs="Times New Roman" w:hint="eastAsia"/>
          <w:b/>
          <w:sz w:val="28"/>
          <w:szCs w:val="28"/>
        </w:rPr>
        <w:t>)</w:t>
      </w:r>
    </w:p>
    <w:tbl>
      <w:tblPr>
        <w:tblW w:w="57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904"/>
        <w:gridCol w:w="2417"/>
        <w:gridCol w:w="3615"/>
        <w:gridCol w:w="425"/>
        <w:gridCol w:w="708"/>
        <w:gridCol w:w="846"/>
      </w:tblGrid>
      <w:tr w:rsidR="00BF4402" w:rsidRPr="00A86E08" w:rsidTr="00BF4402">
        <w:tc>
          <w:tcPr>
            <w:tcW w:w="319" w:type="pct"/>
            <w:vAlign w:val="center"/>
          </w:tcPr>
          <w:p w:rsidR="00A86E08" w:rsidRPr="00A86E08" w:rsidRDefault="00A86E08" w:rsidP="00A86E08">
            <w:pPr>
              <w:jc w:val="center"/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项目</w:t>
            </w:r>
          </w:p>
        </w:tc>
        <w:tc>
          <w:tcPr>
            <w:tcW w:w="475" w:type="pct"/>
            <w:vAlign w:val="center"/>
          </w:tcPr>
          <w:p w:rsidR="00A86E08" w:rsidRPr="00A86E08" w:rsidRDefault="00A86E08" w:rsidP="00A86E08">
            <w:pPr>
              <w:jc w:val="center"/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指标</w:t>
            </w:r>
          </w:p>
        </w:tc>
        <w:tc>
          <w:tcPr>
            <w:tcW w:w="1269" w:type="pct"/>
            <w:vAlign w:val="center"/>
          </w:tcPr>
          <w:p w:rsidR="00A86E08" w:rsidRPr="00A86E08" w:rsidRDefault="00A86E08" w:rsidP="00A86E08">
            <w:pPr>
              <w:jc w:val="center"/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标准</w:t>
            </w:r>
          </w:p>
        </w:tc>
        <w:tc>
          <w:tcPr>
            <w:tcW w:w="1898" w:type="pct"/>
            <w:vAlign w:val="center"/>
          </w:tcPr>
          <w:p w:rsidR="00A86E08" w:rsidRPr="00A86E08" w:rsidRDefault="00A86E08" w:rsidP="00A86E08">
            <w:pPr>
              <w:ind w:firstLineChars="441" w:firstLine="885"/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评价原则</w:t>
            </w:r>
          </w:p>
        </w:tc>
        <w:tc>
          <w:tcPr>
            <w:tcW w:w="223" w:type="pct"/>
            <w:vAlign w:val="center"/>
          </w:tcPr>
          <w:p w:rsidR="00A86E08" w:rsidRPr="00A86E08" w:rsidRDefault="00A86E08" w:rsidP="00A86E08">
            <w:pPr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分值</w:t>
            </w:r>
          </w:p>
        </w:tc>
        <w:tc>
          <w:tcPr>
            <w:tcW w:w="372" w:type="pct"/>
          </w:tcPr>
          <w:p w:rsidR="00BF4402" w:rsidRDefault="00BF4402" w:rsidP="00BF4402">
            <w:pPr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</w:p>
          <w:p w:rsidR="00A86E08" w:rsidRDefault="00BF4402" w:rsidP="00BF4402">
            <w:pPr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得</w:t>
            </w:r>
            <w:r w:rsidRPr="00A86E08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分</w:t>
            </w:r>
          </w:p>
          <w:p w:rsidR="00BF4402" w:rsidRPr="00A86E08" w:rsidRDefault="00BF4402" w:rsidP="00BF4402">
            <w:pPr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A86E08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备注</w:t>
            </w:r>
          </w:p>
        </w:tc>
      </w:tr>
      <w:tr w:rsidR="00BF4402" w:rsidRPr="00A86E08" w:rsidTr="00BF4402">
        <w:tc>
          <w:tcPr>
            <w:tcW w:w="319" w:type="pct"/>
            <w:vMerge w:val="restar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教学常规</w:t>
            </w: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准备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开学前完成所教课程之三分之二以上教案；第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周课程大纲及教学进度上网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所有课程均需按规定时间完成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;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每门课程延迟提交扣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分，扣完为止；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合开课程职责归牵头责任教师。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</w:tcPr>
          <w:p w:rsidR="00237FD9" w:rsidRDefault="00237FD9" w:rsidP="00237FD9">
            <w:pPr>
              <w:jc w:val="left"/>
              <w:rPr>
                <w:sz w:val="18"/>
                <w:szCs w:val="18"/>
              </w:rPr>
            </w:pPr>
          </w:p>
          <w:p w:rsidR="00237FD9" w:rsidRDefault="00237FD9" w:rsidP="00237FD9">
            <w:pPr>
              <w:jc w:val="left"/>
              <w:rPr>
                <w:sz w:val="18"/>
                <w:szCs w:val="18"/>
              </w:rPr>
            </w:pPr>
          </w:p>
          <w:p w:rsidR="00237FD9" w:rsidRDefault="00237FD9" w:rsidP="00237FD9">
            <w:pPr>
              <w:jc w:val="left"/>
              <w:rPr>
                <w:sz w:val="18"/>
                <w:szCs w:val="18"/>
              </w:rPr>
            </w:pPr>
          </w:p>
          <w:p w:rsidR="00237FD9" w:rsidRPr="00AA0426" w:rsidRDefault="00237FD9" w:rsidP="00237FD9">
            <w:pPr>
              <w:jc w:val="left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1.每学年教师教学基本工作量不少于440课时,系主任不少于340课时，系副主任不少于370课时</w:t>
            </w:r>
            <w:r>
              <w:rPr>
                <w:rFonts w:hint="eastAsia"/>
                <w:sz w:val="18"/>
                <w:szCs w:val="18"/>
              </w:rPr>
              <w:t>(大英</w:t>
            </w:r>
            <w:r>
              <w:rPr>
                <w:rFonts w:hint="eastAsia"/>
                <w:sz w:val="18"/>
                <w:szCs w:val="18"/>
              </w:rPr>
              <w:lastRenderedPageBreak/>
              <w:t>部正副主任按照人事处规定)</w:t>
            </w:r>
            <w:r w:rsidRPr="00AA0426">
              <w:rPr>
                <w:rFonts w:hint="eastAsia"/>
                <w:sz w:val="18"/>
                <w:szCs w:val="18"/>
              </w:rPr>
              <w:t>；</w:t>
            </w:r>
          </w:p>
          <w:p w:rsidR="00237FD9" w:rsidRDefault="00237FD9" w:rsidP="00237FD9">
            <w:pPr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2.答疑工作量不少于4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AA0426">
              <w:rPr>
                <w:rFonts w:hint="eastAsia"/>
                <w:sz w:val="18"/>
                <w:szCs w:val="18"/>
              </w:rPr>
              <w:t>课时；</w:t>
            </w:r>
          </w:p>
          <w:p w:rsidR="00BF4402" w:rsidRPr="00A86E08" w:rsidRDefault="00237FD9" w:rsidP="00237F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3.违背教师道德规范的言论行为者实行一票否决制。</w:t>
            </w:r>
          </w:p>
        </w:tc>
      </w:tr>
      <w:tr w:rsidR="00BF4402" w:rsidRPr="00A86E08" w:rsidTr="00BF4402"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过程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认真实施辅导答疑，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BB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课程平台内容根据教学进度及时更新并互动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ind w:left="180" w:hangingChars="100" w:hanging="18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每学期每位教师辅导答疑不少于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 w:rsidRPr="00A86E08">
              <w:rPr>
                <w:rFonts w:ascii="Calibri" w:eastAsia="宋体" w:hAnsi="Calibri" w:cs="Times New Roman"/>
                <w:sz w:val="18"/>
                <w:szCs w:val="18"/>
              </w:rPr>
              <w:t>’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X15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课时，每少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课时扣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未按要求使用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BB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教学平台扣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考核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认真实施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1+X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考核和期末考试，出卷及试卷批改无差错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未按规定实施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1+X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考核扣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出卷时试卷出现重大问题扣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考卷批改有原则错误扣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/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处；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试卷质量分析表雷同、不够详细扣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rPr>
          <w:trHeight w:val="549"/>
        </w:trPr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资料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ind w:firstLineChars="100" w:firstLine="180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教学档案完整无误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教学资料存档不够齐全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,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;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教学资料出现差错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,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 w:val="restar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教学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质量</w:t>
            </w: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文件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执行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按照教学进度表教学；</w:t>
            </w:r>
          </w:p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各类教学文件资料提交及时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教学计划误差超过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课时，扣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资料未及时提交者扣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;</w:t>
            </w:r>
          </w:p>
          <w:p w:rsidR="00BF4402" w:rsidRPr="00A86E08" w:rsidRDefault="00BF4402" w:rsidP="00A86E08">
            <w:pPr>
              <w:ind w:left="180" w:hangingChars="100" w:hanging="18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/>
                <w:sz w:val="18"/>
                <w:szCs w:val="18"/>
              </w:rPr>
              <w:t>未及时完成学校各处室交办工作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一</w:t>
            </w:r>
            <w:r w:rsidRPr="00A86E08">
              <w:rPr>
                <w:rFonts w:ascii="Calibri" w:eastAsia="宋体" w:hAnsi="Calibri" w:cs="Times New Roman"/>
                <w:sz w:val="18"/>
                <w:szCs w:val="18"/>
              </w:rPr>
              <w:t>次扣</w:t>
            </w:r>
            <w:r w:rsidRPr="00A86E08">
              <w:rPr>
                <w:rFonts w:ascii="Calibri" w:eastAsia="宋体" w:hAnsi="Calibri" w:cs="Times New Roman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rPr>
          <w:trHeight w:val="1248"/>
        </w:trPr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课堂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管理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课堂教学有序进行；</w:t>
            </w:r>
          </w:p>
          <w:p w:rsidR="00BF4402" w:rsidRPr="00A86E08" w:rsidRDefault="00BF4402" w:rsidP="00A86E08">
            <w:pPr>
              <w:ind w:firstLineChars="100" w:firstLine="180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学生上课专心投入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1.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学生上课出勤率低于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85%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2.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学生学习参与率低于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85%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  <w:p w:rsidR="00BF4402" w:rsidRPr="00A86E08" w:rsidRDefault="00BF4402" w:rsidP="00A86E08">
            <w:pPr>
              <w:ind w:left="175" w:hangingChars="97" w:hanging="175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校、院领导巡视时发现有睡觉玩手机等现象，一次扣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学生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评教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学生评教成绩所处区段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ind w:left="180" w:hangingChars="100" w:hanging="18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1.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一门课程处于全校学生评教后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5%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2.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学生集体投诉的课程一次扣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督导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评价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督导听课评价反馈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评价良及以上者满分；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评价合格以上，良以下上扣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评价不及格扣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 w:val="restar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教学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改革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听课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评课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每学期普通教师听课不少于</w:t>
            </w:r>
            <w:r w:rsidR="00641F7F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次；新进教师不少于</w:t>
            </w:r>
            <w:r w:rsidR="00641F7F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bookmarkStart w:id="0" w:name="_GoBack"/>
            <w:bookmarkEnd w:id="0"/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次；系（副）主任不少于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8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次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1.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听课记录未及时提交扣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0.5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2.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每少听课一次扣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课程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建设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承担并完成达标课程建设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ind w:left="180" w:hangingChars="100" w:hanging="18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每位老师应承担至少两门课程，每少一门扣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凡承担或参与校级以上达标课程或者重点课程建设者得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 w:val="restar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教学纪律</w:t>
            </w: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上课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出勤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上课无迟到早退、旷课及使用手机现象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迟到、早退一次扣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;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旷课一次扣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分，扣完为止；</w:t>
            </w:r>
          </w:p>
          <w:p w:rsidR="00BF4402" w:rsidRPr="00A86E08" w:rsidRDefault="00BF4402" w:rsidP="00A86E08">
            <w:pPr>
              <w:ind w:left="180" w:hangingChars="100" w:hanging="18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上课用手机做与上课无关的事情一次扣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rPr>
          <w:trHeight w:val="1147"/>
        </w:trPr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调课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无擅自调课、停课、代课、换课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未经领导批准私自调课一次扣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;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除公假外，每调课一次扣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,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扣完为止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;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因调课产生重大教学事故一次扣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 w:val="restar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lastRenderedPageBreak/>
              <w:t>实践环节</w:t>
            </w: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实践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教学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指导实践教学质量达标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未能按照实验室要求进行管理扣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未按要求及时填写</w:t>
            </w:r>
            <w:r w:rsidRPr="00A86E08">
              <w:rPr>
                <w:rFonts w:ascii="Calibri" w:eastAsia="宋体" w:hAnsi="Calibri" w:cs="Times New Roman"/>
                <w:sz w:val="18"/>
                <w:szCs w:val="18"/>
              </w:rPr>
              <w:t>实验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卡片扣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实习档案记录不完整扣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4.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大英部老师可以相应课时来充抵。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毕业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实习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按照本科毕业实习要求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每位老师指导毕业实习至少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人；</w:t>
            </w:r>
          </w:p>
          <w:p w:rsidR="00BF4402" w:rsidRPr="00A86E08" w:rsidRDefault="00BF4402" w:rsidP="00A86E08">
            <w:pPr>
              <w:ind w:left="180" w:hangingChars="100" w:hanging="18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不服从工作安排，未按规范按时完成实习报告批阅扣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指导记录不完整扣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F4402" w:rsidRPr="00A86E08" w:rsidTr="00BF4402">
        <w:tc>
          <w:tcPr>
            <w:tcW w:w="319" w:type="pct"/>
            <w:vMerge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毕业</w:t>
            </w:r>
          </w:p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论文</w:t>
            </w:r>
          </w:p>
        </w:tc>
        <w:tc>
          <w:tcPr>
            <w:tcW w:w="1269" w:type="pct"/>
            <w:vAlign w:val="center"/>
          </w:tcPr>
          <w:p w:rsidR="00BF4402" w:rsidRPr="00A86E08" w:rsidRDefault="00BF4402" w:rsidP="00A86E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按照本科毕业论文要求</w:t>
            </w:r>
          </w:p>
        </w:tc>
        <w:tc>
          <w:tcPr>
            <w:tcW w:w="1898" w:type="pct"/>
            <w:vAlign w:val="center"/>
          </w:tcPr>
          <w:p w:rsidR="00BF4402" w:rsidRPr="00A86E08" w:rsidRDefault="00BF4402" w:rsidP="00A86E08">
            <w:pPr>
              <w:ind w:left="180" w:hangingChars="100" w:hanging="18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每位老师指导毕业设计至少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篇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, 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每少一篇扣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;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2.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论文指导过程管理文档齐全，填写规范；</w:t>
            </w:r>
          </w:p>
          <w:p w:rsidR="00BF4402" w:rsidRPr="00A86E08" w:rsidRDefault="00BF4402" w:rsidP="00A86E08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3.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督导检查反馈有问题的一次扣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分。</w:t>
            </w:r>
          </w:p>
        </w:tc>
        <w:tc>
          <w:tcPr>
            <w:tcW w:w="223" w:type="pct"/>
            <w:vAlign w:val="center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86E08"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372" w:type="pct"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BF4402" w:rsidRPr="00A86E08" w:rsidRDefault="00BF4402" w:rsidP="00A86E0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</w:tbl>
    <w:p w:rsidR="00A86E08" w:rsidRPr="00A86E08" w:rsidRDefault="00A86E08" w:rsidP="00A86E08">
      <w:pPr>
        <w:spacing w:line="288" w:lineRule="auto"/>
        <w:ind w:firstLineChars="200" w:firstLine="562"/>
        <w:rPr>
          <w:rFonts w:ascii="Calibri" w:eastAsia="宋体" w:hAnsi="Calibri" w:cs="Times New Roman"/>
          <w:b/>
          <w:sz w:val="28"/>
          <w:szCs w:val="28"/>
        </w:rPr>
      </w:pPr>
    </w:p>
    <w:p w:rsidR="00110142" w:rsidRPr="00A86E08" w:rsidRDefault="00110142"/>
    <w:sectPr w:rsidR="00110142" w:rsidRPr="00A86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1F" w:rsidRDefault="001C1A1F" w:rsidP="00A86E08">
      <w:r>
        <w:separator/>
      </w:r>
    </w:p>
  </w:endnote>
  <w:endnote w:type="continuationSeparator" w:id="0">
    <w:p w:rsidR="001C1A1F" w:rsidRDefault="001C1A1F" w:rsidP="00A8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1F" w:rsidRDefault="001C1A1F" w:rsidP="00A86E08">
      <w:r>
        <w:separator/>
      </w:r>
    </w:p>
  </w:footnote>
  <w:footnote w:type="continuationSeparator" w:id="0">
    <w:p w:rsidR="001C1A1F" w:rsidRDefault="001C1A1F" w:rsidP="00A8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45"/>
    <w:rsid w:val="000C5345"/>
    <w:rsid w:val="00110142"/>
    <w:rsid w:val="0013764C"/>
    <w:rsid w:val="001C1A1F"/>
    <w:rsid w:val="00237FD9"/>
    <w:rsid w:val="003C5E45"/>
    <w:rsid w:val="00641F7F"/>
    <w:rsid w:val="006B0158"/>
    <w:rsid w:val="00961AF3"/>
    <w:rsid w:val="00A86E08"/>
    <w:rsid w:val="00AD50C9"/>
    <w:rsid w:val="00BF4402"/>
    <w:rsid w:val="00C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3026B-B7EC-465B-AC91-5EFA184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Jessiebang</dc:creator>
  <cp:keywords/>
  <dc:description/>
  <cp:lastModifiedBy>lenovo</cp:lastModifiedBy>
  <cp:revision>3</cp:revision>
  <dcterms:created xsi:type="dcterms:W3CDTF">2018-06-26T08:19:00Z</dcterms:created>
  <dcterms:modified xsi:type="dcterms:W3CDTF">2018-07-18T11:47:00Z</dcterms:modified>
</cp:coreProperties>
</file>