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rFonts w:eastAsia="MS Mincho"/>
          <w:sz w:val="6"/>
          <w:szCs w:val="6"/>
          <w:lang w:eastAsia="ja-JP"/>
        </w:rPr>
      </w:pPr>
    </w:p>
    <w:p w14:paraId="3C75FA4B"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MS Mincho" w:hAnsi="MS Mincho" w:eastAsia="MS Minch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日本文化礼仪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hint="eastAsia" w:eastAsia="MS Mincho"/>
                <w:sz w:val="21"/>
                <w:szCs w:val="21"/>
                <w:lang w:eastAsia="ja-JP"/>
              </w:rPr>
              <w:t>1020035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hint="eastAsia" w:eastAsia="MS Mincho"/>
                <w:color w:val="222222"/>
                <w:sz w:val="21"/>
                <w:szCs w:val="21"/>
                <w:shd w:val="clear" w:color="auto" w:fill="FFFFFF"/>
                <w:lang w:eastAsia="ja-JP"/>
              </w:rPr>
              <w:t>0256,0257,3783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hint="eastAsia" w:eastAsia="MS Mincho"/>
                <w:sz w:val="21"/>
                <w:szCs w:val="21"/>
                <w:lang w:eastAsia="ja-JP"/>
              </w:rPr>
              <w:t>2</w:t>
            </w:r>
            <w:r>
              <w:rPr>
                <w:rFonts w:eastAsia="MS Mincho"/>
                <w:sz w:val="21"/>
                <w:szCs w:val="21"/>
                <w:lang w:eastAsia="ja-JP"/>
              </w:rPr>
              <w:t>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sz w:val="21"/>
                <w:szCs w:val="21"/>
                <w:lang w:eastAsia="ja-JP"/>
              </w:rPr>
              <w:t>榎園珠美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hint="eastAsia" w:eastAsia="MS Mincho"/>
                <w:sz w:val="21"/>
                <w:szCs w:val="21"/>
                <w:lang w:eastAsia="ja-JP"/>
              </w:rPr>
              <w:t>2</w:t>
            </w:r>
            <w:r>
              <w:rPr>
                <w:rFonts w:eastAsia="MS Mincho"/>
                <w:sz w:val="21"/>
                <w:szCs w:val="21"/>
                <w:lang w:eastAsia="ja-JP"/>
              </w:rPr>
              <w:t>0075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sz w:val="21"/>
                <w:szCs w:val="21"/>
                <w:lang w:eastAsia="ja-JP"/>
              </w:rPr>
              <w:t>外教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MS Mincho" w:asciiTheme="minorEastAsia" w:hAnsiTheme="minorEastAsia"/>
                <w:color w:val="222222"/>
                <w:sz w:val="21"/>
                <w:szCs w:val="21"/>
                <w:shd w:val="clear" w:color="auto" w:fill="FFFFFF"/>
                <w:lang w:eastAsia="ja-JP"/>
              </w:rPr>
            </w:pPr>
            <w:r>
              <w:rPr>
                <w:rFonts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</w:rPr>
              <w:t>日语</w:t>
            </w:r>
            <w:r>
              <w:rPr>
                <w:rFonts w:hint="eastAsia" w:eastAsia="MS Mincho"/>
                <w:color w:val="222222"/>
                <w:sz w:val="21"/>
                <w:szCs w:val="21"/>
                <w:shd w:val="clear" w:color="auto" w:fill="FFFFFF"/>
                <w:lang w:eastAsia="ja-JP"/>
              </w:rPr>
              <w:t>B22-5,6,7,8,9,10</w:t>
            </w:r>
            <w:r>
              <w:rPr>
                <w:rFonts w:hint="eastAsia" w:asciiTheme="majorEastAsia" w:hAnsiTheme="majorEastAsia" w:eastAsiaTheme="majorEastAsia"/>
                <w:color w:val="222222"/>
                <w:sz w:val="21"/>
                <w:szCs w:val="21"/>
                <w:shd w:val="clear" w:color="auto" w:fill="FFFFFF"/>
                <w:lang w:eastAsia="ja-JP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专升本</w:t>
            </w:r>
            <w:r>
              <w:rPr>
                <w:rFonts w:hint="eastAsia" w:asciiTheme="majorEastAsia" w:hAnsiTheme="majorEastAsia" w:eastAsiaTheme="majorEastAsia"/>
                <w:color w:val="222222"/>
                <w:sz w:val="21"/>
                <w:szCs w:val="21"/>
                <w:shd w:val="clear" w:color="auto" w:fill="FFFFFF"/>
                <w:lang w:eastAsia="ja-JP"/>
              </w:rPr>
              <w:t>)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hint="eastAsia" w:eastAsia="MS Mincho"/>
                <w:sz w:val="21"/>
                <w:szCs w:val="21"/>
                <w:lang w:eastAsia="ja-JP"/>
              </w:rPr>
              <w:t>34,34,32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MS Mincho"/>
                <w:sz w:val="21"/>
                <w:szCs w:val="21"/>
                <w:lang w:eastAsia="ja-JP"/>
              </w:rPr>
              <w:t>二教101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,103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木曜日</w:t>
            </w: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5-6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限,</w:t>
            </w:r>
            <w:r>
              <w:rPr>
                <w:rFonts w:hint="eastAsia" w:ascii="MS Mincho" w:hAnsi="MS Mincho" w:eastAsia="MS Mincho"/>
                <w:sz w:val="21"/>
                <w:szCs w:val="21"/>
                <w:lang w:eastAsia="ja-JP"/>
              </w:rPr>
              <w:t xml:space="preserve"> 外院</w:t>
            </w:r>
            <w:r>
              <w:rPr>
                <w:rFonts w:eastAsia="MS Mincho"/>
                <w:sz w:val="21"/>
                <w:szCs w:val="21"/>
                <w:lang w:eastAsia="ja-JP"/>
              </w:rPr>
              <w:t>219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>
            <w:pPr>
              <w:rPr>
                <w:rFonts w:ascii="宋体" w:hAnsi="宋体" w:eastAsiaTheme="minorEastAsia"/>
                <w:color w:val="000000"/>
                <w:position w:val="-2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/>
                <w:color w:val="000000"/>
                <w:position w:val="-20"/>
                <w:sz w:val="21"/>
                <w:szCs w:val="21"/>
                <w:lang w:eastAsia="zh-CN"/>
              </w:rPr>
              <w:t>云班课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《职场日本语 商务礼仪篇》釜渕优子</w:t>
            </w:r>
            <w:r>
              <w:rPr>
                <w:rFonts w:hint="eastAsia" w:eastAsia="MS Mincho"/>
                <w:sz w:val="21"/>
                <w:szCs w:val="21"/>
                <w:lang w:eastAsia="zh-CN"/>
              </w:rPr>
              <w:t>,</w:t>
            </w:r>
            <w:r>
              <w:rPr>
                <w:sz w:val="21"/>
                <w:szCs w:val="21"/>
              </w:rPr>
              <w:t>上海译文出版社</w:t>
            </w:r>
            <w:r>
              <w:rPr>
                <w:rFonts w:hint="eastAsia" w:eastAsia="MS Mincho"/>
                <w:sz w:val="21"/>
                <w:szCs w:val="21"/>
                <w:lang w:eastAsia="zh-CN"/>
              </w:rPr>
              <w:t>,</w:t>
            </w:r>
            <w:r>
              <w:rPr>
                <w:rFonts w:eastAsia="MS Mincho"/>
                <w:sz w:val="21"/>
                <w:szCs w:val="21"/>
                <w:lang w:eastAsia="zh-CN"/>
              </w:rPr>
              <w:t>2015</w:t>
            </w:r>
            <w:r>
              <w:rPr>
                <w:rFonts w:hint="eastAsia" w:eastAsia="MS Mincho"/>
                <w:sz w:val="21"/>
                <w:szCs w:val="21"/>
                <w:lang w:eastAsia="zh-CN"/>
              </w:rPr>
              <w:t>年</w:t>
            </w:r>
            <w:r>
              <w:rPr>
                <w:rFonts w:eastAsia="MS Mincho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MS Mincho"/>
                <w:sz w:val="21"/>
                <w:szCs w:val="21"/>
                <w:lang w:eastAsia="zh-CN"/>
              </w:rPr>
              <w:t>月,</w:t>
            </w:r>
            <w:r>
              <w:rPr>
                <w:sz w:val="21"/>
                <w:szCs w:val="21"/>
              </w:rPr>
              <w:t xml:space="preserve"> ISBN9787532766741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36"/>
        <w:gridCol w:w="1273"/>
        <w:gridCol w:w="3969"/>
        <w:gridCol w:w="1701"/>
        <w:gridCol w:w="1581"/>
      </w:tblGrid>
      <w:tr w14:paraId="6190B1A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B56DC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44A61D0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2F3E45">
            <w:pPr>
              <w:widowControl/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2月26日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あいさつの基本、身だしなみ(１)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0372CC7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793B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3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5日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游明朝" w:hAnsi="游明朝" w:eastAsia="游明朝" w:cs="Arial"/>
                <w:bCs/>
                <w:kern w:val="0"/>
                <w:sz w:val="21"/>
                <w:szCs w:val="21"/>
                <w:lang w:eastAsia="ja-JP"/>
              </w:rPr>
              <w:t>身だしなみ(２)、入室・退室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2D4ADCA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3870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3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12日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話し方、敬語の使い方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564FAD3A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69EE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3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19日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ja-JP"/>
              </w:rPr>
              <w:t>过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  <w:t>程性考</w:t>
            </w: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ja-JP"/>
              </w:rPr>
              <w:t>试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-1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</w:p>
        </w:tc>
      </w:tr>
      <w:tr w14:paraId="79CA456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9CAF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3</w:t>
            </w: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26</w:t>
            </w: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整理整頓、携帯電話のマナー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445266B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AAF0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4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2日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社会人としての常識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30EDE61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A1AF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4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9日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名刺、接客・訪問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523C968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8D53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4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16日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过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zh-CN"/>
              </w:rPr>
              <w:t>程性考</w:t>
            </w: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试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</w:p>
        </w:tc>
      </w:tr>
      <w:tr w14:paraId="7A42512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939D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4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23日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接待・会食、席次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307F9F3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498D8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4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30日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電話対応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17CFDB29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DA0E8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5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7日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ビジネスEメール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204E4EB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42FE8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5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14日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过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zh-CN"/>
              </w:rPr>
              <w:t>程性考</w:t>
            </w: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试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</w:p>
        </w:tc>
      </w:tr>
      <w:tr w14:paraId="1CBD82B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7F73E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5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21日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指示を受ける、報告・連絡・相談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7BA2059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0FCB4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5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28日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社内でのコミュニケーション、仕事観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0931AC1F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2F0FD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6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4日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日中文化の違い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30591BB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E76AC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6</w:t>
            </w: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MS Mincho"/>
                <w:kern w:val="0"/>
                <w:sz w:val="21"/>
                <w:szCs w:val="21"/>
                <w:lang w:eastAsia="ja-JP"/>
              </w:rPr>
              <w:t>11日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期末考查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1A75C4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ja-JP"/>
              </w:rPr>
              <w:t>全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3ACC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MS Mincho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eastAsia="黑体"/>
                <w:bCs/>
                <w:sz w:val="21"/>
                <w:szCs w:val="21"/>
              </w:rPr>
            </w:pPr>
            <w:r>
              <w:rPr>
                <w:rFonts w:eastAsia="MS Mincho"/>
                <w:lang w:eastAsia="ja-JP"/>
              </w:rPr>
              <w:t>15</w:t>
            </w:r>
            <w:r>
              <w:rPr>
                <w:rFonts w:asciiTheme="minorEastAsia" w:hAnsiTheme="minorEastAsia" w:eastAsiaTheme="minorEastAsia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随堂测验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+平时成绩（课堂提问及课后作业等）</w:t>
            </w:r>
          </w:p>
        </w:tc>
      </w:tr>
      <w:tr w14:paraId="3F43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MS Mincho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>
              <w:rPr>
                <w:rFonts w:eastAsia="MS Mincho"/>
                <w:lang w:eastAsia="ja-JP"/>
              </w:rPr>
              <w:t>10</w:t>
            </w:r>
            <w:r>
              <w:rPr>
                <w:rFonts w:asciiTheme="minorEastAsia" w:hAnsiTheme="minorEastAsia" w:eastAsiaTheme="minorEastAsia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随堂测验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+平时成绩（课堂提问及课后作业等）</w:t>
            </w:r>
          </w:p>
        </w:tc>
      </w:tr>
      <w:tr w14:paraId="115F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MS Mincho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>
              <w:rPr>
                <w:rFonts w:eastAsia="MS Mincho"/>
                <w:lang w:eastAsia="ja-JP"/>
              </w:rPr>
              <w:t>15</w:t>
            </w:r>
            <w:r>
              <w:rPr>
                <w:rFonts w:asciiTheme="minorEastAsia" w:hAnsiTheme="minorEastAsia" w:eastAsiaTheme="minorEastAsia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随堂测验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+平时成绩（课堂提问及课后作业等）</w:t>
            </w:r>
          </w:p>
        </w:tc>
      </w:tr>
      <w:tr w14:paraId="6308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MS Mincho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>
              <w:rPr>
                <w:rFonts w:eastAsia="MS Mincho"/>
                <w:lang w:eastAsia="ja-JP"/>
              </w:rPr>
              <w:t>60</w:t>
            </w:r>
            <w:r>
              <w:rPr>
                <w:rFonts w:asciiTheme="minorEastAsia" w:hAnsiTheme="minorEastAsia" w:eastAsiaTheme="minorEastAsia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期末考查</w:t>
            </w:r>
          </w:p>
        </w:tc>
      </w:tr>
    </w:tbl>
    <w:p w14:paraId="480A6B4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bookmarkStart w:id="0" w:name="_GoBack"/>
      <w:r>
        <w:rPr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88265</wp:posOffset>
            </wp:positionV>
            <wp:extent cx="482600" cy="314325"/>
            <wp:effectExtent l="0" t="0" r="12700" b="9525"/>
            <wp:wrapNone/>
            <wp:docPr id="7" name="图片 7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-3235325</wp:posOffset>
            </wp:positionH>
            <wp:positionV relativeFrom="paragraph">
              <wp:posOffset>12065</wp:posOffset>
            </wp:positionV>
            <wp:extent cx="482600" cy="314325"/>
            <wp:effectExtent l="0" t="0" r="12700" b="9525"/>
            <wp:wrapNone/>
            <wp:docPr id="4" name="图片 4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838200</wp:posOffset>
            </wp:positionH>
            <wp:positionV relativeFrom="page">
              <wp:posOffset>7266940</wp:posOffset>
            </wp:positionV>
            <wp:extent cx="748665" cy="247650"/>
            <wp:effectExtent l="0" t="0" r="0" b="0"/>
            <wp:wrapSquare wrapText="bothSides"/>
            <wp:docPr id="5" name="図 5" descr="C:\Users\user\AppData\Local\Temp\WeChat Files\eb1b2af7e76a69ba7d257a50e599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C:\Users\user\AppData\Local\Temp\WeChat Files\eb1b2af7e76a69ba7d257a50e59971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2025年2月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p w14:paraId="22CF3819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游明朝">
    <w:altName w:val="MS PMincho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01EA8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6B86"/>
    <w:rsid w:val="00087FB2"/>
    <w:rsid w:val="00094CE3"/>
    <w:rsid w:val="000A17FB"/>
    <w:rsid w:val="000A22C6"/>
    <w:rsid w:val="000A3531"/>
    <w:rsid w:val="000A448C"/>
    <w:rsid w:val="000A5A1C"/>
    <w:rsid w:val="000A5D03"/>
    <w:rsid w:val="000B165C"/>
    <w:rsid w:val="000B38AB"/>
    <w:rsid w:val="000B6E0C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90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4F54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1DCA"/>
    <w:rsid w:val="00251142"/>
    <w:rsid w:val="00280A20"/>
    <w:rsid w:val="00283A9D"/>
    <w:rsid w:val="00287142"/>
    <w:rsid w:val="002878C2"/>
    <w:rsid w:val="00290A4F"/>
    <w:rsid w:val="00290EB6"/>
    <w:rsid w:val="0029471C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0DB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656C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5A45"/>
    <w:rsid w:val="003B6082"/>
    <w:rsid w:val="003B6AE1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3B22"/>
    <w:rsid w:val="00415B53"/>
    <w:rsid w:val="00416E3A"/>
    <w:rsid w:val="00416EE2"/>
    <w:rsid w:val="00421F6F"/>
    <w:rsid w:val="00422249"/>
    <w:rsid w:val="00422B54"/>
    <w:rsid w:val="00423345"/>
    <w:rsid w:val="004247FC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1D43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06F0"/>
    <w:rsid w:val="00714CF5"/>
    <w:rsid w:val="00727FB2"/>
    <w:rsid w:val="0073071A"/>
    <w:rsid w:val="007308B2"/>
    <w:rsid w:val="0073594C"/>
    <w:rsid w:val="00736189"/>
    <w:rsid w:val="00743E1E"/>
    <w:rsid w:val="00744253"/>
    <w:rsid w:val="007507A0"/>
    <w:rsid w:val="00751EF5"/>
    <w:rsid w:val="00752375"/>
    <w:rsid w:val="00760686"/>
    <w:rsid w:val="00761732"/>
    <w:rsid w:val="007637A0"/>
    <w:rsid w:val="00764BC9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08F7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67DC"/>
    <w:rsid w:val="00892651"/>
    <w:rsid w:val="008A2553"/>
    <w:rsid w:val="008B1302"/>
    <w:rsid w:val="008B27D2"/>
    <w:rsid w:val="008B3DB4"/>
    <w:rsid w:val="008B56AB"/>
    <w:rsid w:val="008B71F2"/>
    <w:rsid w:val="008C2F3A"/>
    <w:rsid w:val="008C6957"/>
    <w:rsid w:val="008D1EC4"/>
    <w:rsid w:val="008D2640"/>
    <w:rsid w:val="008E2CC9"/>
    <w:rsid w:val="008E31EA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C16"/>
    <w:rsid w:val="009C2C3A"/>
    <w:rsid w:val="009C5E61"/>
    <w:rsid w:val="009C7751"/>
    <w:rsid w:val="009D3A39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3F40"/>
    <w:rsid w:val="00A36DF9"/>
    <w:rsid w:val="00A47514"/>
    <w:rsid w:val="00A505AB"/>
    <w:rsid w:val="00A6016E"/>
    <w:rsid w:val="00A6018F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DA1"/>
    <w:rsid w:val="00AC306E"/>
    <w:rsid w:val="00AC534F"/>
    <w:rsid w:val="00AC5AA6"/>
    <w:rsid w:val="00AD15FD"/>
    <w:rsid w:val="00AD3670"/>
    <w:rsid w:val="00AD606E"/>
    <w:rsid w:val="00AE7D16"/>
    <w:rsid w:val="00AF5CCA"/>
    <w:rsid w:val="00B01533"/>
    <w:rsid w:val="00B01B36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630B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43F"/>
    <w:rsid w:val="00C37A43"/>
    <w:rsid w:val="00C45186"/>
    <w:rsid w:val="00C459FC"/>
    <w:rsid w:val="00C521A3"/>
    <w:rsid w:val="00C52264"/>
    <w:rsid w:val="00C550AE"/>
    <w:rsid w:val="00C554F1"/>
    <w:rsid w:val="00C5743B"/>
    <w:rsid w:val="00C60FF7"/>
    <w:rsid w:val="00C64518"/>
    <w:rsid w:val="00C67772"/>
    <w:rsid w:val="00C74ACF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21B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4E75"/>
    <w:rsid w:val="00D77CB5"/>
    <w:rsid w:val="00D8521A"/>
    <w:rsid w:val="00D8659C"/>
    <w:rsid w:val="00D87174"/>
    <w:rsid w:val="00D87438"/>
    <w:rsid w:val="00D92235"/>
    <w:rsid w:val="00D93FA5"/>
    <w:rsid w:val="00DA1BE7"/>
    <w:rsid w:val="00DA48B7"/>
    <w:rsid w:val="00DB0F3C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1487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416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326"/>
    <w:rsid w:val="00F75B0B"/>
    <w:rsid w:val="00F8256D"/>
    <w:rsid w:val="00F825E0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1A0FE5"/>
    <w:rsid w:val="2E59298A"/>
    <w:rsid w:val="37E50B00"/>
    <w:rsid w:val="3F7433E8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675</Words>
  <Characters>783</Characters>
  <Lines>7</Lines>
  <Paragraphs>1</Paragraphs>
  <TotalTime>0</TotalTime>
  <ScaleCrop>false</ScaleCrop>
  <LinksUpToDate>false</LinksUpToDate>
  <CharactersWithSpaces>826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今天天气真好.</cp:lastModifiedBy>
  <cp:lastPrinted>2015-03-18T03:45:00Z</cp:lastPrinted>
  <dcterms:modified xsi:type="dcterms:W3CDTF">2025-04-01T05:29:24Z</dcterms:modified>
  <dc:title>上海建桥学院教学进度计划表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eyJoZGlkIjoiOWE3YzBmNTI5ZDlkNzdkNGQzMTc3Y2NhZjM2ZjBkMzciLCJ1c2VySWQiOiI2ODU0ODk4NDgifQ==</vt:lpwstr>
  </property>
  <property fmtid="{D5CDD505-2E9C-101B-9397-08002B2CF9AE}" pid="4" name="ICV">
    <vt:lpwstr>AEBE5E8A5D8045A99D20083580FC4FCE_12</vt:lpwstr>
  </property>
</Properties>
</file>