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8E" w:rsidRDefault="007651F9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28E" w:rsidRDefault="007651F9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DC028E" w:rsidRDefault="007651F9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028E" w:rsidRDefault="00DC028E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DC028E" w:rsidRDefault="007651F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DC028E" w:rsidRDefault="004846B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日语听力（4）</w:t>
      </w:r>
      <w:r w:rsidR="007651F9">
        <w:rPr>
          <w:rFonts w:ascii="宋体" w:hAnsi="宋体" w:hint="eastAsia"/>
          <w:sz w:val="28"/>
          <w:szCs w:val="28"/>
        </w:rPr>
        <w:t>课程教案</w:t>
      </w:r>
    </w:p>
    <w:p w:rsidR="00DC028E" w:rsidRDefault="007651F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4846B4">
        <w:rPr>
          <w:rFonts w:ascii="仿宋_GB2312" w:eastAsia="仿宋_GB2312" w:hAnsi="宋体" w:hint="eastAsia"/>
          <w:sz w:val="24"/>
        </w:rPr>
        <w:t>1-2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 w:rsidR="004846B4">
        <w:rPr>
          <w:rFonts w:ascii="仿宋_GB2312" w:eastAsia="仿宋_GB2312" w:hAnsi="宋体" w:hint="eastAsia"/>
          <w:sz w:val="24"/>
        </w:rPr>
        <w:t>1-2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 w:rsidR="004846B4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 w:rsidR="004846B4">
        <w:rPr>
          <w:rFonts w:ascii="仿宋_GB2312" w:eastAsia="仿宋_GB2312" w:hAnsi="宋体" w:hint="eastAsia"/>
          <w:sz w:val="24"/>
        </w:rPr>
        <w:t xml:space="preserve">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C028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C028E" w:rsidRDefault="007651F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C028E" w:rsidRDefault="004846B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846B4">
              <w:rPr>
                <w:rFonts w:ascii="仿宋_GB2312" w:eastAsia="仿宋_GB2312" w:hint="eastAsia"/>
                <w:bCs/>
                <w:szCs w:val="21"/>
              </w:rPr>
              <w:t>了解N2听力考试相关要求；熟悉语音的特点</w:t>
            </w:r>
          </w:p>
        </w:tc>
      </w:tr>
      <w:tr w:rsidR="00DC028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C028E" w:rsidRDefault="007651F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C028E" w:rsidRDefault="004846B4" w:rsidP="004846B4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4846B4">
              <w:rPr>
                <w:rFonts w:ascii="仿宋_GB2312" w:eastAsia="仿宋_GB2312" w:hint="eastAsia"/>
                <w:bCs/>
                <w:szCs w:val="21"/>
              </w:rPr>
              <w:t>要求对日语能力考试N2听力的评分标准、基本题型、答题注意事项有一个整体的把握；理解语音文本的特点。</w:t>
            </w:r>
          </w:p>
        </w:tc>
      </w:tr>
      <w:tr w:rsidR="00DC028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C028E" w:rsidRDefault="007651F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C028E" w:rsidRDefault="00BA799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每个题型通过两道真题</w:t>
            </w:r>
            <w:r w:rsidR="00A9385E">
              <w:rPr>
                <w:rFonts w:ascii="仿宋_GB2312" w:eastAsia="仿宋_GB2312" w:hint="eastAsia"/>
                <w:bCs/>
                <w:szCs w:val="21"/>
              </w:rPr>
              <w:t>讲解</w:t>
            </w:r>
            <w:r>
              <w:rPr>
                <w:rFonts w:ascii="仿宋_GB2312" w:eastAsia="仿宋_GB2312" w:hint="eastAsia"/>
                <w:bCs/>
                <w:szCs w:val="21"/>
              </w:rPr>
              <w:t>出题思路和答题注意事项；举例讲解日语语音特点。</w:t>
            </w:r>
          </w:p>
        </w:tc>
      </w:tr>
      <w:tr w:rsidR="00DC028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C028E" w:rsidRDefault="007651F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846B4" w:rsidRPr="004846B4" w:rsidRDefault="004846B4" w:rsidP="00F94872">
            <w:pPr>
              <w:spacing w:line="480" w:lineRule="auto"/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4846B4">
              <w:rPr>
                <w:rFonts w:ascii="仿宋_GB2312" w:eastAsia="仿宋_GB2312" w:hint="eastAsia"/>
                <w:bCs/>
                <w:szCs w:val="21"/>
              </w:rPr>
              <w:t>重点：解读N2听力出题范围、题型；掌握日语语音特点、缩略形式等。</w:t>
            </w:r>
          </w:p>
          <w:p w:rsidR="00DC028E" w:rsidRDefault="004846B4" w:rsidP="00F94872">
            <w:pPr>
              <w:spacing w:line="48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846B4">
              <w:rPr>
                <w:rFonts w:ascii="仿宋_GB2312" w:eastAsia="仿宋_GB2312" w:hint="eastAsia"/>
                <w:bCs/>
                <w:szCs w:val="21"/>
              </w:rPr>
              <w:t>难点：把握日语语音特征</w:t>
            </w:r>
          </w:p>
        </w:tc>
      </w:tr>
      <w:tr w:rsidR="00DC028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C028E" w:rsidRDefault="007651F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C028E" w:rsidRDefault="007651F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C028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A7996" w:rsidRDefault="00BA7996" w:rsidP="00BA7996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了解学生现阶段学习情况；</w:t>
            </w:r>
          </w:p>
          <w:p w:rsidR="00BA7996" w:rsidRDefault="00BA7996" w:rsidP="00BA7996">
            <w:pPr>
              <w:spacing w:line="480" w:lineRule="auto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提出本学期学习要求、目标、具体安排等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1课时</w:t>
            </w:r>
          </w:p>
          <w:p w:rsidR="00DC028E" w:rsidRDefault="00BA7996" w:rsidP="00BA7996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BA7996">
              <w:rPr>
                <w:rFonts w:ascii="仿宋_GB2312" w:eastAsia="仿宋_GB2312" w:hAnsi="宋体" w:hint="eastAsia"/>
                <w:bCs/>
                <w:szCs w:val="21"/>
              </w:rPr>
              <w:t>通过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十</w:t>
            </w:r>
            <w:r w:rsidRPr="00BA7996">
              <w:rPr>
                <w:rFonts w:ascii="仿宋_GB2312" w:eastAsia="仿宋_GB2312" w:hAnsi="宋体" w:hint="eastAsia"/>
                <w:bCs/>
                <w:szCs w:val="21"/>
              </w:rPr>
              <w:t>道真</w:t>
            </w:r>
            <w:proofErr w:type="gramStart"/>
            <w:r w:rsidRPr="00BA7996">
              <w:rPr>
                <w:rFonts w:ascii="仿宋_GB2312" w:eastAsia="仿宋_GB2312" w:hAnsi="宋体" w:hint="eastAsia"/>
                <w:bCs/>
                <w:szCs w:val="21"/>
              </w:rPr>
              <w:t>题介绍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每类题型</w:t>
            </w:r>
            <w:r w:rsidRPr="00BA7996">
              <w:rPr>
                <w:rFonts w:ascii="仿宋_GB2312" w:eastAsia="仿宋_GB2312" w:hAnsi="宋体" w:hint="eastAsia"/>
                <w:bCs/>
                <w:szCs w:val="21"/>
              </w:rPr>
              <w:t>出题思路和答题注意事项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2课时</w:t>
            </w:r>
          </w:p>
          <w:p w:rsidR="00DC028E" w:rsidRDefault="00BA7996" w:rsidP="00BA7996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举例讲解日语语音特点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1课时</w:t>
            </w:r>
          </w:p>
          <w:p w:rsidR="00DC028E" w:rsidRDefault="00DC028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C028E" w:rsidRDefault="00DC02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C028E" w:rsidRDefault="00BA7996" w:rsidP="00B53CF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语言实践；</w:t>
            </w:r>
          </w:p>
          <w:p w:rsidR="00DC028E" w:rsidRDefault="00BA7996" w:rsidP="00B53CF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通过具体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语言项目的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听解、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口头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提问、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引导学生思考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讨论、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归纳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总结等形式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促进学生答题技巧和听说能力的提升。</w:t>
            </w:r>
          </w:p>
        </w:tc>
      </w:tr>
      <w:tr w:rsidR="00DC028E" w:rsidTr="00F94872">
        <w:trPr>
          <w:cantSplit/>
          <w:trHeight w:val="1894"/>
          <w:jc w:val="center"/>
        </w:trPr>
        <w:tc>
          <w:tcPr>
            <w:tcW w:w="8956" w:type="dxa"/>
            <w:gridSpan w:val="3"/>
          </w:tcPr>
          <w:p w:rsidR="00F94872" w:rsidRDefault="007651F9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94872" w:rsidRDefault="00F94872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C028E" w:rsidRDefault="00F94872" w:rsidP="00F94872">
            <w:pPr>
              <w:adjustRightInd w:val="0"/>
              <w:snapToGrid w:val="0"/>
              <w:spacing w:line="480" w:lineRule="auto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每周最少完成一套真题的听解、发现问题、订正、跟读练习、词汇总结背诵任务，下节课课前、课间进行检查。</w:t>
            </w:r>
          </w:p>
        </w:tc>
      </w:tr>
      <w:tr w:rsidR="00DC028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C028E" w:rsidRDefault="007651F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C028E" w:rsidRDefault="00F94872" w:rsidP="00F94872">
            <w:pPr>
              <w:spacing w:line="480" w:lineRule="auto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根据学生课堂回答问题和课后作业情况，对听说练习的“量”和深入程度、语言表达练习难易度进行调整。</w:t>
            </w:r>
          </w:p>
        </w:tc>
      </w:tr>
    </w:tbl>
    <w:p w:rsidR="00DC028E" w:rsidRDefault="00DC028E"/>
    <w:p w:rsidR="00A43A2F" w:rsidRDefault="00A43A2F" w:rsidP="00A43A2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43A2F" w:rsidRDefault="00A43A2F" w:rsidP="00A43A2F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日语听力（4）</w:t>
      </w:r>
      <w:r>
        <w:rPr>
          <w:rFonts w:ascii="宋体" w:hAnsi="宋体" w:hint="eastAsia"/>
          <w:sz w:val="28"/>
          <w:szCs w:val="28"/>
        </w:rPr>
        <w:t>课程教案</w:t>
      </w:r>
    </w:p>
    <w:p w:rsidR="00A43A2F" w:rsidRDefault="00A43A2F" w:rsidP="00A43A2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   4学时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3A2F" w:rsidTr="0088195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3A2F" w:rsidRDefault="00A43A2F" w:rsidP="008819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3A2F" w:rsidRDefault="00A43A2F" w:rsidP="0088195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A43A2F">
              <w:rPr>
                <w:rFonts w:ascii="仿宋_GB2312" w:eastAsia="仿宋_GB2312" w:hint="eastAsia"/>
                <w:bCs/>
                <w:szCs w:val="21"/>
              </w:rPr>
              <w:t>学习“即时应答”题的解题技巧</w:t>
            </w:r>
          </w:p>
        </w:tc>
      </w:tr>
      <w:tr w:rsidR="00A43A2F" w:rsidTr="0088195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43A2F" w:rsidRDefault="00A43A2F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3E2AC9" w:rsidRDefault="00A43A2F" w:rsidP="003E2AC9">
            <w:pPr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4846B4">
              <w:rPr>
                <w:rFonts w:ascii="仿宋_GB2312" w:eastAsia="仿宋_GB2312" w:hint="eastAsia"/>
                <w:bCs/>
                <w:szCs w:val="21"/>
              </w:rPr>
              <w:t>要求</w:t>
            </w:r>
            <w:r w:rsidRPr="00A43A2F">
              <w:rPr>
                <w:rFonts w:ascii="仿宋_GB2312" w:eastAsia="仿宋_GB2312" w:hint="eastAsia"/>
                <w:bCs/>
                <w:szCs w:val="21"/>
              </w:rPr>
              <w:t>听到提问、要求等小短句后能够立即判断出与之相符的答句。</w:t>
            </w:r>
          </w:p>
        </w:tc>
      </w:tr>
      <w:tr w:rsidR="00A43A2F" w:rsidTr="0088195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43A2F" w:rsidRDefault="00A43A2F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E2AC9" w:rsidRDefault="00A43A2F" w:rsidP="003E2AC9">
            <w:pPr>
              <w:spacing w:line="360" w:lineRule="auto"/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具体介绍“即时应答”题型的</w:t>
            </w:r>
            <w:r>
              <w:rPr>
                <w:rFonts w:ascii="仿宋_GB2312" w:eastAsia="仿宋_GB2312" w:hint="eastAsia"/>
                <w:bCs/>
                <w:szCs w:val="21"/>
              </w:rPr>
              <w:t>出题思路和答题注意事项；</w:t>
            </w:r>
            <w:r>
              <w:rPr>
                <w:rFonts w:ascii="仿宋_GB2312" w:eastAsia="仿宋_GB2312" w:hint="eastAsia"/>
                <w:bCs/>
                <w:szCs w:val="21"/>
              </w:rPr>
              <w:t>通过大量的实践</w:t>
            </w:r>
            <w:r>
              <w:rPr>
                <w:rFonts w:ascii="仿宋_GB2312" w:eastAsia="仿宋_GB2312" w:hint="eastAsia"/>
                <w:bCs/>
                <w:szCs w:val="21"/>
              </w:rPr>
              <w:t>举例讲解</w:t>
            </w:r>
            <w:r>
              <w:rPr>
                <w:rFonts w:ascii="仿宋_GB2312" w:eastAsia="仿宋_GB2312" w:hint="eastAsia"/>
                <w:bCs/>
                <w:szCs w:val="21"/>
              </w:rPr>
              <w:t>，积累相关</w:t>
            </w:r>
            <w:r w:rsidR="006B27F2">
              <w:rPr>
                <w:rFonts w:ascii="仿宋_GB2312" w:eastAsia="仿宋_GB2312" w:hint="eastAsia"/>
                <w:bCs/>
                <w:szCs w:val="21"/>
              </w:rPr>
              <w:t>词汇、句型、语言表达习惯等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A43A2F" w:rsidTr="0088195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43A2F" w:rsidRDefault="00A43A2F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43A2F" w:rsidRPr="00A43A2F" w:rsidRDefault="00A43A2F" w:rsidP="00A43A2F">
            <w:pPr>
              <w:spacing w:line="360" w:lineRule="auto"/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A43A2F">
              <w:rPr>
                <w:rFonts w:ascii="仿宋_GB2312" w:eastAsia="仿宋_GB2312" w:hint="eastAsia"/>
                <w:bCs/>
                <w:szCs w:val="21"/>
              </w:rPr>
              <w:t>重点：注意会话中的表达方式和语音方面的信息，准确把握最先听到的句子和答句的意思，选择相符的答句。</w:t>
            </w:r>
          </w:p>
          <w:p w:rsidR="00A43A2F" w:rsidRDefault="00A43A2F" w:rsidP="00A43A2F">
            <w:pPr>
              <w:spacing w:line="36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A43A2F">
              <w:rPr>
                <w:rFonts w:ascii="仿宋_GB2312" w:eastAsia="仿宋_GB2312" w:hint="eastAsia"/>
                <w:bCs/>
                <w:szCs w:val="21"/>
              </w:rPr>
              <w:t>难点：理解动作主体、说话者意图、语气及会话惯用表达。</w:t>
            </w:r>
          </w:p>
          <w:p w:rsidR="003E2AC9" w:rsidRDefault="003E2AC9" w:rsidP="00A43A2F">
            <w:pPr>
              <w:spacing w:line="360" w:lineRule="auto"/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A43A2F" w:rsidTr="0088195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43A2F" w:rsidRDefault="00A43A2F" w:rsidP="0088195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3A2F" w:rsidRDefault="00A43A2F" w:rsidP="0088195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43A2F" w:rsidTr="0088195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43A2F" w:rsidRDefault="006B27F2" w:rsidP="003E2AC9">
            <w:pPr>
              <w:spacing w:line="480" w:lineRule="auto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理解最先听到的句子，把握动作主体、说话人意图</w:t>
            </w:r>
            <w:r w:rsidR="00A43A2F"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  <w:r w:rsidR="00A43A2F">
              <w:rPr>
                <w:rFonts w:ascii="仿宋_GB2312" w:eastAsia="仿宋_GB2312" w:hAnsi="宋体" w:hint="eastAsia"/>
                <w:bCs/>
                <w:szCs w:val="21"/>
              </w:rPr>
              <w:t>1课时</w:t>
            </w:r>
          </w:p>
          <w:p w:rsidR="00A43A2F" w:rsidRDefault="006B27F2" w:rsidP="003E2AC9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句子语调、日常会话惯用表达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</w:t>
            </w:r>
            <w:r w:rsidR="00A43A2F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A43A2F">
              <w:rPr>
                <w:rFonts w:ascii="仿宋_GB2312" w:eastAsia="仿宋_GB2312" w:hAnsi="宋体"/>
                <w:bCs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="00A43A2F">
              <w:rPr>
                <w:rFonts w:ascii="仿宋_GB2312" w:eastAsia="仿宋_GB2312" w:hAnsi="宋体" w:hint="eastAsia"/>
                <w:bCs/>
                <w:szCs w:val="21"/>
              </w:rPr>
              <w:t>课时</w:t>
            </w:r>
          </w:p>
          <w:p w:rsidR="00A43A2F" w:rsidRDefault="006B27F2" w:rsidP="003E2AC9">
            <w:pPr>
              <w:spacing w:line="48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应答的模式，间接回答</w:t>
            </w:r>
            <w:r w:rsidR="00A43A2F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A43A2F">
              <w:rPr>
                <w:rFonts w:ascii="仿宋_GB2312" w:eastAsia="仿宋_GB2312"/>
                <w:bCs/>
                <w:szCs w:val="21"/>
              </w:rPr>
              <w:t xml:space="preserve">                               </w:t>
            </w:r>
            <w:r w:rsidR="00A43A2F">
              <w:rPr>
                <w:rFonts w:ascii="仿宋_GB2312" w:eastAsia="仿宋_GB2312" w:hint="eastAsia"/>
                <w:bCs/>
                <w:szCs w:val="21"/>
              </w:rPr>
              <w:t>1课时</w:t>
            </w:r>
          </w:p>
          <w:p w:rsidR="00A43A2F" w:rsidRPr="006B27F2" w:rsidRDefault="006B27F2" w:rsidP="003E2AC9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模拟练习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1课时</w:t>
            </w:r>
          </w:p>
          <w:p w:rsidR="00A43A2F" w:rsidRDefault="00A43A2F" w:rsidP="0088195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43A2F" w:rsidRDefault="00A43A2F" w:rsidP="0088195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语言实践；</w:t>
            </w:r>
          </w:p>
          <w:p w:rsidR="00A43A2F" w:rsidRDefault="00A43A2F" w:rsidP="0088195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通过具体语言项目的听解、口头提问、引导学生思考讨论、归纳总结等形式促进学生答题技巧和听说能力的提升。</w:t>
            </w:r>
          </w:p>
        </w:tc>
      </w:tr>
      <w:tr w:rsidR="00A43A2F" w:rsidTr="00881955">
        <w:trPr>
          <w:cantSplit/>
          <w:trHeight w:val="1894"/>
          <w:jc w:val="center"/>
        </w:trPr>
        <w:tc>
          <w:tcPr>
            <w:tcW w:w="8956" w:type="dxa"/>
            <w:gridSpan w:val="3"/>
          </w:tcPr>
          <w:p w:rsidR="00A43A2F" w:rsidRDefault="00A43A2F" w:rsidP="0088195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43A2F" w:rsidRDefault="00A43A2F" w:rsidP="0088195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43A2F" w:rsidRDefault="00A43A2F" w:rsidP="00881955">
            <w:pPr>
              <w:adjustRightInd w:val="0"/>
              <w:snapToGrid w:val="0"/>
              <w:spacing w:line="480" w:lineRule="auto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每周最少完成一套真题的听解、发现问题、订正、跟读练习、词汇总结背诵任务，下节课课前、课间进行检查。</w:t>
            </w:r>
          </w:p>
        </w:tc>
      </w:tr>
      <w:tr w:rsidR="00A43A2F" w:rsidTr="0088195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3A2F" w:rsidRDefault="00A43A2F" w:rsidP="008819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3A2F" w:rsidRDefault="00A43A2F" w:rsidP="00881955">
            <w:pPr>
              <w:spacing w:line="480" w:lineRule="auto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根据学生课堂回答问题和课后作业情况，对听说练习的“量”和深入程度、语言表达练习难易度进行调整。</w:t>
            </w:r>
          </w:p>
        </w:tc>
      </w:tr>
    </w:tbl>
    <w:p w:rsidR="00A43A2F" w:rsidRDefault="00A43A2F"/>
    <w:p w:rsidR="00A43A2F" w:rsidRDefault="00A43A2F"/>
    <w:p w:rsidR="003E2AC9" w:rsidRDefault="003E2AC9" w:rsidP="003E2AC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3E2AC9" w:rsidRDefault="003E2AC9" w:rsidP="003E2AC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日语听力（4）</w:t>
      </w:r>
      <w:r>
        <w:rPr>
          <w:rFonts w:ascii="宋体" w:hAnsi="宋体" w:hint="eastAsia"/>
          <w:sz w:val="28"/>
          <w:szCs w:val="28"/>
        </w:rPr>
        <w:t>课程教案</w:t>
      </w:r>
    </w:p>
    <w:p w:rsidR="003E2AC9" w:rsidRDefault="003E2AC9" w:rsidP="003E2AC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  4学时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E2AC9" w:rsidTr="0088195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E2AC9" w:rsidRDefault="003E2AC9" w:rsidP="008819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E2AC9" w:rsidRDefault="003E2AC9" w:rsidP="0088195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3E2AC9">
              <w:rPr>
                <w:rFonts w:ascii="仿宋_GB2312" w:eastAsia="仿宋_GB2312" w:hint="eastAsia"/>
                <w:bCs/>
                <w:szCs w:val="21"/>
              </w:rPr>
              <w:t>学习“理解主旨”题的解题技巧</w:t>
            </w:r>
          </w:p>
        </w:tc>
      </w:tr>
      <w:tr w:rsidR="003E2AC9" w:rsidTr="0088195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3E2AC9" w:rsidRDefault="003E2AC9" w:rsidP="00881955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</w:t>
            </w:r>
            <w:r w:rsidRPr="003E2AC9">
              <w:rPr>
                <w:rFonts w:ascii="仿宋_GB2312" w:eastAsia="仿宋_GB2312" w:hint="eastAsia"/>
                <w:bCs/>
                <w:szCs w:val="21"/>
              </w:rPr>
              <w:t>听出会话中的指示、请求、建议等内容后能够准确出下一步应该如何去做。</w:t>
            </w:r>
          </w:p>
          <w:p w:rsidR="003E2AC9" w:rsidRDefault="003E2AC9" w:rsidP="00881955">
            <w:pPr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3E2AC9" w:rsidTr="0088195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E2AC9" w:rsidRDefault="003E2AC9" w:rsidP="00881955">
            <w:pPr>
              <w:spacing w:line="360" w:lineRule="auto"/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具体介绍“</w:t>
            </w:r>
            <w:r w:rsidR="009731C4">
              <w:rPr>
                <w:rFonts w:ascii="仿宋_GB2312" w:eastAsia="仿宋_GB2312" w:hint="eastAsia"/>
                <w:bCs/>
                <w:szCs w:val="21"/>
              </w:rPr>
              <w:t>理解主旨</w:t>
            </w:r>
            <w:r>
              <w:rPr>
                <w:rFonts w:ascii="仿宋_GB2312" w:eastAsia="仿宋_GB2312" w:hint="eastAsia"/>
                <w:bCs/>
                <w:szCs w:val="21"/>
              </w:rPr>
              <w:t>”题型的出题思路和答题注意事项；通过大量的实践举例讲解，积累相关词汇、句型、语言表达习惯等。</w:t>
            </w:r>
            <w:bookmarkStart w:id="0" w:name="_GoBack"/>
            <w:bookmarkEnd w:id="0"/>
          </w:p>
        </w:tc>
      </w:tr>
      <w:tr w:rsidR="003E2AC9" w:rsidTr="0088195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E2AC9" w:rsidRPr="003E2AC9" w:rsidRDefault="003E2AC9" w:rsidP="003E2AC9">
            <w:pPr>
              <w:spacing w:line="480" w:lineRule="auto"/>
              <w:rPr>
                <w:rFonts w:ascii="仿宋_GB2312" w:eastAsia="仿宋_GB2312"/>
                <w:bCs/>
                <w:szCs w:val="21"/>
              </w:rPr>
            </w:pPr>
            <w:r w:rsidRPr="003E2AC9">
              <w:rPr>
                <w:rFonts w:ascii="仿宋_GB2312" w:eastAsia="仿宋_GB2312" w:hint="eastAsia"/>
                <w:bCs/>
                <w:szCs w:val="21"/>
              </w:rPr>
              <w:t>重点：理解应做的事项；理解需优先完成的任务；边听边整理条件。</w:t>
            </w:r>
          </w:p>
          <w:p w:rsidR="003E2AC9" w:rsidRDefault="003E2AC9" w:rsidP="003E2AC9">
            <w:pPr>
              <w:spacing w:line="480" w:lineRule="auto"/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3E2AC9">
              <w:rPr>
                <w:rFonts w:ascii="仿宋_GB2312" w:eastAsia="仿宋_GB2312" w:hint="eastAsia"/>
                <w:bCs/>
                <w:szCs w:val="21"/>
              </w:rPr>
              <w:t>难点：注意同一意思的不同语言表达。</w:t>
            </w:r>
          </w:p>
        </w:tc>
      </w:tr>
      <w:tr w:rsidR="003E2AC9" w:rsidTr="0088195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E2AC9" w:rsidRDefault="003E2AC9" w:rsidP="0088195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E2AC9" w:rsidRDefault="003E2AC9" w:rsidP="0088195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E2AC9" w:rsidTr="0088195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E2AC9" w:rsidRDefault="003E2AC9" w:rsidP="00881955">
            <w:pPr>
              <w:spacing w:line="480" w:lineRule="auto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“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理解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应该做的事情</w:t>
            </w:r>
            <w:r>
              <w:rPr>
                <w:rFonts w:ascii="仿宋_GB2312" w:eastAsia="仿宋_GB2312" w:hAnsi="宋体"/>
                <w:bCs/>
                <w:szCs w:val="21"/>
              </w:rPr>
              <w:t>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相关练习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1课时</w:t>
            </w:r>
          </w:p>
          <w:p w:rsidR="003E2AC9" w:rsidRDefault="003E2AC9" w:rsidP="00881955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“考虑</w:t>
            </w:r>
            <w:r w:rsidRPr="003E2AC9">
              <w:rPr>
                <w:rFonts w:ascii="仿宋_GB2312" w:eastAsia="仿宋_GB2312" w:hAnsi="宋体" w:hint="eastAsia"/>
                <w:bCs/>
                <w:szCs w:val="21"/>
              </w:rPr>
              <w:t>优先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做的事情”相关练习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1课时</w:t>
            </w:r>
          </w:p>
          <w:p w:rsidR="003E2AC9" w:rsidRDefault="003E2AC9" w:rsidP="00881955">
            <w:pPr>
              <w:spacing w:line="48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“听懂符合条件的信息”相关练习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1课时</w:t>
            </w:r>
          </w:p>
          <w:p w:rsidR="003E2AC9" w:rsidRPr="006B27F2" w:rsidRDefault="003E2AC9" w:rsidP="00881955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“边听边整理条件”相关练习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1课时</w:t>
            </w:r>
          </w:p>
          <w:p w:rsidR="003E2AC9" w:rsidRDefault="003E2AC9" w:rsidP="0088195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E2AC9" w:rsidRDefault="003E2AC9" w:rsidP="0088195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语言实践；</w:t>
            </w:r>
          </w:p>
          <w:p w:rsidR="003E2AC9" w:rsidRDefault="003E2AC9" w:rsidP="0088195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通过具体语言项目的听解、口头提问、引导学生思考讨论、归纳总结等形式促进学生答题技巧和听说能力的提升。</w:t>
            </w:r>
          </w:p>
        </w:tc>
      </w:tr>
      <w:tr w:rsidR="003E2AC9" w:rsidTr="00881955">
        <w:trPr>
          <w:cantSplit/>
          <w:trHeight w:val="1894"/>
          <w:jc w:val="center"/>
        </w:trPr>
        <w:tc>
          <w:tcPr>
            <w:tcW w:w="8956" w:type="dxa"/>
            <w:gridSpan w:val="3"/>
          </w:tcPr>
          <w:p w:rsidR="003E2AC9" w:rsidRDefault="003E2AC9" w:rsidP="0088195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E2AC9" w:rsidRDefault="003E2AC9" w:rsidP="0088195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3E2AC9" w:rsidRDefault="003E2AC9" w:rsidP="00881955">
            <w:pPr>
              <w:adjustRightInd w:val="0"/>
              <w:snapToGrid w:val="0"/>
              <w:spacing w:line="480" w:lineRule="auto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每周最少完成一套真题的听解、发现问题、订正、跟读练习、词汇总结背诵任务，下节课课前、课间进行检查。</w:t>
            </w:r>
          </w:p>
        </w:tc>
      </w:tr>
      <w:tr w:rsidR="003E2AC9" w:rsidTr="0088195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E2AC9" w:rsidRDefault="003E2AC9" w:rsidP="008819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E2AC9" w:rsidRDefault="003E2AC9" w:rsidP="00881955">
            <w:pPr>
              <w:spacing w:line="480" w:lineRule="auto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根据学生课堂回答问题和课后作业情况，对听说练习的“量”和深入程度、语言表达练习难易度进行调整。</w:t>
            </w:r>
          </w:p>
        </w:tc>
      </w:tr>
    </w:tbl>
    <w:p w:rsidR="003E2AC9" w:rsidRDefault="003E2AC9" w:rsidP="003E2AC9"/>
    <w:p w:rsidR="00A43A2F" w:rsidRPr="00A43A2F" w:rsidRDefault="00A43A2F">
      <w:pPr>
        <w:rPr>
          <w:rFonts w:hint="eastAsia"/>
        </w:rPr>
      </w:pPr>
    </w:p>
    <w:sectPr w:rsidR="00A43A2F" w:rsidRPr="00A43A2F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F9" w:rsidRDefault="007651F9">
      <w:r>
        <w:separator/>
      </w:r>
    </w:p>
  </w:endnote>
  <w:endnote w:type="continuationSeparator" w:id="0">
    <w:p w:rsidR="007651F9" w:rsidRDefault="0076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8E" w:rsidRDefault="007651F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DC028E" w:rsidRDefault="00DC02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8E" w:rsidRDefault="007651F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DC028E" w:rsidRDefault="00DC02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F9" w:rsidRDefault="007651F9">
      <w:r>
        <w:separator/>
      </w:r>
    </w:p>
  </w:footnote>
  <w:footnote w:type="continuationSeparator" w:id="0">
    <w:p w:rsidR="007651F9" w:rsidRDefault="00765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8E"/>
    <w:rsid w:val="003E2AC9"/>
    <w:rsid w:val="00475166"/>
    <w:rsid w:val="004846B4"/>
    <w:rsid w:val="006B27F2"/>
    <w:rsid w:val="007651F9"/>
    <w:rsid w:val="00850732"/>
    <w:rsid w:val="009731C4"/>
    <w:rsid w:val="0097602C"/>
    <w:rsid w:val="00A31720"/>
    <w:rsid w:val="00A43A2F"/>
    <w:rsid w:val="00A9385E"/>
    <w:rsid w:val="00B53CF5"/>
    <w:rsid w:val="00B943DC"/>
    <w:rsid w:val="00BA7996"/>
    <w:rsid w:val="00DC028E"/>
    <w:rsid w:val="00F94872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B57778"/>
  <w15:docId w15:val="{F3756107-513B-43D8-9835-8203FF9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48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846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Chen Min 陈旻</cp:lastModifiedBy>
  <cp:revision>3</cp:revision>
  <dcterms:created xsi:type="dcterms:W3CDTF">2018-09-09T12:14:00Z</dcterms:created>
  <dcterms:modified xsi:type="dcterms:W3CDTF">2018-09-09T12:15:00Z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