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49" w:rsidRDefault="00705BA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C15863" wp14:editId="2B6871D2">
                <wp:simplePos x="0" y="0"/>
                <wp:positionH relativeFrom="page">
                  <wp:posOffset>560705</wp:posOffset>
                </wp:positionH>
                <wp:positionV relativeFrom="page">
                  <wp:posOffset>253365</wp:posOffset>
                </wp:positionV>
                <wp:extent cx="2635250" cy="280670"/>
                <wp:effectExtent l="0" t="0" r="0" b="508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BA6" w:rsidRDefault="00705BA6" w:rsidP="00705BA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SJQU-QR-JW-013（A0）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44.15pt;margin-top:19.95pt;width:207.5pt;height:22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" fillcolor="white [3201]" stroked="f" strokeweight=".5pt">
                <v:textbox>
                  <w:txbxContent>
                    <w:p w:rsidR="00705BA6" w:rsidRDefault="00705BA6" w:rsidP="00705BA6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SJQU-QR-JW-013（A0）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F5449" w:rsidRDefault="00705BA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="00AB0D84">
        <w:rPr>
          <w:rFonts w:ascii="宋体" w:hAnsi="宋体" w:hint="eastAsia"/>
          <w:sz w:val="30"/>
          <w:szCs w:val="44"/>
          <w:u w:val="single"/>
        </w:rPr>
        <w:t>跨文化交际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BF5449" w:rsidRDefault="00705BA6" w:rsidP="00705BA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周次1   第1次课   学时</w:t>
      </w:r>
      <w:r w:rsidR="00AB0D84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 教案撰写人 徐爽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F544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AB0D84">
            <w:pPr>
              <w:snapToGrid w:val="0"/>
              <w:spacing w:line="288" w:lineRule="auto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Cs/>
                <w:szCs w:val="21"/>
              </w:rPr>
              <w:t>Kultur</w:t>
            </w:r>
            <w:proofErr w:type="spellEnd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und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Kommunikation</w:t>
            </w:r>
            <w:proofErr w:type="spellEnd"/>
          </w:p>
        </w:tc>
      </w:tr>
      <w:tr w:rsidR="00BF544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本次授课目的与要求</w:t>
            </w:r>
          </w:p>
          <w:p w:rsidR="00BF5449" w:rsidRDefault="00AB0D84">
            <w:pPr>
              <w:ind w:left="-50" w:right="-50"/>
              <w:rPr>
                <w:sz w:val="20"/>
                <w:szCs w:val="20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要求学生理解并掌握</w:t>
            </w:r>
            <w:r w:rsidRPr="006C7A6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跨文化交际的基础理论知识，文化以及交际的定义，交际的渠道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等</w:t>
            </w:r>
          </w:p>
        </w:tc>
      </w:tr>
      <w:tr w:rsidR="00BF544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教学设计思路</w:t>
            </w:r>
          </w:p>
          <w:p w:rsidR="00BF5449" w:rsidRDefault="00705BA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通过</w:t>
            </w:r>
            <w:r w:rsidR="00AB0D84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视频与图片，充分展示中德文化的差异，提出文化的定义问题，引入整个学期的</w:t>
            </w:r>
            <w:r w:rsidR="0025291D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理论基础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。</w:t>
            </w:r>
          </w:p>
        </w:tc>
      </w:tr>
      <w:tr w:rsidR="00BF544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本次教学重点与难点</w:t>
            </w:r>
          </w:p>
          <w:p w:rsidR="00AB0D84" w:rsidRDefault="00705BA6">
            <w:pPr>
              <w:adjustRightInd w:val="0"/>
              <w:snapToGrid w:val="0"/>
              <w:ind w:left="-50" w:right="-50"/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教学重点：</w:t>
            </w:r>
            <w:r w:rsidR="00AB0D84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跨</w:t>
            </w:r>
            <w:r w:rsidR="00AB0D84" w:rsidRPr="006C7A6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文化交际的基础理论</w:t>
            </w:r>
          </w:p>
          <w:p w:rsidR="00BF5449" w:rsidRDefault="00AB0D84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6C7A6D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知识</w:t>
            </w:r>
            <w:r w:rsidR="00705BA6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教学难点：</w:t>
            </w:r>
            <w:r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文化的层次以及交际渠道</w:t>
            </w:r>
          </w:p>
        </w:tc>
      </w:tr>
      <w:tr w:rsidR="00BF544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F5449" w:rsidRDefault="00705BA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教学方法与手段设计</w:t>
            </w:r>
          </w:p>
        </w:tc>
      </w:tr>
      <w:tr w:rsidR="00BF544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课程考试介绍（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705BA6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介绍本课程学习目标，教学进度及考核方式</w:t>
            </w:r>
          </w:p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课程先导内容及介绍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65375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播放视频，展示图片，充分引发学生兴趣，展示中德各方面的巨大文化差异</w:t>
            </w:r>
          </w:p>
          <w:p w:rsidR="00BF5449" w:rsidRDefault="00653755" w:rsidP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概念定义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 xml:space="preserve">40 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653755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阅读书本内容，给出文化</w:t>
            </w:r>
            <w:r w:rsidR="00E80DB4"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和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交际中最重要的概念定义</w:t>
            </w:r>
          </w:p>
          <w:p w:rsidR="00BF5449" w:rsidRDefault="00653755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学生讨论与思考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2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0Min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Pr="00653755" w:rsidRDefault="00653755" w:rsidP="00653755">
            <w:pPr>
              <w:ind w:left="-51" w:right="-51" w:firstLineChars="200" w:firstLine="420"/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  <w:lang w:val="de-DE"/>
              </w:rPr>
              <w:t>学生讨论自己的跨文化的具体情况以及遇到的障碍</w:t>
            </w:r>
          </w:p>
        </w:tc>
        <w:tc>
          <w:tcPr>
            <w:tcW w:w="2511" w:type="dxa"/>
            <w:vAlign w:val="center"/>
          </w:tcPr>
          <w:p w:rsidR="00BF5449" w:rsidRDefault="00705BA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PPT</w:t>
            </w:r>
            <w:r w:rsidR="00AB0D84">
              <w:rPr>
                <w:rFonts w:ascii="Times New Roman" w:eastAsia="仿宋_GB2312" w:hAnsi="Times New Roman" w:cs="Times New Roman" w:hint="eastAsia"/>
                <w:bCs/>
                <w:szCs w:val="21"/>
              </w:rPr>
              <w:t>，视频</w:t>
            </w: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BF5449">
        <w:trPr>
          <w:cantSplit/>
          <w:trHeight w:val="1548"/>
          <w:jc w:val="center"/>
        </w:trPr>
        <w:tc>
          <w:tcPr>
            <w:tcW w:w="8956" w:type="dxa"/>
            <w:gridSpan w:val="3"/>
          </w:tcPr>
          <w:p w:rsidR="00BF5449" w:rsidRDefault="00705BA6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课外复习、预习要求及作业布置</w:t>
            </w:r>
          </w:p>
          <w:p w:rsidR="00BF5449" w:rsidRDefault="00BF5449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BF5449" w:rsidRDefault="00653755">
            <w:pPr>
              <w:adjustRightInd w:val="0"/>
              <w:snapToGrid w:val="0"/>
              <w:ind w:right="-50"/>
              <w:rPr>
                <w:rFonts w:asciiTheme="minorEastAsia" w:hAnsiTheme="minorEastAsia" w:cs="Times New Roman"/>
                <w:bCs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bCs/>
                <w:sz w:val="20"/>
                <w:szCs w:val="20"/>
              </w:rPr>
              <w:t>教科书预习</w:t>
            </w:r>
            <w:r>
              <w:rPr>
                <w:rFonts w:asciiTheme="minorEastAsia" w:hAnsiTheme="minorEastAsia" w:cs="Times New Roman" w:hint="eastAsia"/>
                <w:bCs/>
                <w:sz w:val="20"/>
                <w:szCs w:val="20"/>
              </w:rPr>
              <w:t>，</w:t>
            </w:r>
            <w:r>
              <w:rPr>
                <w:rFonts w:asciiTheme="minorEastAsia" w:hAnsiTheme="minorEastAsia" w:cs="Times New Roman"/>
                <w:bCs/>
                <w:sz w:val="20"/>
                <w:szCs w:val="20"/>
              </w:rPr>
              <w:t>收集跨文化交际的具体案例</w:t>
            </w:r>
          </w:p>
        </w:tc>
      </w:tr>
      <w:tr w:rsidR="00BF544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BF5449">
            <w:pPr>
              <w:adjustRightInd w:val="0"/>
              <w:snapToGrid w:val="0"/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BF5449" w:rsidRDefault="00BF5449">
      <w:pPr>
        <w:sectPr w:rsidR="00BF5449">
          <w:footerReference w:type="even" r:id="rId8"/>
          <w:footerReference w:type="default" r:id="rId9"/>
          <w:pgSz w:w="11906" w:h="16838"/>
          <w:pgMar w:top="1135" w:right="1474" w:bottom="1418" w:left="1588" w:header="851" w:footer="992" w:gutter="0"/>
          <w:pgNumType w:fmt="numberInDash"/>
          <w:cols w:space="425"/>
          <w:docGrid w:type="lines" w:linePitch="312"/>
        </w:sectPr>
      </w:pPr>
    </w:p>
    <w:p w:rsidR="00BF5449" w:rsidRDefault="00705BA6" w:rsidP="0025291D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DCC8F" wp14:editId="0F6D52DC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1143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5449" w:rsidRDefault="00705BA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1312;mso-width-relative:page;mso-height-relative:page;" fillcolor="#FFFFFF [3201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 w:rsidR="00BF5449" w:rsidRDefault="00705BA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F5449" w:rsidRDefault="00705BA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="00932DAC">
        <w:rPr>
          <w:rFonts w:ascii="宋体" w:hAnsi="宋体" w:hint="eastAsia"/>
          <w:sz w:val="30"/>
          <w:szCs w:val="44"/>
          <w:u w:val="single"/>
        </w:rPr>
        <w:t>跨文化交际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BF5449" w:rsidRDefault="00705BA6" w:rsidP="00705BA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周次2   第2次课   学时2                教案撰写人 徐爽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F544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E80DB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Interkultur</w:t>
            </w:r>
            <w:proofErr w:type="spellEnd"/>
          </w:p>
        </w:tc>
      </w:tr>
      <w:tr w:rsidR="00BF544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F5449" w:rsidRDefault="00E80DB4">
            <w:pPr>
              <w:ind w:left="-50" w:right="-5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介绍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跨文化交际的概念以及误解产生的原因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，</w:t>
            </w:r>
            <w:r w:rsidR="0025291D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要求</w:t>
            </w:r>
            <w:r w:rsidR="002529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学生掌握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语言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副语言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非语言层面的文化差异</w:t>
            </w:r>
            <w:r w:rsidR="0025291D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，</w:t>
            </w:r>
            <w:r w:rsidR="002529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能够分析具体场景中的文化差异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。</w:t>
            </w:r>
          </w:p>
        </w:tc>
      </w:tr>
      <w:tr w:rsidR="00BF544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F5449" w:rsidRDefault="00932DAC" w:rsidP="0025291D">
            <w:pPr>
              <w:ind w:left="-50" w:right="-50"/>
              <w:rPr>
                <w:rFonts w:ascii="仿宋_GB2312"/>
                <w:bCs/>
                <w:sz w:val="20"/>
                <w:szCs w:val="20"/>
              </w:rPr>
            </w:pPr>
            <w:r>
              <w:rPr>
                <w:rFonts w:ascii="仿宋_GB2312"/>
                <w:bCs/>
                <w:sz w:val="20"/>
                <w:szCs w:val="20"/>
              </w:rPr>
              <w:t>从理论定义入手</w:t>
            </w:r>
            <w:r>
              <w:rPr>
                <w:rFonts w:ascii="仿宋_GB2312" w:hint="eastAsia"/>
                <w:bCs/>
                <w:sz w:val="20"/>
                <w:szCs w:val="20"/>
              </w:rPr>
              <w:t>，</w:t>
            </w:r>
            <w:r>
              <w:rPr>
                <w:rFonts w:ascii="仿宋_GB2312"/>
                <w:bCs/>
                <w:sz w:val="20"/>
                <w:szCs w:val="20"/>
              </w:rPr>
              <w:t>结合实际案例</w:t>
            </w:r>
            <w:r>
              <w:rPr>
                <w:rFonts w:ascii="仿宋_GB2312" w:hint="eastAsia"/>
                <w:bCs/>
                <w:sz w:val="20"/>
                <w:szCs w:val="20"/>
              </w:rPr>
              <w:t>，</w:t>
            </w:r>
            <w:r>
              <w:rPr>
                <w:rFonts w:ascii="仿宋_GB2312"/>
                <w:bCs/>
                <w:sz w:val="20"/>
                <w:szCs w:val="20"/>
              </w:rPr>
              <w:t>使得理论概念深入浅出</w:t>
            </w:r>
          </w:p>
        </w:tc>
      </w:tr>
      <w:tr w:rsidR="00BF544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F5449" w:rsidRDefault="00705BA6">
            <w:pPr>
              <w:widowControl/>
              <w:spacing w:line="288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教学重点：</w:t>
            </w:r>
            <w:r w:rsidR="00932D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跨文化交际的概念</w:t>
            </w:r>
            <w:r w:rsidR="00932DAC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，</w:t>
            </w:r>
            <w:r w:rsidR="00932D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语言</w:t>
            </w:r>
            <w:r w:rsidR="00932DAC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、</w:t>
            </w:r>
            <w:r w:rsidR="00932D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副语言</w:t>
            </w:r>
            <w:r w:rsidR="00932DAC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、</w:t>
            </w:r>
            <w:r w:rsidR="00932D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非语言层面</w:t>
            </w:r>
            <w:r w:rsidR="00932DAC"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的</w:t>
            </w:r>
            <w:r w:rsidR="00932DA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交际</w:t>
            </w:r>
          </w:p>
          <w:p w:rsidR="00BF5449" w:rsidRDefault="00705BA6">
            <w:pPr>
              <w:widowControl/>
              <w:spacing w:line="288" w:lineRule="auto"/>
              <w:rPr>
                <w:rFonts w:ascii="仿宋_GB2312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  <w:lang w:val="de-DE"/>
              </w:rPr>
              <w:t>教学难点：</w:t>
            </w:r>
            <w:r w:rsidR="00932DAC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跨文化交际中的误解和冲突</w:t>
            </w:r>
          </w:p>
        </w:tc>
      </w:tr>
      <w:tr w:rsidR="00BF544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F5449" w:rsidRDefault="00705BA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F544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导入（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 xml:space="preserve">10  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932DAC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跨文化交际的定义讲解</w:t>
            </w:r>
          </w:p>
          <w:p w:rsidR="00BF5449" w:rsidRDefault="00932DAC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重要理论讲解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0Min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932DAC" w:rsidRDefault="00932DAC" w:rsidP="00932DAC">
            <w:pPr>
              <w:ind w:left="-51" w:right="-51" w:firstLineChars="200" w:firstLine="400"/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语言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副语言</w:t>
            </w:r>
            <w:r>
              <w:rPr>
                <w:rFonts w:ascii="Times New Roman" w:hAnsi="Times New Roman" w:cs="Times New Roman" w:hint="eastAsia"/>
                <w:sz w:val="20"/>
                <w:szCs w:val="20"/>
                <w:shd w:val="clear" w:color="auto" w:fill="FFFFFF"/>
              </w:rPr>
              <w:t>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非语言层面的文化差异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分析</w:t>
            </w:r>
          </w:p>
          <w:p w:rsidR="00BF5449" w:rsidRDefault="00932DAC" w:rsidP="00932DAC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具体案例分析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0Min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932DAC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师生讨论具体的跨文化案例</w:t>
            </w:r>
          </w:p>
          <w:p w:rsidR="00BF5449" w:rsidRDefault="00932DAC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学生讨论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（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 xml:space="preserve">20 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 w:rsidR="00705BA6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BF5449" w:rsidRDefault="00932DAC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学生讨论自己收集的案例，以及其中包含的理论。</w:t>
            </w: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F5449" w:rsidRDefault="00705BA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PPT</w:t>
            </w: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F5449">
        <w:trPr>
          <w:cantSplit/>
          <w:trHeight w:val="1422"/>
          <w:jc w:val="center"/>
        </w:trPr>
        <w:tc>
          <w:tcPr>
            <w:tcW w:w="8956" w:type="dxa"/>
            <w:gridSpan w:val="3"/>
          </w:tcPr>
          <w:p w:rsidR="00BF5449" w:rsidRDefault="00705BA6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32DAC" w:rsidRDefault="00932DA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705BA6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完成阅读练习及</w:t>
            </w:r>
            <w:r w:rsidR="002E73A2">
              <w:rPr>
                <w:rFonts w:ascii="仿宋_GB2312" w:eastAsia="仿宋_GB2312" w:hint="eastAsia"/>
                <w:bCs/>
                <w:szCs w:val="21"/>
              </w:rPr>
              <w:t>课本</w:t>
            </w:r>
            <w:r>
              <w:rPr>
                <w:rFonts w:ascii="仿宋_GB2312" w:eastAsia="仿宋_GB2312" w:hint="eastAsia"/>
                <w:bCs/>
                <w:szCs w:val="21"/>
              </w:rPr>
              <w:t>相关作业</w:t>
            </w:r>
          </w:p>
        </w:tc>
      </w:tr>
      <w:tr w:rsidR="00BF544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BF5449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F5449" w:rsidRDefault="00BF5449">
      <w:pPr>
        <w:sectPr w:rsidR="00BF5449">
          <w:footerReference w:type="even" r:id="rId10"/>
          <w:footerReference w:type="default" r:id="rId11"/>
          <w:pgSz w:w="11906" w:h="16838"/>
          <w:pgMar w:top="1135" w:right="1474" w:bottom="1418" w:left="1588" w:header="851" w:footer="992" w:gutter="0"/>
          <w:pgNumType w:fmt="numberInDash"/>
          <w:cols w:space="425"/>
          <w:docGrid w:type="lines" w:linePitch="312"/>
        </w:sectPr>
      </w:pPr>
    </w:p>
    <w:p w:rsidR="00BF5449" w:rsidRDefault="00705BA6" w:rsidP="0009414A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33DBA" wp14:editId="3693EC73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635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5449" w:rsidRDefault="00705BA6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63360;mso-width-relative:page;mso-height-relative:page;" fillcolor="#FFFFFF [3201]" filled="t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">
                <v:path/>
                <v:fill on="t" focussize="0,0"/>
                <v:stroke on="f" weight="0.5pt" joinstyle="miter"/>
                <v:imagedata o:title=""/>
                <o:lock v:ext="edit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 w:rsidR="00BF5449" w:rsidRDefault="00705BA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F5449" w:rsidRDefault="00705BA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 w:rsidR="00932DAC">
        <w:rPr>
          <w:rFonts w:ascii="宋体" w:hAnsi="宋体" w:hint="eastAsia"/>
          <w:sz w:val="30"/>
          <w:szCs w:val="44"/>
          <w:u w:val="single"/>
        </w:rPr>
        <w:t>跨文化交际</w:t>
      </w:r>
      <w:r>
        <w:rPr>
          <w:rFonts w:ascii="宋体" w:hAnsi="宋体" w:hint="eastAsia"/>
          <w:sz w:val="30"/>
          <w:szCs w:val="44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>课程教案</w:t>
      </w:r>
    </w:p>
    <w:p w:rsidR="00BF5449" w:rsidRDefault="00705BA6" w:rsidP="00705BA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周次3   第3次课   学时2                教案撰写人 徐爽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F5449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F5449" w:rsidRPr="0009414A" w:rsidRDefault="0009414A">
            <w:pPr>
              <w:snapToGrid w:val="0"/>
              <w:spacing w:line="288" w:lineRule="auto"/>
              <w:rPr>
                <w:rFonts w:eastAsia="仿宋_GB2312"/>
                <w:bCs/>
                <w:szCs w:val="21"/>
                <w:lang w:val="de-DE"/>
              </w:rPr>
            </w:pPr>
            <w:proofErr w:type="spellStart"/>
            <w:r w:rsidRPr="0009414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Werte</w:t>
            </w:r>
            <w:proofErr w:type="spellEnd"/>
            <w:r w:rsidRPr="0009414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9414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Beziehung</w:t>
            </w:r>
            <w:proofErr w:type="spellEnd"/>
            <w:r w:rsidRPr="0009414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Höflichkeit</w:t>
            </w:r>
          </w:p>
        </w:tc>
      </w:tr>
      <w:tr w:rsidR="00BF5449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F5449" w:rsidRDefault="0009414A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了解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Werte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，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Beziehung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的定义，以及各个文化对其的不同看法。</w:t>
            </w:r>
          </w:p>
        </w:tc>
      </w:tr>
      <w:tr w:rsidR="00BF5449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BF5449" w:rsidRDefault="0009414A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仿宋_GB2312"/>
                <w:bCs/>
                <w:sz w:val="20"/>
                <w:szCs w:val="20"/>
              </w:rPr>
              <w:t>从理论定义入手</w:t>
            </w:r>
            <w:r>
              <w:rPr>
                <w:rFonts w:ascii="仿宋_GB2312" w:hint="eastAsia"/>
                <w:bCs/>
                <w:sz w:val="20"/>
                <w:szCs w:val="20"/>
              </w:rPr>
              <w:t>，</w:t>
            </w:r>
            <w:r>
              <w:rPr>
                <w:rFonts w:ascii="仿宋_GB2312"/>
                <w:bCs/>
                <w:sz w:val="20"/>
                <w:szCs w:val="20"/>
              </w:rPr>
              <w:t>结合实际案例</w:t>
            </w:r>
            <w:r>
              <w:rPr>
                <w:rFonts w:ascii="仿宋_GB2312" w:hint="eastAsia"/>
                <w:bCs/>
                <w:sz w:val="20"/>
                <w:szCs w:val="20"/>
              </w:rPr>
              <w:t>，</w:t>
            </w:r>
            <w:r>
              <w:rPr>
                <w:rFonts w:ascii="仿宋_GB2312"/>
                <w:bCs/>
                <w:sz w:val="20"/>
                <w:szCs w:val="20"/>
              </w:rPr>
              <w:t>使得理论概念深入浅出</w:t>
            </w:r>
          </w:p>
        </w:tc>
      </w:tr>
      <w:tr w:rsidR="00BF5449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F5449" w:rsidRDefault="00705BA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F5449" w:rsidRDefault="00705BA6">
            <w:pPr>
              <w:spacing w:line="288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教学重点：</w:t>
            </w:r>
            <w:r w:rsidR="0009414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德国文化中的价值观，以及对于关系和礼貌的看法</w:t>
            </w:r>
          </w:p>
          <w:p w:rsidR="00BF5449" w:rsidRDefault="00705BA6">
            <w:pPr>
              <w:ind w:right="-50"/>
              <w:rPr>
                <w:rFonts w:ascii="仿宋_GB2312"/>
                <w:bCs/>
                <w:szCs w:val="21"/>
              </w:rPr>
            </w:pPr>
            <w:r>
              <w:rPr>
                <w:rFonts w:hint="eastAsia"/>
                <w:kern w:val="0"/>
                <w:sz w:val="20"/>
                <w:szCs w:val="20"/>
                <w:lang w:val="de-DE"/>
              </w:rPr>
              <w:t>教学难点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: </w:t>
            </w:r>
            <w:r w:rsidR="0009414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中西方文化中关系和礼貌的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区别</w:t>
            </w:r>
          </w:p>
        </w:tc>
      </w:tr>
      <w:tr w:rsidR="00BF5449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F5449" w:rsidRDefault="00705BA6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F5449" w:rsidRDefault="00705BA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BF5449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B5771" w:rsidRDefault="009B5771" w:rsidP="009B5771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导入（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 xml:space="preserve">10  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9B5771" w:rsidRDefault="009B5771" w:rsidP="009B5771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Werte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，</w:t>
            </w:r>
            <w:proofErr w:type="spellStart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Beziehung</w:t>
            </w:r>
            <w:proofErr w:type="spellEnd"/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的定义</w:t>
            </w:r>
          </w:p>
          <w:p w:rsidR="009B5771" w:rsidRDefault="009B5771" w:rsidP="009B5771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重要理论讲解（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0Min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9B5771" w:rsidRDefault="009B5771" w:rsidP="009B5771">
            <w:pPr>
              <w:ind w:left="-51" w:right="-51" w:firstLineChars="200" w:firstLine="400"/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各个文化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中价值观的差异</w:t>
            </w:r>
          </w:p>
          <w:p w:rsidR="009B5771" w:rsidRPr="009B5771" w:rsidRDefault="009B5771" w:rsidP="009B5771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具体案例分析</w:t>
            </w:r>
            <w:r w:rsidRPr="009B5771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 w:rsidRPr="009B5771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0Min</w:t>
            </w:r>
            <w:r w:rsidRPr="009B5771"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>）</w:t>
            </w:r>
          </w:p>
          <w:p w:rsidR="009B5771" w:rsidRDefault="009B5771" w:rsidP="009B5771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师生讨论具体的跨文化案例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，重点在于礼貌与关系。</w:t>
            </w:r>
            <w:bookmarkStart w:id="0" w:name="_GoBack"/>
            <w:bookmarkEnd w:id="0"/>
          </w:p>
          <w:p w:rsidR="009B5771" w:rsidRDefault="009B5771" w:rsidP="009B5771">
            <w:pPr>
              <w:ind w:left="-51" w:right="-51" w:firstLineChars="200" w:firstLine="402"/>
              <w:rPr>
                <w:rFonts w:ascii="Times New Roman" w:hAnsi="Times New Roman" w:cs="Times New Roman"/>
                <w:b/>
                <w:kern w:val="0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学生讨论（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Min</w:t>
            </w:r>
            <w:r>
              <w:rPr>
                <w:rFonts w:ascii="Times New Roman" w:hAnsi="Times New Roman" w:cs="Times New Roman" w:hint="eastAsia"/>
                <w:b/>
                <w:kern w:val="0"/>
                <w:sz w:val="20"/>
                <w:szCs w:val="20"/>
                <w:lang w:val="de-DE"/>
              </w:rPr>
              <w:t>）</w:t>
            </w:r>
          </w:p>
          <w:p w:rsidR="009B5771" w:rsidRDefault="009B5771" w:rsidP="009B5771">
            <w:pPr>
              <w:ind w:left="-51" w:right="-51" w:firstLineChars="200" w:firstLine="4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学生讨论自己收集的案例，以及其中包含的理论。</w:t>
            </w:r>
          </w:p>
          <w:p w:rsidR="00BF5449" w:rsidRPr="009B5771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705BA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讲解，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PPT</w:t>
            </w: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BF5449" w:rsidRDefault="00BF544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BF5449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BF5449" w:rsidRDefault="00705BA6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F5449" w:rsidRDefault="00BF5449">
            <w:pPr>
              <w:ind w:right="-51"/>
              <w:rPr>
                <w:rFonts w:ascii="仿宋_GB2312" w:eastAsia="仿宋_GB2312"/>
                <w:bCs/>
                <w:szCs w:val="21"/>
              </w:rPr>
            </w:pPr>
          </w:p>
          <w:p w:rsidR="00BF5449" w:rsidRDefault="00705BA6">
            <w:pPr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阅读练习</w:t>
            </w:r>
            <w:r w:rsidR="009B5771">
              <w:rPr>
                <w:rFonts w:ascii="仿宋_GB2312" w:eastAsia="仿宋_GB2312" w:hint="eastAsia"/>
                <w:bCs/>
                <w:szCs w:val="21"/>
              </w:rPr>
              <w:t>，跨文化案例收集分析</w:t>
            </w:r>
          </w:p>
        </w:tc>
      </w:tr>
      <w:tr w:rsidR="00BF5449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F5449" w:rsidRDefault="00705BA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F5449" w:rsidRDefault="00BF5449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BF5449" w:rsidRDefault="00BF5449"/>
    <w:sectPr w:rsidR="00BF5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A8" w:rsidRDefault="00705BA6">
      <w:r>
        <w:separator/>
      </w:r>
    </w:p>
  </w:endnote>
  <w:endnote w:type="continuationSeparator" w:id="0">
    <w:p w:rsidR="002831A8" w:rsidRDefault="0070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49" w:rsidRDefault="00705BA6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BF5449" w:rsidRDefault="00BF544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49" w:rsidRDefault="00705BA6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9414A" w:rsidRPr="0009414A">
      <w:rPr>
        <w:noProof/>
        <w:sz w:val="28"/>
        <w:szCs w:val="28"/>
        <w:lang w:val="zh-CN"/>
      </w:rPr>
      <w:t>-</w:t>
    </w:r>
    <w:r w:rsidR="0009414A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BF5449" w:rsidRDefault="00BF544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49" w:rsidRDefault="00705BA6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BF5449" w:rsidRDefault="00BF5449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49" w:rsidRDefault="00705BA6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B5771" w:rsidRPr="009B5771">
      <w:rPr>
        <w:noProof/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</w:p>
  <w:p w:rsidR="00BF5449" w:rsidRDefault="00BF54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A8" w:rsidRDefault="00705BA6">
      <w:r>
        <w:separator/>
      </w:r>
    </w:p>
  </w:footnote>
  <w:footnote w:type="continuationSeparator" w:id="0">
    <w:p w:rsidR="002831A8" w:rsidRDefault="00705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49"/>
    <w:rsid w:val="0009414A"/>
    <w:rsid w:val="0025291D"/>
    <w:rsid w:val="002831A8"/>
    <w:rsid w:val="002E73A2"/>
    <w:rsid w:val="00653755"/>
    <w:rsid w:val="00705BA6"/>
    <w:rsid w:val="00932DAC"/>
    <w:rsid w:val="009B5771"/>
    <w:rsid w:val="00AB0D84"/>
    <w:rsid w:val="00BF5449"/>
    <w:rsid w:val="00D6094E"/>
    <w:rsid w:val="00E80DB4"/>
    <w:rsid w:val="35781A2C"/>
    <w:rsid w:val="778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1029</Words>
  <Characters>389</Characters>
  <Application>Microsoft Office Word</Application>
  <DocSecurity>0</DocSecurity>
  <Lines>3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sonjaxu</cp:lastModifiedBy>
  <cp:revision>10</cp:revision>
  <dcterms:created xsi:type="dcterms:W3CDTF">2014-10-29T12:08:00Z</dcterms:created>
  <dcterms:modified xsi:type="dcterms:W3CDTF">2019-09-11T07:17:00Z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