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62" w:rsidRDefault="0071723B" w:rsidP="00BD28D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223E62" w:rsidRDefault="0005363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A65733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教学大纲</w:t>
      </w:r>
    </w:p>
    <w:p w:rsidR="00A65733" w:rsidRPr="00A65733" w:rsidRDefault="0005363A" w:rsidP="00A65733">
      <w:pPr>
        <w:spacing w:line="288" w:lineRule="auto"/>
        <w:jc w:val="center"/>
        <w:outlineLvl w:val="0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r w:rsidR="00A65733">
        <w:rPr>
          <w:b/>
          <w:color w:val="000000"/>
          <w:sz w:val="28"/>
          <w:szCs w:val="30"/>
        </w:rPr>
        <w:t>英美文学选读（</w:t>
      </w:r>
      <w:r w:rsidR="00A65733">
        <w:rPr>
          <w:b/>
          <w:color w:val="000000"/>
          <w:sz w:val="28"/>
          <w:szCs w:val="30"/>
        </w:rPr>
        <w:t>2</w:t>
      </w:r>
      <w:r w:rsidR="00A65733">
        <w:rPr>
          <w:b/>
          <w:color w:val="000000"/>
          <w:sz w:val="28"/>
          <w:szCs w:val="30"/>
        </w:rPr>
        <w:t>）</w:t>
      </w:r>
      <w:bookmarkEnd w:id="0"/>
      <w:r>
        <w:rPr>
          <w:rFonts w:hint="eastAsia"/>
          <w:b/>
          <w:sz w:val="28"/>
          <w:szCs w:val="30"/>
        </w:rPr>
        <w:t>】</w:t>
      </w:r>
    </w:p>
    <w:p w:rsidR="00223E62" w:rsidRPr="00A65733" w:rsidRDefault="0005363A" w:rsidP="00A65733">
      <w:pPr>
        <w:spacing w:line="288" w:lineRule="auto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65733">
        <w:rPr>
          <w:b/>
          <w:color w:val="000000"/>
          <w:sz w:val="28"/>
          <w:szCs w:val="30"/>
        </w:rPr>
        <w:t>Selected Readings of British and American Literature (2)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223E62" w:rsidRDefault="0005363A" w:rsidP="00DF6AD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>2020124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 xml:space="preserve">2 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C92263">
        <w:rPr>
          <w:rFonts w:ascii="Times New Roman" w:hAnsi="Times New Roman"/>
          <w:color w:val="000000"/>
          <w:sz w:val="20"/>
          <w:szCs w:val="20"/>
        </w:rPr>
        <w:t>英语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系级必修课◎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Pr="00C92263">
        <w:rPr>
          <w:rFonts w:ascii="Times New Roman" w:hAnsi="Times New Roman"/>
          <w:color w:val="000000"/>
          <w:sz w:val="20"/>
          <w:szCs w:val="20"/>
        </w:rPr>
        <w:t>外国语学院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英语系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 xml:space="preserve">2008. </w:t>
      </w:r>
    </w:p>
    <w:p w:rsidR="00C92263" w:rsidRPr="00C92263" w:rsidRDefault="00C92263" w:rsidP="00C92263">
      <w:pPr>
        <w:snapToGrid w:val="0"/>
        <w:spacing w:line="300" w:lineRule="auto"/>
        <w:ind w:leftChars="914" w:left="1919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>2008.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color w:val="000000"/>
          <w:sz w:val="20"/>
          <w:szCs w:val="20"/>
        </w:rPr>
        <w:t xml:space="preserve">         </w:t>
      </w:r>
      <w:r w:rsidRPr="00C92263">
        <w:rPr>
          <w:rFonts w:ascii="Times New Roman" w:hAnsi="Times New Roman"/>
          <w:color w:val="000000"/>
          <w:sz w:val="20"/>
          <w:szCs w:val="20"/>
        </w:rPr>
        <w:t>参考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书目</w:t>
      </w:r>
      <w:r w:rsidRPr="00C92263">
        <w:rPr>
          <w:rFonts w:ascii="Times New Roman" w:hAnsi="Times New Roman"/>
          <w:color w:val="000000"/>
          <w:sz w:val="20"/>
          <w:szCs w:val="20"/>
        </w:rPr>
        <w:t>：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1.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《美国文学》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左金梅编，中国海洋大学出版社，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 xml:space="preserve">2006. 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2. 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《美国诗歌选集》；（中英对照），自编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3.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4.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BD28D7" w:rsidRDefault="00C92263" w:rsidP="00BD28D7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cyan"/>
        </w:rPr>
      </w:pPr>
      <w:r w:rsidRPr="00C92263">
        <w:rPr>
          <w:rFonts w:ascii="Times New Roman" w:hAnsi="Times New Roman" w:hint="eastAsia"/>
          <w:b/>
          <w:bCs/>
          <w:color w:val="000000"/>
          <w:sz w:val="20"/>
          <w:szCs w:val="20"/>
        </w:rPr>
        <w:t>课程网站网址：</w:t>
      </w:r>
    </w:p>
    <w:p w:rsidR="00C92263" w:rsidRPr="00BD28D7" w:rsidRDefault="00C92263" w:rsidP="00BD28D7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cyan"/>
        </w:rPr>
      </w:pP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《高级英语》</w:t>
      </w:r>
      <w:r w:rsidRPr="00C92263">
        <w:rPr>
          <w:rFonts w:ascii="Times New Roman" w:hAnsi="Times New Roman"/>
          <w:sz w:val="20"/>
          <w:szCs w:val="20"/>
        </w:rPr>
        <w:t>2020038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4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；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英美文学选读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》（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1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 xml:space="preserve">2020123 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）</w:t>
      </w:r>
    </w:p>
    <w:p w:rsidR="00223E62" w:rsidRDefault="0005363A" w:rsidP="00DF6AD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Pr="00DF6AD3">
        <w:rPr>
          <w:rFonts w:ascii="黑体" w:eastAsia="黑体" w:hAnsi="宋体"/>
          <w:sz w:val="24"/>
        </w:rPr>
        <w:t>课程简介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</w:rPr>
      </w:pPr>
      <w:r>
        <w:rPr>
          <w:rFonts w:ascii="Times New Roman" w:hAnsi="Times New Roman"/>
        </w:rPr>
        <w:t>英美文学选读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主要从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国历史、语言、文化发展的角度，介绍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各历史阶段的主要背景，文学文化思潮，文学流派，社会政治、经济、文化等对文学发展的影响，主要作家的文学生涯、创作思想、艺术特色及其代表作品的主题结构、人物刻画、语言风格和思想意义等。本课程旨在培养英语专业学生理解、掌握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文学的基本理论知识和鉴赏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文学原著的能力。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该</w:t>
      </w:r>
      <w:r>
        <w:rPr>
          <w:rFonts w:ascii="Times New Roman" w:hAnsi="Times New Roman"/>
        </w:rPr>
        <w:t>课程的开设有利于提高学生的语言运用能力、提升学生对文学原著鉴赏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水平，</w:t>
      </w:r>
      <w:r>
        <w:rPr>
          <w:rFonts w:ascii="Times New Roman" w:hAnsi="Times New Roman"/>
          <w:color w:val="000000"/>
        </w:rPr>
        <w:t>培养学生的文学审美意识，使学生在宏观把握文学课程知识点的同时，增强对</w:t>
      </w:r>
      <w:r>
        <w:rPr>
          <w:rFonts w:ascii="Times New Roman" w:hAnsi="Times New Roman" w:hint="eastAsia"/>
          <w:color w:val="000000"/>
        </w:rPr>
        <w:t>美国</w:t>
      </w:r>
      <w:r>
        <w:rPr>
          <w:rFonts w:ascii="Times New Roman" w:hAnsi="Times New Roman"/>
          <w:color w:val="000000"/>
        </w:rPr>
        <w:t>文学原著的理解，特别是对</w:t>
      </w:r>
      <w:r>
        <w:rPr>
          <w:rFonts w:ascii="Times New Roman" w:hAnsi="Times New Roman" w:hint="eastAsia"/>
          <w:color w:val="000000"/>
        </w:rPr>
        <w:t>一些</w:t>
      </w:r>
      <w:r>
        <w:rPr>
          <w:rFonts w:ascii="Times New Roman" w:hAnsi="Times New Roman"/>
          <w:color w:val="000000"/>
        </w:rPr>
        <w:t>作品中表现的社会生活和人物思想感情的理解，</w:t>
      </w:r>
      <w:r>
        <w:rPr>
          <w:rFonts w:ascii="Times New Roman" w:hAnsi="Times New Roman"/>
        </w:rPr>
        <w:t>增强他们分析作品的艺术特色的能力、掌握正确评价文学作品的标准和方法，对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形成与发展有一个概括的了解</w:t>
      </w:r>
      <w:r>
        <w:rPr>
          <w:rFonts w:ascii="Times New Roman" w:hAnsi="Times New Roman" w:hint="eastAsia"/>
        </w:rPr>
        <w:t>。</w:t>
      </w:r>
    </w:p>
    <w:p w:rsidR="00C92263" w:rsidRDefault="00C92263" w:rsidP="00DF6AD3">
      <w:pPr>
        <w:widowControl/>
        <w:snapToGrid w:val="0"/>
        <w:spacing w:beforeLines="50" w:before="156" w:afterLines="50" w:after="156" w:line="300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C92263" w:rsidRDefault="00C92263" w:rsidP="00DF6AD3">
      <w:pPr>
        <w:widowControl/>
        <w:snapToGrid w:val="0"/>
        <w:spacing w:beforeLines="50" w:before="156" w:afterLines="50" w:after="156" w:line="30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英美文学选读</w:t>
      </w:r>
      <w:r>
        <w:rPr>
          <w:rFonts w:hint="eastAsia"/>
          <w:color w:val="000000"/>
          <w:kern w:val="0"/>
          <w:sz w:val="20"/>
          <w:szCs w:val="20"/>
        </w:rPr>
        <w:t>（</w:t>
      </w:r>
      <w:r>
        <w:rPr>
          <w:rFonts w:hint="eastAsia"/>
          <w:color w:val="000000"/>
          <w:kern w:val="0"/>
          <w:sz w:val="20"/>
          <w:szCs w:val="20"/>
        </w:rPr>
        <w:t>2</w:t>
      </w:r>
      <w:r>
        <w:rPr>
          <w:rFonts w:hint="eastAsia"/>
          <w:color w:val="000000"/>
          <w:kern w:val="0"/>
          <w:sz w:val="20"/>
          <w:szCs w:val="20"/>
        </w:rPr>
        <w:t>）</w:t>
      </w:r>
      <w:r>
        <w:rPr>
          <w:color w:val="000000"/>
          <w:kern w:val="0"/>
          <w:sz w:val="20"/>
          <w:szCs w:val="20"/>
        </w:rPr>
        <w:t>是英语专业</w:t>
      </w:r>
      <w:r>
        <w:rPr>
          <w:rFonts w:hint="eastAsia"/>
          <w:color w:val="000000"/>
          <w:kern w:val="0"/>
          <w:sz w:val="20"/>
          <w:szCs w:val="20"/>
        </w:rPr>
        <w:t>三年</w:t>
      </w:r>
      <w:r>
        <w:rPr>
          <w:color w:val="000000"/>
          <w:kern w:val="0"/>
          <w:sz w:val="20"/>
          <w:szCs w:val="20"/>
        </w:rPr>
        <w:t>学生的</w:t>
      </w:r>
      <w:r>
        <w:rPr>
          <w:rFonts w:hint="eastAsia"/>
          <w:color w:val="000000"/>
          <w:kern w:val="0"/>
          <w:sz w:val="20"/>
          <w:szCs w:val="20"/>
        </w:rPr>
        <w:t>核心</w:t>
      </w:r>
      <w:r>
        <w:rPr>
          <w:color w:val="000000"/>
          <w:kern w:val="0"/>
          <w:sz w:val="20"/>
          <w:szCs w:val="20"/>
        </w:rPr>
        <w:t>必修课程，其前提是学生应具有扎实的语言基本功、一定的文学</w:t>
      </w:r>
      <w:r>
        <w:rPr>
          <w:color w:val="000000"/>
          <w:sz w:val="20"/>
          <w:szCs w:val="20"/>
        </w:rPr>
        <w:t>知识和初步的科学研究方法</w:t>
      </w:r>
      <w:r>
        <w:rPr>
          <w:rFonts w:hint="eastAsia"/>
          <w:color w:val="000000"/>
          <w:sz w:val="20"/>
          <w:szCs w:val="20"/>
        </w:rPr>
        <w:t>，同时学生应具备一定的自主学习能力。</w:t>
      </w:r>
    </w:p>
    <w:p w:rsidR="00223E62" w:rsidRPr="00C92263" w:rsidRDefault="00223E6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23E62" w:rsidRDefault="00223E62" w:rsidP="00C92263">
      <w:pPr>
        <w:snapToGrid w:val="0"/>
        <w:spacing w:line="288" w:lineRule="auto"/>
        <w:rPr>
          <w:color w:val="000000"/>
          <w:sz w:val="20"/>
          <w:szCs w:val="20"/>
        </w:rPr>
      </w:pPr>
    </w:p>
    <w:p w:rsidR="00223E62" w:rsidRDefault="0005363A" w:rsidP="00DF6AD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8114E">
        <w:rPr>
          <w:rFonts w:ascii="黑体" w:eastAsia="黑体" w:hAnsi="宋体" w:hint="eastAsia"/>
          <w:sz w:val="24"/>
        </w:rPr>
        <w:t>专业毕业要求</w:t>
      </w:r>
      <w:r w:rsidR="00CF432F"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223E62">
        <w:tc>
          <w:tcPr>
            <w:tcW w:w="6803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223E62" w:rsidRDefault="00A63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掌握英语语言学、文学等相关知识，具备一定的文学欣赏与文本分析能力。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223E62" w:rsidRDefault="00091D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熟悉教育教学法规,具备基本的教师素养。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223E62" w:rsidRDefault="00DF6A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rPr>
          <w:trHeight w:val="363"/>
        </w:trPr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23E62" w:rsidRDefault="0005363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23E62" w:rsidRDefault="00223E62"/>
    <w:p w:rsidR="00223E62" w:rsidRDefault="0005363A" w:rsidP="00DF6AD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五、</w:t>
      </w:r>
      <w:r w:rsidRPr="00DF6AD3">
        <w:rPr>
          <w:rFonts w:ascii="黑体" w:eastAsia="黑体" w:hAnsi="宋体"/>
          <w:sz w:val="24"/>
        </w:rPr>
        <w:t>课程</w:t>
      </w:r>
      <w:r w:rsidRPr="00DF6AD3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04" w:tblpY="15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75"/>
        <w:gridCol w:w="2475"/>
        <w:gridCol w:w="2444"/>
        <w:gridCol w:w="1667"/>
      </w:tblGrid>
      <w:tr w:rsidR="00CF432F" w:rsidRPr="006E4649" w:rsidTr="008807AD">
        <w:trPr>
          <w:trHeight w:val="1123"/>
        </w:trPr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  <w:highlight w:val="yellow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F432F" w:rsidRPr="006E4649" w:rsidTr="008807AD"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对美国文学作品进行自主阅读的能力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学生进行课外自主阅读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读书笔记</w:t>
            </w:r>
          </w:p>
        </w:tc>
      </w:tr>
      <w:tr w:rsidR="00CF432F" w:rsidRPr="006E4649" w:rsidTr="008807AD">
        <w:tc>
          <w:tcPr>
            <w:tcW w:w="994" w:type="dxa"/>
            <w:vMerge w:val="restart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掌握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文学</w:t>
            </w: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常识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，</w:t>
            </w: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培养文学方面读写译的能力。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</w:t>
            </w:r>
            <w:proofErr w:type="gramStart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导学案让</w:t>
            </w:r>
            <w:proofErr w:type="gramEnd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学生课前预习，并在课堂内进行读写译的训练。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CF432F" w:rsidRPr="006E4649" w:rsidRDefault="0070106B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课外作业</w:t>
            </w:r>
          </w:p>
        </w:tc>
      </w:tr>
      <w:tr w:rsidR="00CF432F" w:rsidRPr="006E4649" w:rsidTr="008807AD">
        <w:trPr>
          <w:trHeight w:val="558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L032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2.对美国文学作品进行分析的能力。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老师通过课堂线上课程进行示范，组织学生线上讨论</w:t>
            </w:r>
            <w:r w:rsidR="003D2AD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70106B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CF432F" w:rsidRPr="006E4649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</w:tc>
      </w:tr>
      <w:tr w:rsidR="00CF432F" w:rsidRPr="006E4649" w:rsidTr="008807AD">
        <w:trPr>
          <w:trHeight w:val="852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L033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3.了解美国文学文化史，具备跨文化意识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借助电影、视频、背景知识的介绍培养跨文化意识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  <w:r w:rsidR="0070106B">
              <w:rPr>
                <w:rFonts w:asciiTheme="minorEastAsia" w:hAnsiTheme="minorEastAsia" w:hint="eastAsia"/>
                <w:sz w:val="24"/>
                <w:szCs w:val="24"/>
              </w:rPr>
              <w:t>互动</w:t>
            </w:r>
          </w:p>
        </w:tc>
      </w:tr>
      <w:tr w:rsidR="0070106B" w:rsidRPr="006E4649" w:rsidTr="008807AD">
        <w:trPr>
          <w:trHeight w:val="852"/>
        </w:trPr>
        <w:tc>
          <w:tcPr>
            <w:tcW w:w="99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L051</w:t>
            </w:r>
          </w:p>
        </w:tc>
        <w:tc>
          <w:tcPr>
            <w:tcW w:w="24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4.团结协作，创新思维</w:t>
            </w:r>
          </w:p>
        </w:tc>
        <w:tc>
          <w:tcPr>
            <w:tcW w:w="244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借助开放式的题目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激发学积极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思考，培养</w:t>
            </w:r>
          </w:p>
        </w:tc>
        <w:tc>
          <w:tcPr>
            <w:tcW w:w="1667" w:type="dxa"/>
            <w:shd w:val="clear" w:color="auto" w:fill="auto"/>
          </w:tcPr>
          <w:p w:rsidR="0070106B" w:rsidRDefault="0070106B" w:rsidP="007010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70106B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问题讨论</w:t>
            </w:r>
          </w:p>
          <w:p w:rsidR="0070106B" w:rsidRPr="006E4649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432F" w:rsidRPr="00BA32F9" w:rsidRDefault="00CF432F" w:rsidP="00DF6AD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223E62" w:rsidRDefault="0005363A" w:rsidP="00DF6AD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六、</w:t>
      </w:r>
      <w:r w:rsidR="00CF432F">
        <w:rPr>
          <w:rFonts w:ascii="黑体" w:eastAsia="黑体" w:hAnsi="宋体"/>
          <w:sz w:val="24"/>
        </w:rPr>
        <w:t>课程内容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殖民时期主要文学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史密斯</w:t>
      </w:r>
      <w:r>
        <w:rPr>
          <w:color w:val="000000"/>
          <w:kern w:val="0"/>
          <w:sz w:val="20"/>
          <w:szCs w:val="20"/>
        </w:rPr>
        <w:t>;</w:t>
      </w:r>
      <w:r>
        <w:rPr>
          <w:color w:val="000000"/>
          <w:kern w:val="0"/>
          <w:sz w:val="20"/>
          <w:szCs w:val="20"/>
          <w:lang w:val="zh-CN"/>
        </w:rPr>
        <w:t xml:space="preserve"> </w:t>
      </w:r>
      <w:r>
        <w:rPr>
          <w:color w:val="000000"/>
          <w:kern w:val="0"/>
          <w:sz w:val="20"/>
          <w:szCs w:val="20"/>
          <w:lang w:val="zh-CN"/>
        </w:rPr>
        <w:t>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布雷德福和约翰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温思罗普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科登和罗杰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威廉姆斯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殖民时期文学特色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Puritan Thought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理性与革命时期文学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="6" w:firstLineChars="800" w:firstLine="1600"/>
        <w:rPr>
          <w:b/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知道托马斯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杰弗逊和</w:t>
      </w:r>
      <w:r>
        <w:rPr>
          <w:rStyle w:val="a7"/>
          <w:b w:val="0"/>
          <w:color w:val="000000"/>
          <w:sz w:val="20"/>
          <w:szCs w:val="20"/>
        </w:rPr>
        <w:t>菲利普</w:t>
      </w:r>
      <w:r>
        <w:rPr>
          <w:rStyle w:val="a7"/>
          <w:b w:val="0"/>
          <w:color w:val="000000"/>
          <w:sz w:val="20"/>
          <w:szCs w:val="20"/>
        </w:rPr>
        <w:t>·</w:t>
      </w:r>
      <w:r>
        <w:rPr>
          <w:rStyle w:val="a7"/>
          <w:b w:val="0"/>
          <w:color w:val="000000"/>
          <w:sz w:val="20"/>
          <w:szCs w:val="20"/>
        </w:rPr>
        <w:t>弗伦诺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50" w:left="1575" w:right="6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Independence, The Wild Honeysuckle</w:t>
      </w:r>
      <w:r>
        <w:rPr>
          <w:b/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Chars="-341" w:right="-716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的社会意义。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浪漫主义时期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知道华盛顿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欧文及其主要作品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“American Romanticism”;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  <w:lang w:val="zh-CN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  <w:lang w:val="zh-CN"/>
        </w:rPr>
        <w:t>的主题</w:t>
      </w:r>
      <w:r>
        <w:rPr>
          <w:color w:val="000000"/>
          <w:kern w:val="0"/>
          <w:sz w:val="20"/>
          <w:szCs w:val="20"/>
        </w:rPr>
        <w:t>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="1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 </w:t>
      </w:r>
      <w:r>
        <w:rPr>
          <w:color w:val="000000"/>
          <w:kern w:val="0"/>
          <w:sz w:val="20"/>
          <w:szCs w:val="20"/>
          <w:lang w:val="zh-CN"/>
        </w:rPr>
        <w:t>知道</w:t>
      </w:r>
      <w:r>
        <w:rPr>
          <w:color w:val="000000"/>
          <w:sz w:val="20"/>
          <w:szCs w:val="20"/>
        </w:rPr>
        <w:t>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布赖恩特的诗歌创作风格；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“To a Waterfowl”;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“To a Waterfowl”</w:t>
      </w:r>
      <w:r>
        <w:rPr>
          <w:color w:val="000000"/>
          <w:kern w:val="0"/>
          <w:sz w:val="20"/>
          <w:szCs w:val="20"/>
          <w:lang w:val="zh-CN"/>
        </w:rPr>
        <w:t>中的寓意。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知道艾默生和索罗及其作品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“Nature (I)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  <w:color w:val="000000"/>
          <w:sz w:val="20"/>
          <w:szCs w:val="20"/>
        </w:rPr>
        <w:t>,</w:t>
      </w:r>
      <w:r>
        <w:rPr>
          <w:rFonts w:hint="eastAsia"/>
          <w:bCs/>
          <w:color w:val="000000"/>
          <w:sz w:val="20"/>
          <w:szCs w:val="20"/>
        </w:rPr>
        <w:t>运用该文学理论对作品进行分析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华兹渥斯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朗费罗</w:t>
      </w:r>
      <w:r>
        <w:rPr>
          <w:color w:val="000000"/>
          <w:sz w:val="20"/>
          <w:szCs w:val="20"/>
        </w:rPr>
        <w:t>及其主要作品；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和</w:t>
      </w:r>
      <w:r>
        <w:rPr>
          <w:color w:val="000000"/>
          <w:kern w:val="0"/>
          <w:sz w:val="20"/>
          <w:szCs w:val="20"/>
        </w:rPr>
        <w:t>“</w:t>
      </w:r>
      <w:r>
        <w:rPr>
          <w:szCs w:val="21"/>
        </w:rPr>
        <w:t>A Psalm of Life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7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美国现实主义文学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685" w:left="1438" w:right="6" w:firstLineChars="150" w:firstLine="3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理解文学术语</w:t>
      </w:r>
      <w:r>
        <w:rPr>
          <w:bCs/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Realism”;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知道</w:t>
      </w:r>
      <w:r>
        <w:rPr>
          <w:color w:val="000000"/>
          <w:kern w:val="0"/>
          <w:sz w:val="20"/>
          <w:szCs w:val="20"/>
          <w:lang w:val="zh-CN"/>
        </w:rPr>
        <w:t>沃尔特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惠特曼及其主要作品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第</w:t>
      </w:r>
      <w:r>
        <w:rPr>
          <w:color w:val="000000"/>
          <w:kern w:val="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了解哈里特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比彻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斯托及其代表作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Mother’s Struggle from Uncle Tom’s Cabin (VII)”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 xml:space="preserve">“Uncle Tom’s Cabin” 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  <w:r>
        <w:rPr>
          <w:color w:val="000000"/>
          <w:sz w:val="20"/>
          <w:szCs w:val="20"/>
        </w:rPr>
        <w:t xml:space="preserve"> </w:t>
      </w:r>
    </w:p>
    <w:p w:rsidR="001D18F0" w:rsidRDefault="001D18F0" w:rsidP="001D18F0">
      <w:pPr>
        <w:tabs>
          <w:tab w:val="left" w:pos="216"/>
          <w:tab w:val="center" w:pos="2227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9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马克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吐温、</w:t>
      </w:r>
      <w:r>
        <w:rPr>
          <w:color w:val="000000"/>
          <w:sz w:val="20"/>
          <w:szCs w:val="20"/>
        </w:rPr>
        <w:t>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亨利、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proofErr w:type="gramStart"/>
      <w:r>
        <w:rPr>
          <w:color w:val="000000"/>
          <w:kern w:val="0"/>
          <w:sz w:val="20"/>
          <w:szCs w:val="20"/>
          <w:lang w:val="zh-CN"/>
        </w:rPr>
        <w:t>詹姆</w:t>
      </w:r>
      <w:proofErr w:type="gramEnd"/>
      <w:r>
        <w:rPr>
          <w:color w:val="000000"/>
          <w:kern w:val="0"/>
          <w:sz w:val="20"/>
          <w:szCs w:val="20"/>
          <w:lang w:val="zh-CN"/>
        </w:rPr>
        <w:t>斯及其主要作品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72"/>
          <w:tab w:val="left" w:pos="768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10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“Naturalism”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知道</w:t>
      </w:r>
      <w:r>
        <w:rPr>
          <w:color w:val="000000"/>
          <w:kern w:val="0"/>
          <w:sz w:val="20"/>
          <w:szCs w:val="20"/>
          <w:lang w:val="zh-CN"/>
        </w:rPr>
        <w:t>杰克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伦敦、西奥多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德莱塞及其主要作品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 xml:space="preserve"> </w:t>
      </w:r>
    </w:p>
    <w:p w:rsidR="001D18F0" w:rsidRDefault="001D18F0" w:rsidP="001D18F0">
      <w:pPr>
        <w:snapToGrid w:val="0"/>
        <w:spacing w:line="300" w:lineRule="auto"/>
        <w:ind w:leftChars="428" w:left="899" w:rightChars="-341" w:right="-716"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二十世纪文学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埃兹拉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庞德及其主要作品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Imagism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“In a station of the Metro”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1435" w:right="6" w:hangingChars="268" w:hanging="53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弗洛斯特诗歌创作的主要特色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Road Not Taken”</w:t>
      </w:r>
      <w:r>
        <w:rPr>
          <w:bCs/>
          <w:szCs w:val="21"/>
        </w:rPr>
        <w:t xml:space="preserve"> “</w:t>
      </w:r>
      <w:r>
        <w:rPr>
          <w:color w:val="000000"/>
          <w:sz w:val="20"/>
          <w:szCs w:val="20"/>
        </w:rPr>
        <w:t>Stopping by Woods on a Snowy Evening</w:t>
      </w:r>
      <w:r>
        <w:rPr>
          <w:bCs/>
          <w:szCs w:val="21"/>
        </w:rPr>
        <w:t>”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Road Not Taken”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13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bCs/>
          <w:color w:val="000000"/>
          <w:sz w:val="20"/>
          <w:szCs w:val="20"/>
        </w:rPr>
        <w:t>华莱士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史蒂文斯、托马斯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斯特尔那斯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艾略特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Love Song of J.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Alfred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Love Song of J.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Alfred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的主题分析。</w:t>
      </w:r>
    </w:p>
    <w:p w:rsidR="001D18F0" w:rsidRDefault="001D18F0" w:rsidP="001D18F0">
      <w:pPr>
        <w:snapToGrid w:val="0"/>
        <w:spacing w:line="300" w:lineRule="auto"/>
        <w:ind w:left="800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14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了解熟悉熟悉</w:t>
      </w:r>
      <w:r>
        <w:rPr>
          <w:color w:val="000000"/>
          <w:kern w:val="0"/>
          <w:sz w:val="20"/>
          <w:szCs w:val="20"/>
          <w:lang w:val="zh-CN"/>
        </w:rPr>
        <w:t>弗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司格特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菲茨杰拉德、欧内斯特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</w:t>
      </w:r>
      <w:r>
        <w:rPr>
          <w:rFonts w:hint="eastAsia"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 xml:space="preserve">The </w:t>
      </w:r>
      <w:r>
        <w:rPr>
          <w:rFonts w:hint="eastAsia"/>
          <w:color w:val="000000"/>
          <w:kern w:val="0"/>
          <w:sz w:val="20"/>
          <w:szCs w:val="20"/>
        </w:rPr>
        <w:t xml:space="preserve">Lost </w:t>
      </w:r>
      <w:r>
        <w:rPr>
          <w:color w:val="000000"/>
          <w:kern w:val="0"/>
          <w:sz w:val="20"/>
          <w:szCs w:val="20"/>
        </w:rPr>
        <w:t>Generation</w:t>
      </w:r>
    </w:p>
    <w:p w:rsidR="001D18F0" w:rsidRDefault="001D18F0" w:rsidP="001D18F0">
      <w:r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Farewell to Arms</w:t>
      </w:r>
      <w:r>
        <w:rPr>
          <w:rFonts w:hint="eastAsia"/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Chapter 41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</w:rPr>
        <w:t>和</w:t>
      </w:r>
      <w:r>
        <w:rPr>
          <w:color w:val="000000"/>
          <w:sz w:val="20"/>
          <w:szCs w:val="20"/>
        </w:rPr>
        <w:t>“The Great Gatsby”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  <w:lang w:val="zh-CN"/>
        </w:rPr>
        <w:t>欧内斯特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海明威笔下的硬汉形象</w:t>
      </w:r>
      <w:r>
        <w:rPr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斯坦贝克、威廉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福克纳及其主要作品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97"/>
          <w:tab w:val="right" w:pos="1416"/>
        </w:tabs>
        <w:autoSpaceDE w:val="0"/>
        <w:autoSpaceDN w:val="0"/>
        <w:adjustRightInd w:val="0"/>
        <w:snapToGrid w:val="0"/>
        <w:spacing w:line="300" w:lineRule="auto"/>
        <w:ind w:leftChars="771" w:left="1619" w:firstLineChars="50" w:firstLine="1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The Great Depression</w:t>
      </w:r>
      <w:r>
        <w:rPr>
          <w:bCs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和</w:t>
      </w:r>
      <w:r>
        <w:rPr>
          <w:bCs/>
          <w:color w:val="000000"/>
          <w:kern w:val="0"/>
          <w:szCs w:val="21"/>
        </w:rPr>
        <w:t xml:space="preserve"> </w:t>
      </w:r>
      <w:r>
        <w:rPr>
          <w:color w:val="000000"/>
          <w:sz w:val="20"/>
          <w:szCs w:val="20"/>
        </w:rPr>
        <w:t>Southern Literature</w:t>
      </w:r>
    </w:p>
    <w:p w:rsidR="001D18F0" w:rsidRDefault="001D18F0" w:rsidP="001D18F0">
      <w:pPr>
        <w:snapToGrid w:val="0"/>
        <w:spacing w:line="300" w:lineRule="auto"/>
        <w:ind w:leftChars="771" w:left="1619" w:rightChars="-341" w:right="-716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Grapes of Wrath”</w:t>
      </w:r>
      <w:r>
        <w:rPr>
          <w:color w:val="000000"/>
          <w:sz w:val="20"/>
          <w:szCs w:val="20"/>
        </w:rPr>
        <w:t>；</w:t>
      </w:r>
    </w:p>
    <w:p w:rsidR="00223E62" w:rsidRDefault="00223E6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223E62" w:rsidRDefault="00DF6AD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  <w:highlight w:val="yellow"/>
        </w:rPr>
        <w:t>七</w:t>
      </w:r>
      <w:r w:rsidR="0005363A" w:rsidRPr="00CF432F">
        <w:rPr>
          <w:rFonts w:ascii="黑体" w:eastAsia="黑体" w:hAnsi="宋体" w:hint="eastAsia"/>
          <w:sz w:val="24"/>
          <w:highlight w:val="yellow"/>
        </w:rPr>
        <w:t>、评价方式与成绩</w:t>
      </w:r>
    </w:p>
    <w:tbl>
      <w:tblPr>
        <w:tblpPr w:leftFromText="180" w:rightFromText="180" w:vertAnchor="text" w:horzAnchor="margin" w:tblpY="496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5106"/>
        <w:gridCol w:w="2128"/>
      </w:tblGrid>
      <w:tr w:rsidR="00E51301" w:rsidTr="00E5130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51301" w:rsidTr="00E5130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  <w:r w:rsidR="00142B20">
              <w:rPr>
                <w:rFonts w:ascii="宋体" w:hAnsi="宋体" w:hint="eastAsia"/>
                <w:bCs/>
                <w:color w:val="000000"/>
                <w:szCs w:val="20"/>
              </w:rPr>
              <w:t>小论文（</w:t>
            </w:r>
            <w:r w:rsidR="0074595C"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142B20">
              <w:rPr>
                <w:rFonts w:ascii="宋体" w:hAnsi="宋体" w:hint="eastAsia"/>
                <w:bCs/>
                <w:color w:val="000000"/>
                <w:szCs w:val="20"/>
              </w:rPr>
              <w:t>00</w:t>
            </w:r>
            <w:r w:rsidR="0074595C">
              <w:rPr>
                <w:rFonts w:ascii="宋体" w:hAnsi="宋体" w:hint="eastAsia"/>
                <w:bCs/>
                <w:color w:val="000000"/>
                <w:szCs w:val="20"/>
              </w:rPr>
              <w:t>字左右</w:t>
            </w:r>
            <w:r w:rsidR="00576F6A">
              <w:rPr>
                <w:rFonts w:ascii="宋体" w:hAnsi="宋体" w:hint="eastAsia"/>
                <w:bCs/>
                <w:color w:val="000000"/>
                <w:szCs w:val="20"/>
              </w:rPr>
              <w:t>，基于题库的原创写作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B95B8A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  <w:r w:rsidR="00E513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51301" w:rsidTr="00E5130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267D8C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="00E513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51301" w:rsidTr="00E5130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E51301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笔记</w:t>
            </w:r>
            <w:r w:rsidR="00142B20">
              <w:rPr>
                <w:rFonts w:ascii="宋体" w:hAnsi="宋体" w:hint="eastAsia"/>
                <w:bCs/>
                <w:color w:val="000000"/>
                <w:szCs w:val="20"/>
              </w:rPr>
              <w:t>（10次读书笔记）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1" w:rsidRDefault="00576F6A" w:rsidP="00DF6AD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E513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DF6AD3" w:rsidRDefault="00DF6AD3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DF6AD3" w:rsidRDefault="00DF6AD3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撰写人：</w:t>
      </w:r>
      <w:r w:rsidR="00B03891">
        <w:rPr>
          <w:noProof/>
          <w:sz w:val="28"/>
          <w:szCs w:val="28"/>
        </w:rPr>
        <w:drawing>
          <wp:inline distT="0" distB="0" distL="0" distR="0">
            <wp:extent cx="838200" cy="628650"/>
            <wp:effectExtent l="0" t="0" r="0" b="0"/>
            <wp:docPr id="2" name="图片 2" descr="C:\Users\Administrator\Desktop\a44391c2529490ad9e47451ed300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44391c2529490ad9e47451ed300e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6" cy="6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672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 w:rsidR="00CF6A16">
        <w:rPr>
          <w:noProof/>
          <w:sz w:val="28"/>
          <w:szCs w:val="28"/>
        </w:rPr>
        <w:drawing>
          <wp:inline distT="0" distB="0" distL="0" distR="0">
            <wp:extent cx="489393" cy="883535"/>
            <wp:effectExtent l="190500" t="0" r="177800" b="0"/>
            <wp:docPr id="1" name="图片 1" descr="C:\Users\ADMINI~1\AppData\Local\Temp\WeChat Files\c8e7d7b5e778f05db2caf0042963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e7d7b5e778f05db2caf00429636d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4350" cy="89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6A" w:rsidRP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11321F">
        <w:rPr>
          <w:rFonts w:hint="eastAsia"/>
          <w:sz w:val="28"/>
          <w:szCs w:val="28"/>
        </w:rPr>
        <w:t>2021</w:t>
      </w:r>
      <w:r w:rsidR="000E3672">
        <w:rPr>
          <w:rFonts w:hint="eastAsia"/>
          <w:sz w:val="28"/>
          <w:szCs w:val="28"/>
        </w:rPr>
        <w:t>年</w:t>
      </w:r>
      <w:r w:rsidR="007B7834">
        <w:rPr>
          <w:rFonts w:hint="eastAsia"/>
          <w:sz w:val="28"/>
          <w:szCs w:val="28"/>
        </w:rPr>
        <w:t>3</w:t>
      </w:r>
      <w:r w:rsidR="000E3672">
        <w:rPr>
          <w:rFonts w:hint="eastAsia"/>
          <w:sz w:val="28"/>
          <w:szCs w:val="28"/>
        </w:rPr>
        <w:t>月</w:t>
      </w:r>
      <w:bookmarkStart w:id="2" w:name="_GoBack"/>
      <w:bookmarkEnd w:id="2"/>
      <w:r>
        <w:rPr>
          <w:rFonts w:hint="eastAsia"/>
          <w:sz w:val="28"/>
          <w:szCs w:val="28"/>
        </w:rPr>
        <w:t xml:space="preserve">                     </w:t>
      </w:r>
    </w:p>
    <w:p w:rsid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223E62"/>
    <w:sectPr w:rsidR="00223E62" w:rsidSect="00EE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3B" w:rsidRDefault="0071723B" w:rsidP="00A65733">
      <w:r>
        <w:separator/>
      </w:r>
    </w:p>
  </w:endnote>
  <w:endnote w:type="continuationSeparator" w:id="0">
    <w:p w:rsidR="0071723B" w:rsidRDefault="0071723B" w:rsidP="00A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3B" w:rsidRDefault="0071723B" w:rsidP="00A65733">
      <w:r>
        <w:separator/>
      </w:r>
    </w:p>
  </w:footnote>
  <w:footnote w:type="continuationSeparator" w:id="0">
    <w:p w:rsidR="0071723B" w:rsidRDefault="0071723B" w:rsidP="00A6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0D9E"/>
    <w:multiLevelType w:val="singleLevel"/>
    <w:tmpl w:val="58A90D9E"/>
    <w:lvl w:ilvl="0">
      <w:start w:val="14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5363A"/>
    <w:rsid w:val="00062B1C"/>
    <w:rsid w:val="00091D87"/>
    <w:rsid w:val="000E3672"/>
    <w:rsid w:val="001072BC"/>
    <w:rsid w:val="0011321F"/>
    <w:rsid w:val="00142B20"/>
    <w:rsid w:val="001A5102"/>
    <w:rsid w:val="001D18F0"/>
    <w:rsid w:val="00223E62"/>
    <w:rsid w:val="00256B39"/>
    <w:rsid w:val="0026033C"/>
    <w:rsid w:val="00267D8C"/>
    <w:rsid w:val="002E3721"/>
    <w:rsid w:val="002E4EC9"/>
    <w:rsid w:val="00313BBA"/>
    <w:rsid w:val="0032602E"/>
    <w:rsid w:val="003367AE"/>
    <w:rsid w:val="003B1258"/>
    <w:rsid w:val="003D2ADF"/>
    <w:rsid w:val="004100B0"/>
    <w:rsid w:val="004732F6"/>
    <w:rsid w:val="00520FC2"/>
    <w:rsid w:val="00535E51"/>
    <w:rsid w:val="005467DC"/>
    <w:rsid w:val="00553D03"/>
    <w:rsid w:val="00576F6A"/>
    <w:rsid w:val="005963DF"/>
    <w:rsid w:val="005B2B6D"/>
    <w:rsid w:val="005B4B4E"/>
    <w:rsid w:val="00624FE1"/>
    <w:rsid w:val="0070106B"/>
    <w:rsid w:val="0071723B"/>
    <w:rsid w:val="007208D6"/>
    <w:rsid w:val="0074595C"/>
    <w:rsid w:val="007B7834"/>
    <w:rsid w:val="008255A4"/>
    <w:rsid w:val="00846596"/>
    <w:rsid w:val="008B397C"/>
    <w:rsid w:val="008B47F4"/>
    <w:rsid w:val="008E34CD"/>
    <w:rsid w:val="00900019"/>
    <w:rsid w:val="00926695"/>
    <w:rsid w:val="0093287A"/>
    <w:rsid w:val="0099063E"/>
    <w:rsid w:val="009A0FBD"/>
    <w:rsid w:val="00A06A57"/>
    <w:rsid w:val="00A63723"/>
    <w:rsid w:val="00A65733"/>
    <w:rsid w:val="00A769B1"/>
    <w:rsid w:val="00A837D5"/>
    <w:rsid w:val="00AC4C45"/>
    <w:rsid w:val="00AD064D"/>
    <w:rsid w:val="00AD3903"/>
    <w:rsid w:val="00B03891"/>
    <w:rsid w:val="00B46F21"/>
    <w:rsid w:val="00B511A5"/>
    <w:rsid w:val="00B736A7"/>
    <w:rsid w:val="00B7651F"/>
    <w:rsid w:val="00B95B8A"/>
    <w:rsid w:val="00BA32F9"/>
    <w:rsid w:val="00BD28D7"/>
    <w:rsid w:val="00C56E09"/>
    <w:rsid w:val="00C92263"/>
    <w:rsid w:val="00C92AB8"/>
    <w:rsid w:val="00CC4DF6"/>
    <w:rsid w:val="00CF096B"/>
    <w:rsid w:val="00CF432F"/>
    <w:rsid w:val="00CF6A16"/>
    <w:rsid w:val="00D0044F"/>
    <w:rsid w:val="00D8114E"/>
    <w:rsid w:val="00DF6AD3"/>
    <w:rsid w:val="00E16D30"/>
    <w:rsid w:val="00E21068"/>
    <w:rsid w:val="00E33169"/>
    <w:rsid w:val="00E51301"/>
    <w:rsid w:val="00E70904"/>
    <w:rsid w:val="00E81EA1"/>
    <w:rsid w:val="00EE2814"/>
    <w:rsid w:val="00EF44B1"/>
    <w:rsid w:val="00F35AA0"/>
    <w:rsid w:val="00F8525A"/>
    <w:rsid w:val="00FE7B4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E281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E28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814"/>
    <w:rPr>
      <w:sz w:val="18"/>
      <w:szCs w:val="18"/>
    </w:rPr>
  </w:style>
  <w:style w:type="character" w:customStyle="1" w:styleId="Char1">
    <w:name w:val="正文文本缩进 Char"/>
    <w:link w:val="a6"/>
    <w:rsid w:val="00C92263"/>
    <w:rPr>
      <w:rFonts w:eastAsia="宋体" w:cs="Times New Roman"/>
    </w:rPr>
  </w:style>
  <w:style w:type="paragraph" w:styleId="a6">
    <w:name w:val="Body Text Indent"/>
    <w:basedOn w:val="a"/>
    <w:link w:val="Char1"/>
    <w:rsid w:val="00C92263"/>
    <w:pPr>
      <w:snapToGrid w:val="0"/>
      <w:ind w:left="718"/>
    </w:pPr>
    <w:rPr>
      <w:kern w:val="0"/>
      <w:sz w:val="20"/>
      <w:szCs w:val="20"/>
    </w:rPr>
  </w:style>
  <w:style w:type="character" w:customStyle="1" w:styleId="1">
    <w:name w:val="正文文本缩进 字符1"/>
    <w:basedOn w:val="a0"/>
    <w:uiPriority w:val="99"/>
    <w:semiHidden/>
    <w:rsid w:val="00C92263"/>
    <w:rPr>
      <w:rFonts w:ascii="Calibri" w:eastAsia="宋体" w:hAnsi="Calibri" w:cs="Times New Roman"/>
      <w:kern w:val="2"/>
      <w:sz w:val="21"/>
      <w:szCs w:val="22"/>
    </w:rPr>
  </w:style>
  <w:style w:type="character" w:styleId="a7">
    <w:name w:val="Strong"/>
    <w:qFormat/>
    <w:rsid w:val="001D18F0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CF6A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F6A1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2D2F7-A9CA-49B1-B44C-1834D91B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22</cp:revision>
  <dcterms:created xsi:type="dcterms:W3CDTF">2016-12-19T07:34:00Z</dcterms:created>
  <dcterms:modified xsi:type="dcterms:W3CDTF">2021-03-11T09:22:00Z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