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68D" w:rsidRPr="009E368D" w:rsidRDefault="009E368D" w:rsidP="009E368D">
      <w:pPr>
        <w:jc w:val="left"/>
        <w:rPr>
          <w:sz w:val="28"/>
          <w:szCs w:val="30"/>
        </w:rPr>
      </w:pPr>
      <w:r w:rsidRPr="009E368D">
        <w:rPr>
          <w:rFonts w:hint="eastAsia"/>
          <w:sz w:val="28"/>
          <w:szCs w:val="30"/>
        </w:rPr>
        <w:t>SJQU-QR-JW-033</w:t>
      </w:r>
      <w:r w:rsidRPr="009E368D">
        <w:rPr>
          <w:rFonts w:hint="eastAsia"/>
          <w:sz w:val="28"/>
          <w:szCs w:val="30"/>
        </w:rPr>
        <w:t>（</w:t>
      </w:r>
      <w:r w:rsidRPr="009E368D">
        <w:rPr>
          <w:rFonts w:hint="eastAsia"/>
          <w:sz w:val="28"/>
          <w:szCs w:val="30"/>
        </w:rPr>
        <w:t>A0</w:t>
      </w:r>
      <w:r w:rsidRPr="009E368D">
        <w:rPr>
          <w:rFonts w:hint="eastAsia"/>
          <w:sz w:val="28"/>
          <w:szCs w:val="30"/>
        </w:rPr>
        <w:t>）</w:t>
      </w:r>
    </w:p>
    <w:p w:rsidR="000E3182" w:rsidRDefault="00D0014C" w:rsidP="009E368D">
      <w:pPr>
        <w:jc w:val="center"/>
        <w:rPr>
          <w:b/>
          <w:sz w:val="28"/>
          <w:szCs w:val="30"/>
        </w:rPr>
      </w:pPr>
      <w:r>
        <w:rPr>
          <w:rFonts w:hint="eastAsia"/>
          <w:b/>
          <w:sz w:val="28"/>
          <w:szCs w:val="30"/>
        </w:rPr>
        <w:t>教学大纲</w:t>
      </w:r>
    </w:p>
    <w:p w:rsidR="000B22E7" w:rsidRDefault="00691E88">
      <w:pPr>
        <w:jc w:val="center"/>
        <w:rPr>
          <w:b/>
          <w:sz w:val="28"/>
          <w:szCs w:val="30"/>
        </w:rPr>
      </w:pPr>
      <w:r>
        <w:rPr>
          <w:rFonts w:hint="eastAsia"/>
          <w:b/>
          <w:sz w:val="28"/>
          <w:szCs w:val="30"/>
        </w:rPr>
        <w:t>【教育学】</w:t>
      </w:r>
    </w:p>
    <w:p w:rsidR="000B22E7" w:rsidRDefault="00691E88">
      <w:pPr>
        <w:shd w:val="clear" w:color="auto" w:fill="F5F5F5"/>
        <w:jc w:val="center"/>
        <w:textAlignment w:val="top"/>
        <w:rPr>
          <w:rFonts w:ascii="Arial" w:hAnsi="Arial" w:cs="Arial"/>
          <w:color w:val="888888"/>
          <w:kern w:val="0"/>
          <w:sz w:val="20"/>
          <w:szCs w:val="20"/>
        </w:rPr>
      </w:pPr>
      <w:bookmarkStart w:id="0" w:name="a2"/>
      <w:bookmarkEnd w:id="0"/>
      <w:r>
        <w:rPr>
          <w:rFonts w:hint="eastAsia"/>
          <w:b/>
          <w:sz w:val="28"/>
          <w:szCs w:val="30"/>
        </w:rPr>
        <w:t xml:space="preserve"> </w:t>
      </w:r>
      <w:r>
        <w:rPr>
          <w:rFonts w:hint="eastAsia"/>
          <w:b/>
          <w:sz w:val="28"/>
          <w:szCs w:val="30"/>
        </w:rPr>
        <w:t>【</w:t>
      </w:r>
      <w:r>
        <w:rPr>
          <w:rFonts w:ascii="Arial" w:hAnsi="Arial" w:cs="Arial"/>
          <w:color w:val="333333"/>
          <w:sz w:val="19"/>
          <w:szCs w:val="19"/>
          <w:shd w:val="clear" w:color="auto" w:fill="FFFFFF"/>
        </w:rPr>
        <w:t>Pedagogy</w:t>
      </w:r>
      <w:r>
        <w:rPr>
          <w:rFonts w:hint="eastAsia"/>
          <w:b/>
          <w:sz w:val="28"/>
          <w:szCs w:val="30"/>
        </w:rPr>
        <w:t>】</w:t>
      </w:r>
    </w:p>
    <w:p w:rsidR="000B22E7" w:rsidRDefault="00691E88" w:rsidP="00BE2FCE">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sidR="00E93175">
        <w:rPr>
          <w:rFonts w:ascii="黑体" w:eastAsia="黑体" w:hAnsi="宋体"/>
          <w:sz w:val="24"/>
        </w:rPr>
        <w:t>基本信息</w:t>
      </w:r>
    </w:p>
    <w:p w:rsidR="000B22E7" w:rsidRDefault="00691E88">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7B0588">
        <w:rPr>
          <w:rFonts w:hint="eastAsia"/>
          <w:color w:val="000000"/>
          <w:sz w:val="20"/>
          <w:szCs w:val="20"/>
        </w:rPr>
        <w:t>2020441</w:t>
      </w:r>
      <w:r>
        <w:rPr>
          <w:color w:val="000000"/>
          <w:sz w:val="20"/>
          <w:szCs w:val="20"/>
        </w:rPr>
        <w:t>】</w:t>
      </w:r>
    </w:p>
    <w:p w:rsidR="000B22E7" w:rsidRDefault="00691E88">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rsidR="000B22E7" w:rsidRDefault="00691E88">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英语专业英语教育方向</w:t>
      </w:r>
      <w:r>
        <w:rPr>
          <w:color w:val="000000"/>
          <w:sz w:val="20"/>
          <w:szCs w:val="20"/>
        </w:rPr>
        <w:t>】</w:t>
      </w:r>
    </w:p>
    <w:p w:rsidR="000B22E7" w:rsidRDefault="00691E88">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专业课】</w:t>
      </w:r>
    </w:p>
    <w:p w:rsidR="000B22E7" w:rsidRDefault="00691E88">
      <w:pPr>
        <w:snapToGrid w:val="0"/>
        <w:spacing w:line="288" w:lineRule="auto"/>
        <w:ind w:firstLineChars="196" w:firstLine="392"/>
        <w:rPr>
          <w:color w:val="000000"/>
          <w:sz w:val="20"/>
          <w:szCs w:val="20"/>
        </w:rPr>
      </w:pPr>
      <w:r>
        <w:rPr>
          <w:rFonts w:hint="eastAsia"/>
          <w:color w:val="000000"/>
          <w:sz w:val="20"/>
          <w:szCs w:val="20"/>
        </w:rPr>
        <w:t>开课院系：外国语学院</w:t>
      </w:r>
    </w:p>
    <w:p w:rsidR="000B22E7" w:rsidRPr="005A6475" w:rsidRDefault="00691E88">
      <w:pPr>
        <w:snapToGrid w:val="0"/>
        <w:spacing w:line="288" w:lineRule="auto"/>
        <w:ind w:firstLineChars="196" w:firstLine="392"/>
        <w:rPr>
          <w:color w:val="000000"/>
          <w:sz w:val="20"/>
          <w:szCs w:val="20"/>
        </w:rPr>
      </w:pPr>
      <w:r>
        <w:rPr>
          <w:rFonts w:hint="eastAsia"/>
          <w:color w:val="000000"/>
          <w:sz w:val="20"/>
          <w:szCs w:val="20"/>
        </w:rPr>
        <w:t>使用教材：</w:t>
      </w:r>
      <w:hyperlink r:id="rId9" w:tgtFrame="http://product.dangdang.com/_blank" w:history="1">
        <w:r w:rsidR="001C17F8">
          <w:rPr>
            <w:rFonts w:hint="eastAsia"/>
            <w:color w:val="000000"/>
            <w:sz w:val="20"/>
            <w:szCs w:val="20"/>
          </w:rPr>
          <w:t>高等教育出版社</w:t>
        </w:r>
        <w:r w:rsidR="001C17F8">
          <w:rPr>
            <w:rFonts w:ascii="宋体" w:hAnsi="宋体" w:hint="eastAsia"/>
            <w:color w:val="000000"/>
            <w:sz w:val="20"/>
            <w:szCs w:val="20"/>
          </w:rPr>
          <w:t>«教育学原理»</w:t>
        </w:r>
      </w:hyperlink>
      <w:r>
        <w:rPr>
          <w:color w:val="000000"/>
          <w:sz w:val="20"/>
          <w:szCs w:val="20"/>
        </w:rPr>
        <w:t>编写组</w:t>
      </w:r>
      <w:r>
        <w:rPr>
          <w:rFonts w:hint="eastAsia"/>
          <w:color w:val="000000"/>
          <w:sz w:val="20"/>
          <w:szCs w:val="20"/>
        </w:rPr>
        <w:t>：《教育学</w:t>
      </w:r>
      <w:r w:rsidR="005A6475">
        <w:rPr>
          <w:rFonts w:hint="eastAsia"/>
          <w:color w:val="000000"/>
          <w:sz w:val="20"/>
          <w:szCs w:val="20"/>
        </w:rPr>
        <w:t>原理</w:t>
      </w:r>
      <w:r>
        <w:rPr>
          <w:rFonts w:hint="eastAsia"/>
          <w:color w:val="000000"/>
          <w:sz w:val="20"/>
          <w:szCs w:val="20"/>
        </w:rPr>
        <w:t>》，上海，</w:t>
      </w:r>
      <w:hyperlink r:id="rId10" w:tgtFrame="http://product.dangdang.com/_blank" w:history="1">
        <w:r w:rsidRPr="005A6475">
          <w:rPr>
            <w:color w:val="000000"/>
            <w:sz w:val="20"/>
            <w:szCs w:val="20"/>
          </w:rPr>
          <w:t>华东师范大学出版社</w:t>
        </w:r>
      </w:hyperlink>
      <w:r w:rsidRPr="005A6475">
        <w:rPr>
          <w:rFonts w:hint="eastAsia"/>
          <w:color w:val="000000"/>
          <w:sz w:val="20"/>
          <w:szCs w:val="20"/>
        </w:rPr>
        <w:t>，</w:t>
      </w:r>
      <w:r w:rsidRPr="005A6475">
        <w:rPr>
          <w:color w:val="000000"/>
          <w:sz w:val="20"/>
          <w:szCs w:val="20"/>
        </w:rPr>
        <w:t>201</w:t>
      </w:r>
      <w:r w:rsidR="005A6475">
        <w:rPr>
          <w:rFonts w:hint="eastAsia"/>
          <w:color w:val="000000"/>
          <w:sz w:val="20"/>
          <w:szCs w:val="20"/>
        </w:rPr>
        <w:t>9</w:t>
      </w:r>
      <w:r w:rsidRPr="005A6475">
        <w:rPr>
          <w:color w:val="000000"/>
          <w:sz w:val="20"/>
          <w:szCs w:val="20"/>
        </w:rPr>
        <w:t>年</w:t>
      </w:r>
      <w:r w:rsidR="005A6475">
        <w:rPr>
          <w:rFonts w:hint="eastAsia"/>
          <w:color w:val="000000"/>
          <w:sz w:val="20"/>
          <w:szCs w:val="20"/>
        </w:rPr>
        <w:t>1</w:t>
      </w:r>
      <w:r w:rsidRPr="005A6475">
        <w:rPr>
          <w:color w:val="000000"/>
          <w:sz w:val="20"/>
          <w:szCs w:val="20"/>
        </w:rPr>
        <w:t>月</w:t>
      </w:r>
      <w:r w:rsidRPr="005A6475">
        <w:rPr>
          <w:rFonts w:hint="eastAsia"/>
          <w:color w:val="000000"/>
          <w:sz w:val="20"/>
          <w:szCs w:val="20"/>
        </w:rPr>
        <w:t>版。</w:t>
      </w:r>
    </w:p>
    <w:p w:rsidR="000B22E7" w:rsidRPr="005A6475" w:rsidRDefault="00691E88">
      <w:pPr>
        <w:snapToGrid w:val="0"/>
        <w:spacing w:line="288" w:lineRule="auto"/>
        <w:ind w:firstLineChars="196" w:firstLine="392"/>
        <w:rPr>
          <w:color w:val="000000"/>
          <w:sz w:val="20"/>
          <w:szCs w:val="20"/>
        </w:rPr>
      </w:pPr>
      <w:r w:rsidRPr="005A6475">
        <w:rPr>
          <w:rFonts w:hint="eastAsia"/>
          <w:color w:val="000000"/>
          <w:sz w:val="20"/>
          <w:szCs w:val="20"/>
        </w:rPr>
        <w:t>参考书目</w:t>
      </w:r>
    </w:p>
    <w:p w:rsidR="000B22E7" w:rsidRDefault="00691E88">
      <w:pPr>
        <w:ind w:left="288"/>
        <w:rPr>
          <w:color w:val="000000"/>
          <w:sz w:val="20"/>
          <w:szCs w:val="20"/>
        </w:rPr>
      </w:pPr>
      <w:r>
        <w:rPr>
          <w:rFonts w:hint="eastAsia"/>
          <w:color w:val="000000"/>
          <w:sz w:val="20"/>
          <w:szCs w:val="20"/>
        </w:rPr>
        <w:t>1</w:t>
      </w:r>
      <w:r w:rsidR="001C17F8">
        <w:rPr>
          <w:rFonts w:hint="eastAsia"/>
          <w:color w:val="000000"/>
          <w:sz w:val="20"/>
          <w:szCs w:val="20"/>
        </w:rPr>
        <w:t>．华东师范大学出版社教育学编写组：</w:t>
      </w:r>
      <w:r w:rsidR="001C17F8" w:rsidRPr="001C17F8">
        <w:rPr>
          <w:rFonts w:hint="eastAsia"/>
          <w:color w:val="000000"/>
          <w:sz w:val="20"/>
          <w:szCs w:val="20"/>
        </w:rPr>
        <w:t>《基于教师资格考试的教育学》，上海，</w:t>
      </w:r>
      <w:hyperlink r:id="rId11" w:tgtFrame="http://product.dangdang.com/_blank" w:history="1">
        <w:r w:rsidR="001C17F8" w:rsidRPr="001C17F8">
          <w:rPr>
            <w:rStyle w:val="a4"/>
            <w:sz w:val="20"/>
            <w:szCs w:val="20"/>
          </w:rPr>
          <w:t>华东师范大学出版社</w:t>
        </w:r>
      </w:hyperlink>
      <w:r w:rsidR="001C17F8" w:rsidRPr="001C17F8">
        <w:rPr>
          <w:rFonts w:hint="eastAsia"/>
          <w:color w:val="000000"/>
          <w:sz w:val="20"/>
          <w:szCs w:val="20"/>
        </w:rPr>
        <w:t>，</w:t>
      </w:r>
      <w:r w:rsidR="001C17F8" w:rsidRPr="001C17F8">
        <w:rPr>
          <w:color w:val="000000"/>
          <w:sz w:val="20"/>
          <w:szCs w:val="20"/>
        </w:rPr>
        <w:t>2016</w:t>
      </w:r>
      <w:r w:rsidR="001C17F8" w:rsidRPr="001C17F8">
        <w:rPr>
          <w:color w:val="000000"/>
          <w:sz w:val="20"/>
          <w:szCs w:val="20"/>
        </w:rPr>
        <w:t>年</w:t>
      </w:r>
      <w:r w:rsidR="001C17F8" w:rsidRPr="001C17F8">
        <w:rPr>
          <w:color w:val="000000"/>
          <w:sz w:val="20"/>
          <w:szCs w:val="20"/>
        </w:rPr>
        <w:t>2</w:t>
      </w:r>
      <w:r w:rsidR="001C17F8" w:rsidRPr="001C17F8">
        <w:rPr>
          <w:color w:val="000000"/>
          <w:sz w:val="20"/>
          <w:szCs w:val="20"/>
        </w:rPr>
        <w:t>月</w:t>
      </w:r>
      <w:r w:rsidR="001C17F8" w:rsidRPr="001C17F8">
        <w:rPr>
          <w:rFonts w:hint="eastAsia"/>
          <w:color w:val="000000"/>
          <w:sz w:val="20"/>
          <w:szCs w:val="20"/>
        </w:rPr>
        <w:t>版。</w:t>
      </w:r>
    </w:p>
    <w:p w:rsidR="000B22E7" w:rsidRDefault="00691E88">
      <w:pPr>
        <w:ind w:left="288"/>
        <w:rPr>
          <w:color w:val="000000"/>
          <w:sz w:val="20"/>
          <w:szCs w:val="20"/>
        </w:rPr>
      </w:pPr>
      <w:r>
        <w:rPr>
          <w:rFonts w:hint="eastAsia"/>
          <w:color w:val="000000"/>
          <w:sz w:val="20"/>
          <w:szCs w:val="20"/>
        </w:rPr>
        <w:t>2.</w:t>
      </w:r>
      <w:r w:rsidR="001C17F8">
        <w:rPr>
          <w:rFonts w:hint="eastAsia"/>
          <w:color w:val="000000"/>
          <w:sz w:val="20"/>
          <w:szCs w:val="20"/>
        </w:rPr>
        <w:t xml:space="preserve"> </w:t>
      </w:r>
      <w:r w:rsidR="001C17F8">
        <w:rPr>
          <w:rFonts w:hint="eastAsia"/>
          <w:color w:val="000000"/>
          <w:sz w:val="20"/>
          <w:szCs w:val="20"/>
        </w:rPr>
        <w:t>张东良</w:t>
      </w:r>
      <w:r>
        <w:rPr>
          <w:rFonts w:hint="eastAsia"/>
          <w:color w:val="000000"/>
          <w:sz w:val="20"/>
          <w:szCs w:val="20"/>
        </w:rPr>
        <w:t>：《</w:t>
      </w:r>
      <w:r w:rsidR="001C17F8">
        <w:rPr>
          <w:rFonts w:hint="eastAsia"/>
          <w:color w:val="000000"/>
          <w:sz w:val="20"/>
          <w:szCs w:val="20"/>
        </w:rPr>
        <w:t>教育学原理</w:t>
      </w:r>
      <w:r>
        <w:rPr>
          <w:rFonts w:hint="eastAsia"/>
          <w:color w:val="000000"/>
          <w:sz w:val="20"/>
          <w:szCs w:val="20"/>
        </w:rPr>
        <w:t>》，北京，</w:t>
      </w:r>
      <w:r w:rsidR="001C17F8">
        <w:rPr>
          <w:rFonts w:hint="eastAsia"/>
          <w:color w:val="000000"/>
          <w:sz w:val="20"/>
          <w:szCs w:val="20"/>
        </w:rPr>
        <w:t>北京理工大学</w:t>
      </w:r>
      <w:r>
        <w:rPr>
          <w:rFonts w:hint="eastAsia"/>
          <w:color w:val="000000"/>
          <w:sz w:val="20"/>
          <w:szCs w:val="20"/>
        </w:rPr>
        <w:t>出版社，</w:t>
      </w:r>
      <w:r w:rsidR="001C17F8">
        <w:rPr>
          <w:rFonts w:hint="eastAsia"/>
          <w:color w:val="000000"/>
          <w:sz w:val="20"/>
          <w:szCs w:val="20"/>
        </w:rPr>
        <w:t>2017</w:t>
      </w:r>
      <w:r>
        <w:rPr>
          <w:rFonts w:hint="eastAsia"/>
          <w:color w:val="000000"/>
          <w:sz w:val="20"/>
          <w:szCs w:val="20"/>
        </w:rPr>
        <w:t>年</w:t>
      </w:r>
      <w:r w:rsidR="001C17F8">
        <w:rPr>
          <w:rFonts w:hint="eastAsia"/>
          <w:color w:val="000000"/>
          <w:sz w:val="20"/>
          <w:szCs w:val="20"/>
        </w:rPr>
        <w:t>7</w:t>
      </w:r>
      <w:r w:rsidR="001C17F8">
        <w:rPr>
          <w:rFonts w:hint="eastAsia"/>
          <w:color w:val="000000"/>
          <w:sz w:val="20"/>
          <w:szCs w:val="20"/>
        </w:rPr>
        <w:t>月</w:t>
      </w:r>
      <w:r>
        <w:rPr>
          <w:rFonts w:hint="eastAsia"/>
          <w:color w:val="000000"/>
          <w:sz w:val="20"/>
          <w:szCs w:val="20"/>
        </w:rPr>
        <w:t>版。</w:t>
      </w:r>
    </w:p>
    <w:p w:rsidR="000B22E7" w:rsidRDefault="00691E88">
      <w:pPr>
        <w:ind w:left="288"/>
        <w:rPr>
          <w:color w:val="000000"/>
          <w:sz w:val="20"/>
          <w:szCs w:val="20"/>
        </w:rPr>
      </w:pPr>
      <w:r>
        <w:rPr>
          <w:rFonts w:hint="eastAsia"/>
          <w:color w:val="000000"/>
          <w:sz w:val="20"/>
          <w:szCs w:val="20"/>
        </w:rPr>
        <w:t>3.</w:t>
      </w:r>
      <w:r w:rsidR="001C17F8">
        <w:rPr>
          <w:rFonts w:hint="eastAsia"/>
          <w:color w:val="000000"/>
          <w:sz w:val="20"/>
          <w:szCs w:val="20"/>
        </w:rPr>
        <w:t xml:space="preserve"> </w:t>
      </w:r>
      <w:r w:rsidR="001C17F8">
        <w:rPr>
          <w:rFonts w:hint="eastAsia"/>
          <w:color w:val="000000"/>
          <w:sz w:val="20"/>
          <w:szCs w:val="20"/>
        </w:rPr>
        <w:t>王萍</w:t>
      </w:r>
      <w:r>
        <w:rPr>
          <w:rFonts w:hint="eastAsia"/>
          <w:color w:val="000000"/>
          <w:sz w:val="20"/>
          <w:szCs w:val="20"/>
        </w:rPr>
        <w:t>：《</w:t>
      </w:r>
      <w:r w:rsidR="001C17F8">
        <w:rPr>
          <w:rFonts w:hint="eastAsia"/>
          <w:color w:val="000000"/>
          <w:sz w:val="20"/>
          <w:szCs w:val="20"/>
        </w:rPr>
        <w:t>现代教育学</w:t>
      </w:r>
      <w:r>
        <w:rPr>
          <w:rFonts w:hint="eastAsia"/>
          <w:color w:val="000000"/>
          <w:sz w:val="20"/>
          <w:szCs w:val="20"/>
        </w:rPr>
        <w:t>》，</w:t>
      </w:r>
      <w:r w:rsidR="001C17F8">
        <w:rPr>
          <w:rFonts w:hint="eastAsia"/>
          <w:color w:val="000000"/>
          <w:sz w:val="20"/>
          <w:szCs w:val="20"/>
        </w:rPr>
        <w:t>山东</w:t>
      </w:r>
      <w:r>
        <w:rPr>
          <w:rFonts w:hint="eastAsia"/>
          <w:color w:val="000000"/>
          <w:sz w:val="20"/>
          <w:szCs w:val="20"/>
        </w:rPr>
        <w:t>，</w:t>
      </w:r>
      <w:r w:rsidR="001C17F8">
        <w:rPr>
          <w:rFonts w:hint="eastAsia"/>
          <w:color w:val="000000"/>
          <w:sz w:val="20"/>
          <w:szCs w:val="20"/>
        </w:rPr>
        <w:t>山东</w:t>
      </w:r>
      <w:r>
        <w:rPr>
          <w:rFonts w:hint="eastAsia"/>
          <w:color w:val="000000"/>
          <w:sz w:val="20"/>
          <w:szCs w:val="20"/>
        </w:rPr>
        <w:t>教育出版社，</w:t>
      </w:r>
      <w:r>
        <w:rPr>
          <w:rFonts w:hint="eastAsia"/>
          <w:color w:val="000000"/>
          <w:sz w:val="20"/>
          <w:szCs w:val="20"/>
        </w:rPr>
        <w:t>20</w:t>
      </w:r>
      <w:r w:rsidR="001C17F8">
        <w:rPr>
          <w:rFonts w:hint="eastAsia"/>
          <w:color w:val="000000"/>
          <w:sz w:val="20"/>
          <w:szCs w:val="20"/>
        </w:rPr>
        <w:t>12</w:t>
      </w:r>
      <w:r>
        <w:rPr>
          <w:rFonts w:hint="eastAsia"/>
          <w:color w:val="000000"/>
          <w:sz w:val="20"/>
          <w:szCs w:val="20"/>
        </w:rPr>
        <w:t>年</w:t>
      </w:r>
      <w:r w:rsidR="001C17F8">
        <w:rPr>
          <w:rFonts w:hint="eastAsia"/>
          <w:color w:val="000000"/>
          <w:sz w:val="20"/>
          <w:szCs w:val="20"/>
        </w:rPr>
        <w:t>7</w:t>
      </w:r>
      <w:r w:rsidR="001C17F8">
        <w:rPr>
          <w:rFonts w:hint="eastAsia"/>
          <w:color w:val="000000"/>
          <w:sz w:val="20"/>
          <w:szCs w:val="20"/>
        </w:rPr>
        <w:t>月</w:t>
      </w:r>
      <w:r>
        <w:rPr>
          <w:rFonts w:hint="eastAsia"/>
          <w:color w:val="000000"/>
          <w:sz w:val="20"/>
          <w:szCs w:val="20"/>
        </w:rPr>
        <w:t>版。</w:t>
      </w:r>
      <w:r>
        <w:rPr>
          <w:rFonts w:hint="eastAsia"/>
          <w:color w:val="000000"/>
          <w:sz w:val="20"/>
          <w:szCs w:val="20"/>
        </w:rPr>
        <w:t xml:space="preserve"> </w:t>
      </w:r>
    </w:p>
    <w:p w:rsidR="000B22E7" w:rsidRDefault="00691E88" w:rsidP="00BE2FCE">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sidR="00E93175">
        <w:rPr>
          <w:rFonts w:ascii="黑体" w:eastAsia="黑体" w:hAnsi="宋体"/>
          <w:sz w:val="24"/>
        </w:rPr>
        <w:t>课程简介</w:t>
      </w:r>
    </w:p>
    <w:p w:rsidR="000B22E7" w:rsidRDefault="00691E88">
      <w:pPr>
        <w:snapToGrid w:val="0"/>
        <w:spacing w:line="288" w:lineRule="auto"/>
        <w:ind w:firstLineChars="196" w:firstLine="392"/>
        <w:rPr>
          <w:color w:val="000000"/>
          <w:sz w:val="20"/>
          <w:szCs w:val="20"/>
        </w:rPr>
      </w:pPr>
      <w:r>
        <w:rPr>
          <w:rFonts w:hint="eastAsia"/>
          <w:color w:val="000000"/>
          <w:sz w:val="20"/>
          <w:szCs w:val="20"/>
        </w:rPr>
        <w:t>教育学是一门研究教育现象，揭示教育规律的社会学科，包括教育基本原理、课程论、教学论、德育论、学校管理等相关内容。《教育学》是学生将来从事英语教师职业最基本的必修课程，对培养学生具备基本的教育知识、能力和素养具有重要的作用。本课程立足于英语教师应该具备的基本教育教学素养，结合国家教师资格证书考试大纲的要求，依照本科生的学习能力水平，制定了课程目标和内容要求。</w:t>
      </w:r>
    </w:p>
    <w:p w:rsidR="000B22E7" w:rsidRDefault="00691E88" w:rsidP="00BE2FC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sidR="00E93175">
        <w:rPr>
          <w:rFonts w:ascii="黑体" w:eastAsia="黑体" w:hAnsi="宋体"/>
          <w:sz w:val="24"/>
        </w:rPr>
        <w:t>选课建议</w:t>
      </w:r>
    </w:p>
    <w:p w:rsidR="000B22E7" w:rsidRDefault="00E93175" w:rsidP="00E93175">
      <w:pPr>
        <w:spacing w:line="360" w:lineRule="auto"/>
        <w:ind w:firstLineChars="200" w:firstLine="420"/>
        <w:rPr>
          <w:rFonts w:ascii="宋体" w:hAnsi="宋体"/>
          <w:szCs w:val="21"/>
        </w:rPr>
      </w:pPr>
      <w:r>
        <w:rPr>
          <w:rFonts w:ascii="宋体" w:hAnsi="宋体" w:hint="eastAsia"/>
          <w:szCs w:val="21"/>
        </w:rPr>
        <w:t>该课程是教育方向必修课程。</w:t>
      </w:r>
    </w:p>
    <w:p w:rsidR="000B22E7" w:rsidRDefault="00691E88" w:rsidP="00BE2FCE">
      <w:pPr>
        <w:widowControl/>
        <w:numPr>
          <w:ilvl w:val="0"/>
          <w:numId w:val="1"/>
        </w:numPr>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课程与</w:t>
      </w:r>
      <w:r>
        <w:rPr>
          <w:rFonts w:ascii="黑体" w:eastAsia="黑体" w:hAnsi="宋体" w:hint="eastAsia"/>
          <w:sz w:val="24"/>
        </w:rPr>
        <w:t>专业毕业要求</w:t>
      </w:r>
      <w:r w:rsidR="00E93175">
        <w:rPr>
          <w:rFonts w:ascii="黑体" w:eastAsia="黑体" w:hAnsi="宋体"/>
          <w:sz w:val="24"/>
        </w:rPr>
        <w:t>的关联性</w:t>
      </w:r>
    </w:p>
    <w:tbl>
      <w:tblPr>
        <w:tblW w:w="8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7"/>
        <w:gridCol w:w="570"/>
      </w:tblGrid>
      <w:tr w:rsidR="000B22E7">
        <w:trPr>
          <w:trHeight w:hRule="exact" w:val="363"/>
        </w:trPr>
        <w:tc>
          <w:tcPr>
            <w:tcW w:w="7937" w:type="dxa"/>
            <w:vAlign w:val="center"/>
          </w:tcPr>
          <w:p w:rsidR="000B22E7" w:rsidRDefault="00691E88">
            <w:pPr>
              <w:widowControl/>
              <w:jc w:val="center"/>
              <w:rPr>
                <w:rFonts w:ascii="宋体" w:cs="宋体"/>
                <w:b/>
                <w:bCs/>
                <w:color w:val="000000"/>
                <w:kern w:val="0"/>
                <w:szCs w:val="21"/>
              </w:rPr>
            </w:pPr>
            <w:r>
              <w:rPr>
                <w:rFonts w:ascii="宋体" w:cs="宋体" w:hint="eastAsia"/>
                <w:b/>
                <w:bCs/>
                <w:color w:val="000000"/>
                <w:kern w:val="0"/>
                <w:szCs w:val="21"/>
              </w:rPr>
              <w:t>毕业要求和指标点</w:t>
            </w:r>
          </w:p>
        </w:tc>
        <w:tc>
          <w:tcPr>
            <w:tcW w:w="570" w:type="dxa"/>
            <w:vAlign w:val="center"/>
          </w:tcPr>
          <w:p w:rsidR="000B22E7" w:rsidRDefault="000B22E7">
            <w:pPr>
              <w:widowControl/>
              <w:rPr>
                <w:rFonts w:ascii="宋体" w:cs="宋体"/>
                <w:b/>
                <w:bCs/>
                <w:kern w:val="0"/>
                <w:szCs w:val="21"/>
              </w:rPr>
            </w:pPr>
          </w:p>
        </w:tc>
      </w:tr>
      <w:tr w:rsidR="000B22E7">
        <w:trPr>
          <w:trHeight w:hRule="exact" w:val="363"/>
        </w:trPr>
        <w:tc>
          <w:tcPr>
            <w:tcW w:w="7937" w:type="dxa"/>
            <w:vAlign w:val="center"/>
          </w:tcPr>
          <w:p w:rsidR="000B22E7" w:rsidRDefault="00691E8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LO111倾听他人意见、尊重他人观点、分析他人需求。</w:t>
            </w:r>
          </w:p>
        </w:tc>
        <w:tc>
          <w:tcPr>
            <w:tcW w:w="570" w:type="dxa"/>
            <w:vAlign w:val="center"/>
          </w:tcPr>
          <w:p w:rsidR="000B22E7" w:rsidRDefault="000B22E7">
            <w:pPr>
              <w:widowControl/>
              <w:rPr>
                <w:rFonts w:ascii="仿宋" w:eastAsia="仿宋" w:hAnsi="仿宋" w:cs="宋体"/>
                <w:kern w:val="0"/>
                <w:szCs w:val="21"/>
              </w:rPr>
            </w:pPr>
          </w:p>
        </w:tc>
      </w:tr>
      <w:tr w:rsidR="000B22E7">
        <w:trPr>
          <w:trHeight w:hRule="exact" w:val="363"/>
        </w:trPr>
        <w:tc>
          <w:tcPr>
            <w:tcW w:w="7937" w:type="dxa"/>
            <w:vAlign w:val="center"/>
          </w:tcPr>
          <w:p w:rsidR="000B22E7" w:rsidRDefault="00691E8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LO112应用书面或口头形式，阐释自己的观点，有效沟通。</w:t>
            </w:r>
          </w:p>
        </w:tc>
        <w:tc>
          <w:tcPr>
            <w:tcW w:w="570" w:type="dxa"/>
            <w:vAlign w:val="center"/>
          </w:tcPr>
          <w:p w:rsidR="000B22E7" w:rsidRDefault="000B22E7">
            <w:pPr>
              <w:widowControl/>
              <w:numPr>
                <w:ilvl w:val="0"/>
                <w:numId w:val="2"/>
              </w:numPr>
              <w:rPr>
                <w:rFonts w:ascii="仿宋" w:eastAsia="仿宋" w:hAnsi="仿宋" w:cs="宋体"/>
                <w:kern w:val="0"/>
                <w:szCs w:val="21"/>
              </w:rPr>
            </w:pPr>
          </w:p>
        </w:tc>
      </w:tr>
      <w:tr w:rsidR="000B22E7">
        <w:trPr>
          <w:trHeight w:hRule="exact" w:val="363"/>
        </w:trPr>
        <w:tc>
          <w:tcPr>
            <w:tcW w:w="7937" w:type="dxa"/>
            <w:vAlign w:val="center"/>
          </w:tcPr>
          <w:p w:rsidR="000B22E7" w:rsidRDefault="00691E8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LO211能根据需要自己确定学习目标，并设计学习计划。</w:t>
            </w:r>
          </w:p>
        </w:tc>
        <w:tc>
          <w:tcPr>
            <w:tcW w:w="570" w:type="dxa"/>
            <w:vAlign w:val="center"/>
          </w:tcPr>
          <w:p w:rsidR="000B22E7" w:rsidRDefault="000B22E7">
            <w:pPr>
              <w:widowControl/>
              <w:rPr>
                <w:rFonts w:ascii="仿宋" w:eastAsia="仿宋" w:hAnsi="仿宋" w:cs="宋体"/>
                <w:kern w:val="0"/>
                <w:szCs w:val="21"/>
              </w:rPr>
            </w:pPr>
          </w:p>
        </w:tc>
      </w:tr>
      <w:tr w:rsidR="000B22E7">
        <w:trPr>
          <w:trHeight w:hRule="exact" w:val="510"/>
        </w:trPr>
        <w:tc>
          <w:tcPr>
            <w:tcW w:w="7937" w:type="dxa"/>
            <w:vAlign w:val="center"/>
          </w:tcPr>
          <w:p w:rsidR="000B22E7" w:rsidRDefault="00691E8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L0212能搜集、获取达到目标所需要的学习资源，实施学习计划、反思学习计划、持续改进，达到学习目标。</w:t>
            </w:r>
          </w:p>
        </w:tc>
        <w:tc>
          <w:tcPr>
            <w:tcW w:w="570" w:type="dxa"/>
            <w:vAlign w:val="center"/>
          </w:tcPr>
          <w:p w:rsidR="000B22E7" w:rsidRDefault="000B22E7">
            <w:pPr>
              <w:widowControl/>
              <w:rPr>
                <w:rFonts w:ascii="微软雅黑" w:eastAsia="微软雅黑" w:hAnsi="微软雅黑" w:cs="微软雅黑"/>
                <w:b/>
                <w:bCs/>
                <w:kern w:val="0"/>
                <w:szCs w:val="21"/>
              </w:rPr>
            </w:pPr>
          </w:p>
        </w:tc>
      </w:tr>
      <w:tr w:rsidR="000B22E7">
        <w:trPr>
          <w:trHeight w:hRule="exact" w:val="363"/>
        </w:trPr>
        <w:tc>
          <w:tcPr>
            <w:tcW w:w="7937" w:type="dxa"/>
            <w:vAlign w:val="center"/>
          </w:tcPr>
          <w:p w:rsidR="000B22E7" w:rsidRDefault="00691E8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L0311理解并掌握英语语音、语法、词汇基本知识</w:t>
            </w:r>
          </w:p>
        </w:tc>
        <w:tc>
          <w:tcPr>
            <w:tcW w:w="570" w:type="dxa"/>
            <w:vAlign w:val="center"/>
          </w:tcPr>
          <w:p w:rsidR="000B22E7" w:rsidRDefault="000B22E7">
            <w:pPr>
              <w:widowControl/>
              <w:rPr>
                <w:rFonts w:ascii="微软雅黑" w:eastAsia="微软雅黑" w:hAnsi="微软雅黑" w:cs="微软雅黑"/>
                <w:b/>
                <w:bCs/>
                <w:kern w:val="0"/>
                <w:szCs w:val="21"/>
              </w:rPr>
            </w:pPr>
          </w:p>
        </w:tc>
      </w:tr>
      <w:tr w:rsidR="000B22E7">
        <w:trPr>
          <w:trHeight w:hRule="exact" w:val="363"/>
        </w:trPr>
        <w:tc>
          <w:tcPr>
            <w:tcW w:w="7937" w:type="dxa"/>
            <w:vAlign w:val="center"/>
          </w:tcPr>
          <w:p w:rsidR="000B22E7" w:rsidRDefault="00691E8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L0312掌握阅读方法，具备准确理解文章主旨、快速获取信息的能力。</w:t>
            </w:r>
          </w:p>
        </w:tc>
        <w:tc>
          <w:tcPr>
            <w:tcW w:w="570" w:type="dxa"/>
            <w:vAlign w:val="center"/>
          </w:tcPr>
          <w:p w:rsidR="000B22E7" w:rsidRDefault="000B22E7">
            <w:pPr>
              <w:widowControl/>
              <w:rPr>
                <w:rFonts w:ascii="仿宋" w:eastAsia="仿宋" w:hAnsi="仿宋" w:cs="宋体"/>
                <w:kern w:val="0"/>
                <w:szCs w:val="21"/>
              </w:rPr>
            </w:pPr>
          </w:p>
        </w:tc>
      </w:tr>
      <w:tr w:rsidR="000B22E7">
        <w:trPr>
          <w:trHeight w:hRule="exact" w:val="363"/>
        </w:trPr>
        <w:tc>
          <w:tcPr>
            <w:tcW w:w="7937" w:type="dxa"/>
            <w:vAlign w:val="center"/>
          </w:tcPr>
          <w:p w:rsidR="000B22E7" w:rsidRDefault="00691E8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lastRenderedPageBreak/>
              <w:t>L0313掌握语言学知识，熟练运用英语语言基本技能进行口语、写作表达。</w:t>
            </w:r>
          </w:p>
        </w:tc>
        <w:tc>
          <w:tcPr>
            <w:tcW w:w="570" w:type="dxa"/>
            <w:vAlign w:val="center"/>
          </w:tcPr>
          <w:p w:rsidR="000B22E7" w:rsidRDefault="000B22E7">
            <w:pPr>
              <w:widowControl/>
              <w:rPr>
                <w:rFonts w:ascii="仿宋" w:eastAsia="仿宋" w:hAnsi="仿宋" w:cs="宋体"/>
                <w:kern w:val="0"/>
                <w:szCs w:val="21"/>
              </w:rPr>
            </w:pPr>
          </w:p>
        </w:tc>
      </w:tr>
      <w:tr w:rsidR="000B22E7">
        <w:trPr>
          <w:trHeight w:hRule="exact" w:val="363"/>
        </w:trPr>
        <w:tc>
          <w:tcPr>
            <w:tcW w:w="7937" w:type="dxa"/>
            <w:vAlign w:val="center"/>
          </w:tcPr>
          <w:p w:rsidR="000B22E7" w:rsidRDefault="00691E8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L0321了解英美文学发展史，掌握主要文学流派的特点。</w:t>
            </w:r>
          </w:p>
        </w:tc>
        <w:tc>
          <w:tcPr>
            <w:tcW w:w="570" w:type="dxa"/>
            <w:vAlign w:val="center"/>
          </w:tcPr>
          <w:p w:rsidR="000B22E7" w:rsidRDefault="000B22E7">
            <w:pPr>
              <w:widowControl/>
              <w:rPr>
                <w:rFonts w:ascii="微软雅黑" w:eastAsia="微软雅黑" w:hAnsi="微软雅黑" w:cs="微软雅黑"/>
                <w:b/>
                <w:bCs/>
                <w:kern w:val="0"/>
                <w:szCs w:val="21"/>
              </w:rPr>
            </w:pPr>
          </w:p>
        </w:tc>
      </w:tr>
      <w:tr w:rsidR="000B22E7">
        <w:trPr>
          <w:trHeight w:hRule="exact" w:val="363"/>
        </w:trPr>
        <w:tc>
          <w:tcPr>
            <w:tcW w:w="7937" w:type="dxa"/>
            <w:vAlign w:val="center"/>
          </w:tcPr>
          <w:p w:rsidR="000B22E7" w:rsidRDefault="00691E8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L0322阅读部分英美文学作品，学会鉴赏文学作品的方法。</w:t>
            </w:r>
          </w:p>
        </w:tc>
        <w:tc>
          <w:tcPr>
            <w:tcW w:w="570" w:type="dxa"/>
            <w:vAlign w:val="center"/>
          </w:tcPr>
          <w:p w:rsidR="000B22E7" w:rsidRDefault="000B22E7">
            <w:pPr>
              <w:widowControl/>
              <w:rPr>
                <w:rFonts w:ascii="仿宋" w:eastAsia="仿宋" w:hAnsi="仿宋" w:cs="宋体"/>
                <w:kern w:val="0"/>
                <w:szCs w:val="21"/>
              </w:rPr>
            </w:pPr>
          </w:p>
        </w:tc>
      </w:tr>
      <w:tr w:rsidR="000B22E7">
        <w:trPr>
          <w:trHeight w:hRule="exact" w:val="363"/>
        </w:trPr>
        <w:tc>
          <w:tcPr>
            <w:tcW w:w="7937" w:type="dxa"/>
            <w:vAlign w:val="center"/>
          </w:tcPr>
          <w:p w:rsidR="000B22E7" w:rsidRDefault="00691E8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LO331掌握主要哲学概念，理解不同文化观念。</w:t>
            </w:r>
          </w:p>
          <w:p w:rsidR="000B22E7" w:rsidRDefault="000B22E7">
            <w:pPr>
              <w:snapToGrid w:val="0"/>
              <w:rPr>
                <w:rFonts w:asciiTheme="minorEastAsia" w:hAnsiTheme="minorEastAsia"/>
                <w:color w:val="000000" w:themeColor="text1"/>
                <w:szCs w:val="21"/>
              </w:rPr>
            </w:pPr>
          </w:p>
        </w:tc>
        <w:tc>
          <w:tcPr>
            <w:tcW w:w="570" w:type="dxa"/>
            <w:vAlign w:val="center"/>
          </w:tcPr>
          <w:p w:rsidR="000B22E7" w:rsidRDefault="000B22E7">
            <w:pPr>
              <w:widowControl/>
              <w:rPr>
                <w:rFonts w:ascii="仿宋" w:eastAsia="仿宋" w:hAnsi="仿宋" w:cs="宋体"/>
                <w:kern w:val="0"/>
                <w:szCs w:val="21"/>
              </w:rPr>
            </w:pPr>
          </w:p>
        </w:tc>
      </w:tr>
      <w:tr w:rsidR="000B22E7">
        <w:trPr>
          <w:trHeight w:hRule="exact" w:val="363"/>
        </w:trPr>
        <w:tc>
          <w:tcPr>
            <w:tcW w:w="7937" w:type="dxa"/>
            <w:vAlign w:val="center"/>
          </w:tcPr>
          <w:p w:rsidR="000B22E7" w:rsidRDefault="00691E8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LO332掌握中西方文化比较方法，提高分析问题与解决问题的能力。</w:t>
            </w:r>
          </w:p>
        </w:tc>
        <w:tc>
          <w:tcPr>
            <w:tcW w:w="570" w:type="dxa"/>
            <w:vAlign w:val="center"/>
          </w:tcPr>
          <w:p w:rsidR="000B22E7" w:rsidRDefault="000B22E7">
            <w:pPr>
              <w:widowControl/>
              <w:rPr>
                <w:rFonts w:ascii="微软雅黑" w:eastAsia="微软雅黑" w:hAnsi="微软雅黑" w:cs="微软雅黑"/>
                <w:b/>
                <w:bCs/>
                <w:kern w:val="0"/>
                <w:szCs w:val="21"/>
              </w:rPr>
            </w:pPr>
          </w:p>
        </w:tc>
      </w:tr>
      <w:tr w:rsidR="000B22E7">
        <w:trPr>
          <w:trHeight w:hRule="exact" w:val="363"/>
        </w:trPr>
        <w:tc>
          <w:tcPr>
            <w:tcW w:w="7937" w:type="dxa"/>
            <w:vAlign w:val="center"/>
          </w:tcPr>
          <w:p w:rsidR="000B22E7" w:rsidRDefault="00691E8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LO341掌握教育法规,了解教师职业道德标准。</w:t>
            </w:r>
          </w:p>
        </w:tc>
        <w:tc>
          <w:tcPr>
            <w:tcW w:w="570" w:type="dxa"/>
            <w:vAlign w:val="center"/>
          </w:tcPr>
          <w:p w:rsidR="000B22E7" w:rsidRDefault="000B22E7">
            <w:pPr>
              <w:widowControl/>
              <w:rPr>
                <w:rFonts w:ascii="仿宋" w:eastAsia="仿宋" w:hAnsi="仿宋" w:cs="宋体"/>
                <w:kern w:val="0"/>
                <w:szCs w:val="21"/>
              </w:rPr>
            </w:pPr>
          </w:p>
        </w:tc>
      </w:tr>
      <w:tr w:rsidR="000B22E7">
        <w:trPr>
          <w:trHeight w:hRule="exact" w:val="363"/>
        </w:trPr>
        <w:tc>
          <w:tcPr>
            <w:tcW w:w="7937" w:type="dxa"/>
            <w:vAlign w:val="center"/>
          </w:tcPr>
          <w:p w:rsidR="000B22E7" w:rsidRDefault="00691E8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LO342掌握教育心理学知识，能够按照课程要求进行教学设计。</w:t>
            </w:r>
          </w:p>
        </w:tc>
        <w:tc>
          <w:tcPr>
            <w:tcW w:w="570" w:type="dxa"/>
            <w:vAlign w:val="center"/>
          </w:tcPr>
          <w:p w:rsidR="000B22E7" w:rsidRDefault="000B22E7">
            <w:pPr>
              <w:widowControl/>
              <w:numPr>
                <w:ilvl w:val="0"/>
                <w:numId w:val="3"/>
              </w:numPr>
              <w:rPr>
                <w:rFonts w:ascii="仿宋" w:eastAsia="仿宋" w:hAnsi="仿宋" w:cs="宋体"/>
                <w:kern w:val="0"/>
                <w:szCs w:val="21"/>
              </w:rPr>
            </w:pPr>
          </w:p>
        </w:tc>
      </w:tr>
      <w:tr w:rsidR="000B22E7">
        <w:trPr>
          <w:trHeight w:hRule="exact" w:val="363"/>
        </w:trPr>
        <w:tc>
          <w:tcPr>
            <w:tcW w:w="7937" w:type="dxa"/>
            <w:vAlign w:val="center"/>
          </w:tcPr>
          <w:p w:rsidR="000B22E7" w:rsidRDefault="00691E8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LO351参加教学观摩活动，能够进行模拟课堂教学。</w:t>
            </w:r>
          </w:p>
        </w:tc>
        <w:tc>
          <w:tcPr>
            <w:tcW w:w="570" w:type="dxa"/>
            <w:vAlign w:val="center"/>
          </w:tcPr>
          <w:p w:rsidR="000B22E7" w:rsidRDefault="000B22E7">
            <w:pPr>
              <w:widowControl/>
              <w:numPr>
                <w:ilvl w:val="0"/>
                <w:numId w:val="3"/>
              </w:numPr>
              <w:rPr>
                <w:rFonts w:ascii="仿宋" w:eastAsia="仿宋" w:hAnsi="仿宋" w:cs="宋体"/>
                <w:kern w:val="0"/>
                <w:szCs w:val="21"/>
              </w:rPr>
            </w:pPr>
          </w:p>
        </w:tc>
      </w:tr>
      <w:tr w:rsidR="000B22E7">
        <w:trPr>
          <w:trHeight w:hRule="exact" w:val="363"/>
        </w:trPr>
        <w:tc>
          <w:tcPr>
            <w:tcW w:w="7937" w:type="dxa"/>
            <w:vAlign w:val="center"/>
          </w:tcPr>
          <w:p w:rsidR="000B22E7" w:rsidRDefault="00691E8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LO361能够使用多媒体等现代化技术，开展多种形式的课堂教学实践活动。</w:t>
            </w:r>
          </w:p>
        </w:tc>
        <w:tc>
          <w:tcPr>
            <w:tcW w:w="570" w:type="dxa"/>
            <w:vAlign w:val="center"/>
          </w:tcPr>
          <w:p w:rsidR="000B22E7" w:rsidRDefault="000B22E7">
            <w:pPr>
              <w:widowControl/>
              <w:rPr>
                <w:rFonts w:ascii="仿宋" w:eastAsia="仿宋" w:hAnsi="仿宋" w:cs="宋体"/>
                <w:kern w:val="0"/>
                <w:szCs w:val="21"/>
              </w:rPr>
            </w:pPr>
          </w:p>
        </w:tc>
      </w:tr>
      <w:tr w:rsidR="000B22E7">
        <w:trPr>
          <w:trHeight w:hRule="exact" w:val="363"/>
        </w:trPr>
        <w:tc>
          <w:tcPr>
            <w:tcW w:w="7937" w:type="dxa"/>
            <w:vAlign w:val="center"/>
          </w:tcPr>
          <w:p w:rsidR="000B22E7" w:rsidRDefault="00691E8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LO362能针对中小学英语教学，开展教学研究与交流活动。</w:t>
            </w:r>
          </w:p>
        </w:tc>
        <w:tc>
          <w:tcPr>
            <w:tcW w:w="570" w:type="dxa"/>
            <w:vAlign w:val="center"/>
          </w:tcPr>
          <w:p w:rsidR="000B22E7" w:rsidRDefault="000B22E7">
            <w:pPr>
              <w:widowControl/>
              <w:rPr>
                <w:rFonts w:ascii="仿宋" w:eastAsia="仿宋" w:hAnsi="仿宋" w:cs="宋体"/>
                <w:kern w:val="0"/>
                <w:szCs w:val="21"/>
              </w:rPr>
            </w:pPr>
          </w:p>
        </w:tc>
      </w:tr>
      <w:tr w:rsidR="000B22E7">
        <w:trPr>
          <w:trHeight w:hRule="exact" w:val="363"/>
        </w:trPr>
        <w:tc>
          <w:tcPr>
            <w:tcW w:w="7937" w:type="dxa"/>
            <w:vAlign w:val="center"/>
          </w:tcPr>
          <w:p w:rsidR="000B22E7" w:rsidRDefault="00691E8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L0411遵纪守法：遵守校纪校规，具备法律意识。</w:t>
            </w:r>
          </w:p>
        </w:tc>
        <w:tc>
          <w:tcPr>
            <w:tcW w:w="570" w:type="dxa"/>
            <w:vAlign w:val="center"/>
          </w:tcPr>
          <w:p w:rsidR="000B22E7" w:rsidRDefault="000B22E7">
            <w:pPr>
              <w:widowControl/>
              <w:rPr>
                <w:rFonts w:ascii="仿宋" w:eastAsia="仿宋" w:hAnsi="仿宋" w:cs="宋体"/>
                <w:b/>
                <w:bCs/>
                <w:kern w:val="0"/>
                <w:szCs w:val="21"/>
              </w:rPr>
            </w:pPr>
          </w:p>
        </w:tc>
      </w:tr>
      <w:tr w:rsidR="000B22E7">
        <w:trPr>
          <w:trHeight w:hRule="exact" w:val="363"/>
        </w:trPr>
        <w:tc>
          <w:tcPr>
            <w:tcW w:w="7937" w:type="dxa"/>
            <w:vAlign w:val="center"/>
          </w:tcPr>
          <w:p w:rsidR="000B22E7" w:rsidRDefault="00691E8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L0412 诚实守信：为人诚实，信守承诺，尽职尽责。</w:t>
            </w:r>
          </w:p>
        </w:tc>
        <w:tc>
          <w:tcPr>
            <w:tcW w:w="570" w:type="dxa"/>
            <w:vAlign w:val="center"/>
          </w:tcPr>
          <w:p w:rsidR="000B22E7" w:rsidRDefault="000B22E7">
            <w:pPr>
              <w:widowControl/>
              <w:rPr>
                <w:rFonts w:ascii="仿宋" w:eastAsia="仿宋" w:hAnsi="仿宋" w:cs="宋体"/>
                <w:b/>
                <w:bCs/>
                <w:kern w:val="0"/>
                <w:szCs w:val="21"/>
              </w:rPr>
            </w:pPr>
          </w:p>
        </w:tc>
      </w:tr>
      <w:tr w:rsidR="000B22E7">
        <w:trPr>
          <w:trHeight w:hRule="exact" w:val="560"/>
        </w:trPr>
        <w:tc>
          <w:tcPr>
            <w:tcW w:w="7937" w:type="dxa"/>
            <w:vAlign w:val="center"/>
          </w:tcPr>
          <w:p w:rsidR="000B22E7" w:rsidRDefault="00691E8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LO413爱岗敬业：了解与专业相关的法律法规，充分认识本专业就业岗位在社会经济中的作用和地位，在学习和社会实践中遵守职业规范，具备职业道德操守。</w:t>
            </w:r>
          </w:p>
        </w:tc>
        <w:tc>
          <w:tcPr>
            <w:tcW w:w="570" w:type="dxa"/>
            <w:vAlign w:val="center"/>
          </w:tcPr>
          <w:p w:rsidR="000B22E7" w:rsidRDefault="000B22E7">
            <w:pPr>
              <w:widowControl/>
              <w:numPr>
                <w:ilvl w:val="0"/>
                <w:numId w:val="3"/>
              </w:numPr>
              <w:rPr>
                <w:rFonts w:ascii="仿宋" w:eastAsia="仿宋" w:hAnsi="仿宋" w:cs="宋体"/>
                <w:b/>
                <w:bCs/>
                <w:kern w:val="0"/>
                <w:szCs w:val="21"/>
              </w:rPr>
            </w:pPr>
          </w:p>
        </w:tc>
      </w:tr>
      <w:tr w:rsidR="000B22E7">
        <w:trPr>
          <w:trHeight w:hRule="exact" w:val="363"/>
        </w:trPr>
        <w:tc>
          <w:tcPr>
            <w:tcW w:w="7937" w:type="dxa"/>
            <w:vAlign w:val="center"/>
          </w:tcPr>
          <w:p w:rsidR="000B22E7" w:rsidRDefault="00691E8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LO414身心健康，能承受学习和生活中的压力。</w:t>
            </w:r>
          </w:p>
        </w:tc>
        <w:tc>
          <w:tcPr>
            <w:tcW w:w="570" w:type="dxa"/>
            <w:vAlign w:val="center"/>
          </w:tcPr>
          <w:p w:rsidR="000B22E7" w:rsidRDefault="000B22E7">
            <w:pPr>
              <w:widowControl/>
              <w:rPr>
                <w:rFonts w:ascii="仿宋" w:eastAsia="仿宋" w:hAnsi="仿宋" w:cs="宋体"/>
                <w:b/>
                <w:bCs/>
                <w:kern w:val="0"/>
                <w:szCs w:val="21"/>
              </w:rPr>
            </w:pPr>
          </w:p>
        </w:tc>
      </w:tr>
      <w:tr w:rsidR="000B22E7">
        <w:trPr>
          <w:trHeight w:hRule="exact" w:val="413"/>
        </w:trPr>
        <w:tc>
          <w:tcPr>
            <w:tcW w:w="7937" w:type="dxa"/>
            <w:vAlign w:val="center"/>
          </w:tcPr>
          <w:p w:rsidR="000B22E7" w:rsidRDefault="00691E8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L0511在集体活动中能主动担任自己的角色，与其他成员密切合作，共同完成任务。</w:t>
            </w:r>
          </w:p>
        </w:tc>
        <w:tc>
          <w:tcPr>
            <w:tcW w:w="570" w:type="dxa"/>
            <w:vAlign w:val="center"/>
          </w:tcPr>
          <w:p w:rsidR="000B22E7" w:rsidRDefault="000B22E7">
            <w:pPr>
              <w:widowControl/>
              <w:rPr>
                <w:rFonts w:ascii="仿宋" w:eastAsia="仿宋" w:hAnsi="仿宋" w:cs="宋体"/>
                <w:b/>
                <w:bCs/>
                <w:kern w:val="0"/>
                <w:szCs w:val="21"/>
              </w:rPr>
            </w:pPr>
          </w:p>
        </w:tc>
      </w:tr>
      <w:tr w:rsidR="000B22E7">
        <w:trPr>
          <w:trHeight w:hRule="exact" w:val="363"/>
        </w:trPr>
        <w:tc>
          <w:tcPr>
            <w:tcW w:w="7937" w:type="dxa"/>
            <w:vAlign w:val="center"/>
          </w:tcPr>
          <w:p w:rsidR="000B22E7" w:rsidRDefault="00691E8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L0512 有质疑精神，能有逻辑的分析与批判。</w:t>
            </w:r>
          </w:p>
        </w:tc>
        <w:tc>
          <w:tcPr>
            <w:tcW w:w="570" w:type="dxa"/>
            <w:vAlign w:val="center"/>
          </w:tcPr>
          <w:p w:rsidR="000B22E7" w:rsidRDefault="000B22E7">
            <w:pPr>
              <w:widowControl/>
              <w:rPr>
                <w:rFonts w:ascii="仿宋" w:eastAsia="仿宋" w:hAnsi="仿宋" w:cs="宋体"/>
                <w:b/>
                <w:bCs/>
                <w:kern w:val="0"/>
                <w:szCs w:val="21"/>
              </w:rPr>
            </w:pPr>
          </w:p>
        </w:tc>
      </w:tr>
      <w:tr w:rsidR="000B22E7">
        <w:trPr>
          <w:trHeight w:hRule="exact" w:val="363"/>
        </w:trPr>
        <w:tc>
          <w:tcPr>
            <w:tcW w:w="7937" w:type="dxa"/>
            <w:vAlign w:val="center"/>
          </w:tcPr>
          <w:p w:rsidR="000B22E7" w:rsidRDefault="00691E8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L0513 能用创新的方法或者多种方法解决复杂问题或真实问题。</w:t>
            </w:r>
          </w:p>
        </w:tc>
        <w:tc>
          <w:tcPr>
            <w:tcW w:w="570" w:type="dxa"/>
            <w:vAlign w:val="center"/>
          </w:tcPr>
          <w:p w:rsidR="000B22E7" w:rsidRDefault="000B22E7">
            <w:pPr>
              <w:widowControl/>
              <w:rPr>
                <w:rFonts w:ascii="仿宋" w:eastAsia="仿宋" w:hAnsi="仿宋" w:cs="宋体"/>
                <w:b/>
                <w:bCs/>
                <w:kern w:val="0"/>
                <w:szCs w:val="21"/>
              </w:rPr>
            </w:pPr>
          </w:p>
        </w:tc>
      </w:tr>
      <w:tr w:rsidR="000B22E7">
        <w:trPr>
          <w:trHeight w:hRule="exact" w:val="363"/>
        </w:trPr>
        <w:tc>
          <w:tcPr>
            <w:tcW w:w="7937" w:type="dxa"/>
            <w:vAlign w:val="center"/>
          </w:tcPr>
          <w:p w:rsidR="000B22E7" w:rsidRDefault="00691E8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L0514了解行业前沿知识技术。</w:t>
            </w:r>
          </w:p>
        </w:tc>
        <w:tc>
          <w:tcPr>
            <w:tcW w:w="570" w:type="dxa"/>
            <w:vAlign w:val="center"/>
          </w:tcPr>
          <w:p w:rsidR="000B22E7" w:rsidRDefault="000B22E7">
            <w:pPr>
              <w:widowControl/>
              <w:rPr>
                <w:rFonts w:ascii="仿宋" w:eastAsia="仿宋" w:hAnsi="仿宋" w:cs="宋体"/>
                <w:b/>
                <w:bCs/>
                <w:kern w:val="0"/>
                <w:szCs w:val="21"/>
              </w:rPr>
            </w:pPr>
          </w:p>
        </w:tc>
      </w:tr>
      <w:tr w:rsidR="000B22E7">
        <w:trPr>
          <w:trHeight w:hRule="exact" w:val="363"/>
        </w:trPr>
        <w:tc>
          <w:tcPr>
            <w:tcW w:w="7937" w:type="dxa"/>
            <w:vAlign w:val="center"/>
          </w:tcPr>
          <w:p w:rsidR="000B22E7" w:rsidRDefault="00691E8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LO611能够根据需要进行专业文献检索。</w:t>
            </w:r>
          </w:p>
        </w:tc>
        <w:tc>
          <w:tcPr>
            <w:tcW w:w="570" w:type="dxa"/>
            <w:vAlign w:val="center"/>
          </w:tcPr>
          <w:p w:rsidR="000B22E7" w:rsidRDefault="000B22E7">
            <w:pPr>
              <w:widowControl/>
              <w:rPr>
                <w:rFonts w:ascii="微软雅黑" w:eastAsia="微软雅黑" w:hAnsi="微软雅黑" w:cs="微软雅黑"/>
                <w:b/>
                <w:bCs/>
                <w:kern w:val="0"/>
                <w:szCs w:val="21"/>
              </w:rPr>
            </w:pPr>
          </w:p>
        </w:tc>
      </w:tr>
      <w:tr w:rsidR="000B22E7">
        <w:trPr>
          <w:trHeight w:hRule="exact" w:val="319"/>
        </w:trPr>
        <w:tc>
          <w:tcPr>
            <w:tcW w:w="7937" w:type="dxa"/>
            <w:vAlign w:val="center"/>
          </w:tcPr>
          <w:p w:rsidR="000B22E7" w:rsidRDefault="00691E8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LO612能够使用适合的工具来搜集信息，并对信息加以分析、鉴别、判断与整合。</w:t>
            </w:r>
          </w:p>
        </w:tc>
        <w:tc>
          <w:tcPr>
            <w:tcW w:w="570" w:type="dxa"/>
            <w:vAlign w:val="center"/>
          </w:tcPr>
          <w:p w:rsidR="000B22E7" w:rsidRDefault="000B22E7">
            <w:pPr>
              <w:widowControl/>
              <w:rPr>
                <w:rFonts w:ascii="仿宋" w:eastAsia="仿宋" w:hAnsi="仿宋" w:cs="宋体"/>
                <w:b/>
                <w:bCs/>
                <w:kern w:val="0"/>
                <w:szCs w:val="21"/>
              </w:rPr>
            </w:pPr>
          </w:p>
        </w:tc>
      </w:tr>
      <w:tr w:rsidR="000B22E7">
        <w:trPr>
          <w:trHeight w:hRule="exact" w:val="363"/>
        </w:trPr>
        <w:tc>
          <w:tcPr>
            <w:tcW w:w="7937" w:type="dxa"/>
            <w:vAlign w:val="center"/>
          </w:tcPr>
          <w:p w:rsidR="000B22E7" w:rsidRDefault="00691E8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LO613熟练使用计算机，掌握常用办公软件。</w:t>
            </w:r>
          </w:p>
        </w:tc>
        <w:tc>
          <w:tcPr>
            <w:tcW w:w="570" w:type="dxa"/>
            <w:vAlign w:val="center"/>
          </w:tcPr>
          <w:p w:rsidR="000B22E7" w:rsidRDefault="000B22E7">
            <w:pPr>
              <w:widowControl/>
              <w:rPr>
                <w:rFonts w:ascii="仿宋" w:eastAsia="仿宋" w:hAnsi="仿宋" w:cs="宋体"/>
                <w:b/>
                <w:bCs/>
                <w:kern w:val="0"/>
                <w:szCs w:val="21"/>
              </w:rPr>
            </w:pPr>
          </w:p>
        </w:tc>
      </w:tr>
      <w:tr w:rsidR="000B22E7">
        <w:trPr>
          <w:trHeight w:hRule="exact" w:val="327"/>
        </w:trPr>
        <w:tc>
          <w:tcPr>
            <w:tcW w:w="7937" w:type="dxa"/>
            <w:vAlign w:val="center"/>
          </w:tcPr>
          <w:p w:rsidR="000B22E7" w:rsidRDefault="00691E8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LO711爱党爱国：了解祖国的优秀传统文化和革命历史，构建爱党爱国的理想信念。</w:t>
            </w:r>
          </w:p>
        </w:tc>
        <w:tc>
          <w:tcPr>
            <w:tcW w:w="570" w:type="dxa"/>
            <w:vAlign w:val="center"/>
          </w:tcPr>
          <w:p w:rsidR="000B22E7" w:rsidRDefault="000B22E7">
            <w:pPr>
              <w:widowControl/>
              <w:rPr>
                <w:rFonts w:ascii="仿宋" w:eastAsia="仿宋" w:hAnsi="仿宋" w:cs="宋体"/>
                <w:b/>
                <w:bCs/>
                <w:kern w:val="0"/>
                <w:szCs w:val="21"/>
              </w:rPr>
            </w:pPr>
          </w:p>
        </w:tc>
      </w:tr>
      <w:tr w:rsidR="000B22E7">
        <w:trPr>
          <w:trHeight w:hRule="exact" w:val="363"/>
        </w:trPr>
        <w:tc>
          <w:tcPr>
            <w:tcW w:w="7937" w:type="dxa"/>
            <w:vAlign w:val="center"/>
          </w:tcPr>
          <w:p w:rsidR="000B22E7" w:rsidRDefault="00691E8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LO712助人为乐：富于爱心，懂得感恩，具备助人为乐的品质。</w:t>
            </w:r>
          </w:p>
        </w:tc>
        <w:tc>
          <w:tcPr>
            <w:tcW w:w="570" w:type="dxa"/>
            <w:vAlign w:val="center"/>
          </w:tcPr>
          <w:p w:rsidR="000B22E7" w:rsidRDefault="000B22E7">
            <w:pPr>
              <w:widowControl/>
              <w:rPr>
                <w:rFonts w:ascii="仿宋" w:eastAsia="仿宋" w:hAnsi="仿宋" w:cs="宋体"/>
                <w:b/>
                <w:bCs/>
                <w:kern w:val="0"/>
                <w:szCs w:val="21"/>
              </w:rPr>
            </w:pPr>
          </w:p>
        </w:tc>
      </w:tr>
      <w:tr w:rsidR="000B22E7">
        <w:trPr>
          <w:trHeight w:hRule="exact" w:val="363"/>
        </w:trPr>
        <w:tc>
          <w:tcPr>
            <w:tcW w:w="7937" w:type="dxa"/>
            <w:vAlign w:val="center"/>
          </w:tcPr>
          <w:p w:rsidR="000B22E7" w:rsidRDefault="00691E8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LO713奉献社会：具有服务企业、服务社会的意愿和行为能力。</w:t>
            </w:r>
          </w:p>
        </w:tc>
        <w:tc>
          <w:tcPr>
            <w:tcW w:w="570" w:type="dxa"/>
            <w:vAlign w:val="center"/>
          </w:tcPr>
          <w:p w:rsidR="000B22E7" w:rsidRDefault="000B22E7">
            <w:pPr>
              <w:widowControl/>
              <w:rPr>
                <w:rFonts w:ascii="仿宋" w:eastAsia="仿宋" w:hAnsi="仿宋" w:cs="宋体"/>
                <w:b/>
                <w:bCs/>
                <w:kern w:val="0"/>
                <w:szCs w:val="21"/>
              </w:rPr>
            </w:pPr>
          </w:p>
        </w:tc>
      </w:tr>
      <w:tr w:rsidR="000B22E7">
        <w:trPr>
          <w:trHeight w:hRule="exact" w:val="363"/>
        </w:trPr>
        <w:tc>
          <w:tcPr>
            <w:tcW w:w="7937" w:type="dxa"/>
            <w:vAlign w:val="center"/>
          </w:tcPr>
          <w:p w:rsidR="000B22E7" w:rsidRDefault="00691E8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LO714爱护环境：具有爱护环境的意识和与自然和谐相处的环保理念。</w:t>
            </w:r>
          </w:p>
        </w:tc>
        <w:tc>
          <w:tcPr>
            <w:tcW w:w="570" w:type="dxa"/>
            <w:vAlign w:val="center"/>
          </w:tcPr>
          <w:p w:rsidR="000B22E7" w:rsidRDefault="000B22E7">
            <w:pPr>
              <w:widowControl/>
              <w:rPr>
                <w:rFonts w:ascii="仿宋" w:eastAsia="仿宋" w:hAnsi="仿宋" w:cs="宋体"/>
                <w:b/>
                <w:bCs/>
                <w:kern w:val="0"/>
                <w:szCs w:val="21"/>
              </w:rPr>
            </w:pPr>
          </w:p>
        </w:tc>
      </w:tr>
      <w:tr w:rsidR="000B22E7">
        <w:trPr>
          <w:trHeight w:hRule="exact" w:val="363"/>
        </w:trPr>
        <w:tc>
          <w:tcPr>
            <w:tcW w:w="7937" w:type="dxa"/>
            <w:vAlign w:val="center"/>
          </w:tcPr>
          <w:p w:rsidR="000B22E7" w:rsidRDefault="00691E8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LO811具备外语表达沟通能力，达到本专业的要求。</w:t>
            </w:r>
          </w:p>
        </w:tc>
        <w:tc>
          <w:tcPr>
            <w:tcW w:w="570" w:type="dxa"/>
            <w:vAlign w:val="center"/>
          </w:tcPr>
          <w:p w:rsidR="000B22E7" w:rsidRDefault="000B22E7">
            <w:pPr>
              <w:widowControl/>
              <w:rPr>
                <w:rFonts w:ascii="微软雅黑" w:eastAsia="微软雅黑" w:hAnsi="微软雅黑" w:cs="微软雅黑"/>
                <w:b/>
                <w:bCs/>
                <w:kern w:val="0"/>
                <w:szCs w:val="21"/>
              </w:rPr>
            </w:pPr>
          </w:p>
        </w:tc>
      </w:tr>
      <w:tr w:rsidR="000B22E7">
        <w:trPr>
          <w:trHeight w:hRule="exact" w:val="363"/>
        </w:trPr>
        <w:tc>
          <w:tcPr>
            <w:tcW w:w="7937" w:type="dxa"/>
            <w:vAlign w:val="center"/>
          </w:tcPr>
          <w:p w:rsidR="000B22E7" w:rsidRDefault="00691E8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LO812理解其他国家历史文化，有跨文化交流能力。</w:t>
            </w:r>
          </w:p>
        </w:tc>
        <w:tc>
          <w:tcPr>
            <w:tcW w:w="570" w:type="dxa"/>
            <w:vAlign w:val="center"/>
          </w:tcPr>
          <w:p w:rsidR="000B22E7" w:rsidRDefault="000B22E7">
            <w:pPr>
              <w:widowControl/>
              <w:rPr>
                <w:rFonts w:ascii="仿宋" w:eastAsia="仿宋" w:hAnsi="仿宋" w:cs="宋体"/>
                <w:b/>
                <w:bCs/>
                <w:kern w:val="0"/>
                <w:szCs w:val="21"/>
              </w:rPr>
            </w:pPr>
          </w:p>
        </w:tc>
      </w:tr>
      <w:tr w:rsidR="000B22E7">
        <w:trPr>
          <w:trHeight w:hRule="exact" w:val="363"/>
        </w:trPr>
        <w:tc>
          <w:tcPr>
            <w:tcW w:w="7937" w:type="dxa"/>
            <w:vAlign w:val="center"/>
          </w:tcPr>
          <w:p w:rsidR="000B22E7" w:rsidRDefault="00691E8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LO813有国际竞争与合作意识。</w:t>
            </w:r>
          </w:p>
        </w:tc>
        <w:tc>
          <w:tcPr>
            <w:tcW w:w="570" w:type="dxa"/>
            <w:vAlign w:val="center"/>
          </w:tcPr>
          <w:p w:rsidR="000B22E7" w:rsidRDefault="000B22E7">
            <w:pPr>
              <w:widowControl/>
              <w:rPr>
                <w:rFonts w:ascii="仿宋" w:eastAsia="仿宋" w:hAnsi="仿宋" w:cs="宋体"/>
                <w:b/>
                <w:bCs/>
                <w:kern w:val="0"/>
                <w:szCs w:val="21"/>
              </w:rPr>
            </w:pPr>
          </w:p>
        </w:tc>
      </w:tr>
    </w:tbl>
    <w:p w:rsidR="000B22E7" w:rsidRDefault="00691E88" w:rsidP="00BE2FCE">
      <w:pPr>
        <w:widowControl/>
        <w:spacing w:beforeLines="50" w:before="156" w:afterLines="50" w:after="156" w:line="288" w:lineRule="auto"/>
        <w:jc w:val="left"/>
        <w:rPr>
          <w:color w:val="000000"/>
          <w:sz w:val="20"/>
          <w:szCs w:val="20"/>
          <w:highlight w:val="cyan"/>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r>
        <w:rPr>
          <w:rFonts w:ascii="黑体" w:eastAsia="黑体" w:hAnsi="宋体"/>
          <w:sz w:val="24"/>
        </w:rPr>
        <w:t>（必填项）（</w:t>
      </w:r>
      <w:r>
        <w:rPr>
          <w:rFonts w:ascii="黑体" w:eastAsia="黑体" w:hAnsi="宋体" w:hint="eastAsia"/>
          <w:sz w:val="24"/>
        </w:rPr>
        <w:t>预期学习成果</w:t>
      </w:r>
      <w:r>
        <w:rPr>
          <w:rFonts w:ascii="黑体" w:eastAsia="黑体" w:hAnsi="宋体"/>
          <w:sz w:val="24"/>
        </w:rPr>
        <w:t>要可测量/能够证明）</w:t>
      </w:r>
    </w:p>
    <w:p w:rsidR="000B22E7" w:rsidRDefault="00691E88">
      <w:pPr>
        <w:snapToGrid w:val="0"/>
        <w:spacing w:line="288" w:lineRule="auto"/>
        <w:ind w:leftChars="200" w:left="420"/>
        <w:rPr>
          <w:color w:val="000000"/>
          <w:sz w:val="20"/>
          <w:szCs w:val="20"/>
          <w:highlight w:val="cyan"/>
        </w:rPr>
      </w:pPr>
      <w:r>
        <w:rPr>
          <w:rFonts w:ascii="Helvetica" w:hAnsi="Helvetica" w:cs="Helvetica" w:hint="eastAsia"/>
          <w:color w:val="000000"/>
          <w:sz w:val="36"/>
          <w:szCs w:val="36"/>
        </w:rPr>
        <w:t xml:space="preserve"> </w:t>
      </w:r>
    </w:p>
    <w:tbl>
      <w:tblPr>
        <w:tblW w:w="8099"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1517"/>
        <w:gridCol w:w="2246"/>
        <w:gridCol w:w="1289"/>
        <w:gridCol w:w="1422"/>
        <w:gridCol w:w="1187"/>
      </w:tblGrid>
      <w:tr w:rsidR="000B22E7">
        <w:tc>
          <w:tcPr>
            <w:tcW w:w="438" w:type="dxa"/>
          </w:tcPr>
          <w:p w:rsidR="000B22E7" w:rsidRDefault="00691E88">
            <w:pPr>
              <w:snapToGrid w:val="0"/>
              <w:jc w:val="center"/>
              <w:rPr>
                <w:rFonts w:asciiTheme="minorEastAsia" w:hAnsiTheme="minorEastAsia"/>
                <w:b/>
                <w:bCs/>
                <w:color w:val="000000"/>
                <w:sz w:val="20"/>
                <w:szCs w:val="20"/>
              </w:rPr>
            </w:pPr>
            <w:r>
              <w:rPr>
                <w:rFonts w:asciiTheme="minorEastAsia" w:hAnsiTheme="minorEastAsia" w:hint="eastAsia"/>
                <w:b/>
                <w:bCs/>
                <w:color w:val="000000"/>
                <w:sz w:val="20"/>
                <w:szCs w:val="20"/>
              </w:rPr>
              <w:t>序号</w:t>
            </w:r>
          </w:p>
        </w:tc>
        <w:tc>
          <w:tcPr>
            <w:tcW w:w="1517" w:type="dxa"/>
            <w:vAlign w:val="center"/>
          </w:tcPr>
          <w:p w:rsidR="000B22E7" w:rsidRDefault="00691E88">
            <w:pPr>
              <w:snapToGrid w:val="0"/>
              <w:jc w:val="center"/>
              <w:rPr>
                <w:rFonts w:asciiTheme="minorEastAsia" w:hAnsiTheme="minorEastAsia"/>
                <w:b/>
                <w:bCs/>
                <w:color w:val="000000"/>
                <w:sz w:val="20"/>
                <w:szCs w:val="20"/>
              </w:rPr>
            </w:pPr>
            <w:r>
              <w:rPr>
                <w:rFonts w:asciiTheme="minorEastAsia" w:hAnsiTheme="minorEastAsia" w:hint="eastAsia"/>
                <w:b/>
                <w:bCs/>
                <w:color w:val="000000"/>
                <w:sz w:val="20"/>
                <w:szCs w:val="20"/>
              </w:rPr>
              <w:t>专业培养要求</w:t>
            </w:r>
          </w:p>
        </w:tc>
        <w:tc>
          <w:tcPr>
            <w:tcW w:w="2246" w:type="dxa"/>
            <w:vAlign w:val="center"/>
          </w:tcPr>
          <w:p w:rsidR="000B22E7" w:rsidRDefault="00691E88">
            <w:pPr>
              <w:snapToGrid w:val="0"/>
              <w:jc w:val="center"/>
              <w:rPr>
                <w:rFonts w:asciiTheme="minorEastAsia" w:hAnsiTheme="minorEastAsia"/>
                <w:b/>
                <w:bCs/>
                <w:color w:val="000000" w:themeColor="text1"/>
                <w:sz w:val="20"/>
                <w:szCs w:val="20"/>
              </w:rPr>
            </w:pPr>
            <w:r>
              <w:rPr>
                <w:rFonts w:asciiTheme="minorEastAsia" w:hAnsiTheme="minorEastAsia" w:hint="eastAsia"/>
                <w:b/>
                <w:bCs/>
                <w:color w:val="000000" w:themeColor="text1"/>
                <w:sz w:val="20"/>
                <w:szCs w:val="20"/>
              </w:rPr>
              <w:t>课程目标</w:t>
            </w:r>
          </w:p>
          <w:p w:rsidR="000B22E7" w:rsidRDefault="00691E88">
            <w:pPr>
              <w:snapToGrid w:val="0"/>
              <w:jc w:val="center"/>
              <w:rPr>
                <w:rFonts w:asciiTheme="minorEastAsia" w:hAnsiTheme="minorEastAsia"/>
                <w:b/>
                <w:bCs/>
                <w:color w:val="FF0000"/>
                <w:sz w:val="20"/>
                <w:szCs w:val="20"/>
              </w:rPr>
            </w:pPr>
            <w:r>
              <w:rPr>
                <w:rFonts w:asciiTheme="minorEastAsia" w:hAnsiTheme="minorEastAsia" w:hint="eastAsia"/>
                <w:b/>
                <w:bCs/>
                <w:color w:val="000000" w:themeColor="text1"/>
                <w:sz w:val="20"/>
                <w:szCs w:val="20"/>
              </w:rPr>
              <w:t xml:space="preserve"> </w:t>
            </w:r>
          </w:p>
        </w:tc>
        <w:tc>
          <w:tcPr>
            <w:tcW w:w="1289" w:type="dxa"/>
            <w:vAlign w:val="center"/>
          </w:tcPr>
          <w:p w:rsidR="000B22E7" w:rsidRDefault="00691E88">
            <w:pPr>
              <w:snapToGrid w:val="0"/>
              <w:jc w:val="center"/>
              <w:rPr>
                <w:rFonts w:asciiTheme="minorEastAsia" w:hAnsiTheme="minorEastAsia"/>
                <w:b/>
                <w:bCs/>
                <w:color w:val="000000"/>
                <w:sz w:val="20"/>
                <w:szCs w:val="20"/>
              </w:rPr>
            </w:pPr>
            <w:r>
              <w:rPr>
                <w:rFonts w:asciiTheme="minorEastAsia" w:hAnsiTheme="minorEastAsia" w:hint="eastAsia"/>
                <w:b/>
                <w:bCs/>
                <w:color w:val="000000"/>
                <w:sz w:val="20"/>
                <w:szCs w:val="20"/>
              </w:rPr>
              <w:t>课程内容</w:t>
            </w:r>
          </w:p>
        </w:tc>
        <w:tc>
          <w:tcPr>
            <w:tcW w:w="1422" w:type="dxa"/>
            <w:vAlign w:val="center"/>
          </w:tcPr>
          <w:p w:rsidR="000B22E7" w:rsidRDefault="00691E88">
            <w:pPr>
              <w:snapToGrid w:val="0"/>
              <w:jc w:val="center"/>
              <w:rPr>
                <w:rFonts w:asciiTheme="minorEastAsia" w:hAnsiTheme="minorEastAsia"/>
                <w:b/>
                <w:bCs/>
                <w:color w:val="000000"/>
                <w:sz w:val="20"/>
                <w:szCs w:val="20"/>
              </w:rPr>
            </w:pPr>
            <w:r>
              <w:rPr>
                <w:rFonts w:asciiTheme="minorEastAsia" w:hAnsiTheme="minorEastAsia" w:hint="eastAsia"/>
                <w:b/>
                <w:bCs/>
                <w:color w:val="000000"/>
                <w:sz w:val="20"/>
                <w:szCs w:val="20"/>
              </w:rPr>
              <w:t>教学方式</w:t>
            </w:r>
          </w:p>
        </w:tc>
        <w:tc>
          <w:tcPr>
            <w:tcW w:w="1187" w:type="dxa"/>
            <w:vAlign w:val="center"/>
          </w:tcPr>
          <w:p w:rsidR="000B22E7" w:rsidRDefault="00691E88">
            <w:pPr>
              <w:snapToGrid w:val="0"/>
              <w:jc w:val="center"/>
              <w:rPr>
                <w:rFonts w:asciiTheme="minorEastAsia" w:hAnsiTheme="minorEastAsia"/>
                <w:b/>
                <w:bCs/>
                <w:color w:val="000000"/>
                <w:sz w:val="20"/>
                <w:szCs w:val="20"/>
              </w:rPr>
            </w:pPr>
            <w:r>
              <w:rPr>
                <w:rFonts w:asciiTheme="minorEastAsia" w:hAnsiTheme="minorEastAsia" w:hint="eastAsia"/>
                <w:b/>
                <w:bCs/>
                <w:color w:val="000000"/>
                <w:sz w:val="20"/>
                <w:szCs w:val="20"/>
              </w:rPr>
              <w:t>评价方式</w:t>
            </w:r>
          </w:p>
        </w:tc>
      </w:tr>
      <w:tr w:rsidR="000B22E7">
        <w:tc>
          <w:tcPr>
            <w:tcW w:w="438" w:type="dxa"/>
          </w:tcPr>
          <w:p w:rsidR="000B22E7" w:rsidRDefault="00691E88">
            <w:pPr>
              <w:snapToGrid w:val="0"/>
              <w:jc w:val="center"/>
              <w:rPr>
                <w:rFonts w:asciiTheme="minorEastAsia" w:hAnsiTheme="minorEastAsia"/>
                <w:sz w:val="24"/>
              </w:rPr>
            </w:pPr>
            <w:r>
              <w:rPr>
                <w:rFonts w:asciiTheme="minorEastAsia" w:hAnsiTheme="minorEastAsia" w:hint="eastAsia"/>
                <w:sz w:val="24"/>
              </w:rPr>
              <w:t>1</w:t>
            </w:r>
          </w:p>
        </w:tc>
        <w:tc>
          <w:tcPr>
            <w:tcW w:w="1517" w:type="dxa"/>
            <w:vAlign w:val="center"/>
          </w:tcPr>
          <w:p w:rsidR="000B22E7" w:rsidRDefault="00691E88">
            <w:pPr>
              <w:snapToGrid w:val="0"/>
              <w:jc w:val="center"/>
              <w:rPr>
                <w:rFonts w:asciiTheme="minorEastAsia" w:hAnsiTheme="minorEastAsia"/>
                <w:color w:val="000000"/>
                <w:sz w:val="20"/>
                <w:szCs w:val="20"/>
              </w:rPr>
            </w:pPr>
            <w:r>
              <w:rPr>
                <w:rFonts w:asciiTheme="minorEastAsia" w:hAnsiTheme="minorEastAsia" w:hint="eastAsia"/>
                <w:color w:val="000000"/>
                <w:sz w:val="20"/>
                <w:szCs w:val="20"/>
              </w:rPr>
              <w:t>L0413</w:t>
            </w:r>
          </w:p>
          <w:p w:rsidR="000B22E7" w:rsidRDefault="000B22E7">
            <w:pPr>
              <w:snapToGrid w:val="0"/>
              <w:rPr>
                <w:rFonts w:asciiTheme="minorEastAsia" w:hAnsiTheme="minorEastAsia"/>
                <w:color w:val="000000"/>
                <w:sz w:val="20"/>
                <w:szCs w:val="20"/>
              </w:rPr>
            </w:pPr>
          </w:p>
        </w:tc>
        <w:tc>
          <w:tcPr>
            <w:tcW w:w="2246" w:type="dxa"/>
            <w:vAlign w:val="center"/>
          </w:tcPr>
          <w:p w:rsidR="000B22E7" w:rsidRDefault="00691E8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理解教育学的基础知识，能运用这些知识和理论分析学校教育现象，具备正确的教师观和学生观。</w:t>
            </w:r>
          </w:p>
        </w:tc>
        <w:tc>
          <w:tcPr>
            <w:tcW w:w="1289" w:type="dxa"/>
            <w:vAlign w:val="center"/>
          </w:tcPr>
          <w:p w:rsidR="000B22E7" w:rsidRDefault="00691E8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 xml:space="preserve">教育概述、教师、学生 </w:t>
            </w:r>
          </w:p>
        </w:tc>
        <w:tc>
          <w:tcPr>
            <w:tcW w:w="1422" w:type="dxa"/>
            <w:vAlign w:val="center"/>
          </w:tcPr>
          <w:p w:rsidR="000B22E7" w:rsidRDefault="00691E8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讲授、自学、讨论</w:t>
            </w:r>
          </w:p>
        </w:tc>
        <w:tc>
          <w:tcPr>
            <w:tcW w:w="1187" w:type="dxa"/>
            <w:vAlign w:val="center"/>
          </w:tcPr>
          <w:p w:rsidR="000B22E7" w:rsidRDefault="00691E8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 xml:space="preserve"> 期末考试</w:t>
            </w:r>
          </w:p>
        </w:tc>
      </w:tr>
      <w:tr w:rsidR="000B22E7">
        <w:trPr>
          <w:trHeight w:val="597"/>
        </w:trPr>
        <w:tc>
          <w:tcPr>
            <w:tcW w:w="438" w:type="dxa"/>
          </w:tcPr>
          <w:p w:rsidR="000B22E7" w:rsidRDefault="00691E88">
            <w:pPr>
              <w:snapToGrid w:val="0"/>
              <w:jc w:val="center"/>
              <w:rPr>
                <w:rFonts w:asciiTheme="minorEastAsia" w:hAnsiTheme="minorEastAsia"/>
                <w:sz w:val="24"/>
              </w:rPr>
            </w:pPr>
            <w:r>
              <w:rPr>
                <w:rFonts w:asciiTheme="minorEastAsia" w:hAnsiTheme="minorEastAsia" w:hint="eastAsia"/>
                <w:sz w:val="24"/>
              </w:rPr>
              <w:t>2</w:t>
            </w:r>
          </w:p>
        </w:tc>
        <w:tc>
          <w:tcPr>
            <w:tcW w:w="1517" w:type="dxa"/>
            <w:vAlign w:val="center"/>
          </w:tcPr>
          <w:p w:rsidR="000B22E7" w:rsidRDefault="00691E88">
            <w:pPr>
              <w:snapToGrid w:val="0"/>
              <w:jc w:val="center"/>
              <w:rPr>
                <w:rFonts w:asciiTheme="minorEastAsia" w:hAnsiTheme="minorEastAsia"/>
                <w:color w:val="000000"/>
                <w:sz w:val="20"/>
                <w:szCs w:val="20"/>
              </w:rPr>
            </w:pPr>
            <w:r>
              <w:rPr>
                <w:rFonts w:asciiTheme="minorEastAsia" w:hAnsiTheme="minorEastAsia" w:hint="eastAsia"/>
                <w:color w:val="000000"/>
                <w:sz w:val="20"/>
                <w:szCs w:val="20"/>
              </w:rPr>
              <w:t>L0112、 L0342、L0351</w:t>
            </w:r>
          </w:p>
          <w:p w:rsidR="000B22E7" w:rsidRDefault="00691E88">
            <w:pPr>
              <w:snapToGrid w:val="0"/>
              <w:jc w:val="center"/>
              <w:rPr>
                <w:rFonts w:asciiTheme="minorEastAsia" w:hAnsiTheme="minorEastAsia"/>
                <w:color w:val="000000"/>
                <w:sz w:val="20"/>
                <w:szCs w:val="20"/>
              </w:rPr>
            </w:pPr>
            <w:r>
              <w:rPr>
                <w:rFonts w:asciiTheme="minorEastAsia" w:hAnsiTheme="minorEastAsia" w:hint="eastAsia"/>
                <w:color w:val="000000"/>
                <w:sz w:val="20"/>
                <w:szCs w:val="20"/>
              </w:rPr>
              <w:lastRenderedPageBreak/>
              <w:t xml:space="preserve"> </w:t>
            </w:r>
          </w:p>
        </w:tc>
        <w:tc>
          <w:tcPr>
            <w:tcW w:w="2246" w:type="dxa"/>
            <w:vAlign w:val="center"/>
          </w:tcPr>
          <w:p w:rsidR="000B22E7" w:rsidRDefault="00691E8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lastRenderedPageBreak/>
              <w:t>掌握课程开发和教学的基本原理，具有教学</w:t>
            </w:r>
            <w:r>
              <w:rPr>
                <w:rFonts w:asciiTheme="minorEastAsia" w:hAnsiTheme="minorEastAsia" w:hint="eastAsia"/>
                <w:color w:val="000000" w:themeColor="text1"/>
                <w:szCs w:val="21"/>
              </w:rPr>
              <w:lastRenderedPageBreak/>
              <w:t>设计和模拟教学的能力。</w:t>
            </w:r>
          </w:p>
        </w:tc>
        <w:tc>
          <w:tcPr>
            <w:tcW w:w="1289" w:type="dxa"/>
            <w:vAlign w:val="center"/>
          </w:tcPr>
          <w:p w:rsidR="000B22E7" w:rsidRDefault="00691E88">
            <w:pPr>
              <w:snapToGrid w:val="0"/>
              <w:rPr>
                <w:rFonts w:asciiTheme="minorEastAsia" w:hAnsiTheme="minorEastAsia"/>
                <w:szCs w:val="21"/>
              </w:rPr>
            </w:pPr>
            <w:r>
              <w:rPr>
                <w:rFonts w:asciiTheme="minorEastAsia" w:hAnsiTheme="minorEastAsia" w:hint="eastAsia"/>
                <w:szCs w:val="21"/>
              </w:rPr>
              <w:lastRenderedPageBreak/>
              <w:t>课程、教学</w:t>
            </w:r>
          </w:p>
        </w:tc>
        <w:tc>
          <w:tcPr>
            <w:tcW w:w="1422" w:type="dxa"/>
            <w:vAlign w:val="center"/>
          </w:tcPr>
          <w:p w:rsidR="000B22E7" w:rsidRDefault="00691E88">
            <w:pPr>
              <w:snapToGrid w:val="0"/>
              <w:rPr>
                <w:rFonts w:asciiTheme="minorEastAsia" w:hAnsiTheme="minorEastAsia"/>
                <w:szCs w:val="21"/>
              </w:rPr>
            </w:pPr>
            <w:r>
              <w:rPr>
                <w:rFonts w:asciiTheme="minorEastAsia" w:hAnsiTheme="minorEastAsia" w:hint="eastAsia"/>
                <w:szCs w:val="21"/>
              </w:rPr>
              <w:t>讲授、模拟教学、小组讨论</w:t>
            </w:r>
          </w:p>
        </w:tc>
        <w:tc>
          <w:tcPr>
            <w:tcW w:w="1187" w:type="dxa"/>
            <w:vAlign w:val="center"/>
          </w:tcPr>
          <w:p w:rsidR="000B22E7" w:rsidRDefault="00691E88">
            <w:pPr>
              <w:snapToGrid w:val="0"/>
              <w:rPr>
                <w:rFonts w:asciiTheme="minorEastAsia" w:hAnsiTheme="minorEastAsia"/>
                <w:szCs w:val="21"/>
              </w:rPr>
            </w:pPr>
            <w:r>
              <w:rPr>
                <w:rFonts w:asciiTheme="minorEastAsia" w:hAnsiTheme="minorEastAsia" w:hint="eastAsia"/>
                <w:szCs w:val="21"/>
              </w:rPr>
              <w:t>教案、模拟教学、期末</w:t>
            </w:r>
            <w:r>
              <w:rPr>
                <w:rFonts w:asciiTheme="minorEastAsia" w:hAnsiTheme="minorEastAsia" w:hint="eastAsia"/>
                <w:szCs w:val="21"/>
              </w:rPr>
              <w:lastRenderedPageBreak/>
              <w:t xml:space="preserve">考试 </w:t>
            </w:r>
          </w:p>
        </w:tc>
      </w:tr>
      <w:tr w:rsidR="000B22E7">
        <w:trPr>
          <w:trHeight w:val="343"/>
        </w:trPr>
        <w:tc>
          <w:tcPr>
            <w:tcW w:w="438" w:type="dxa"/>
          </w:tcPr>
          <w:p w:rsidR="000B22E7" w:rsidRDefault="00691E88">
            <w:pPr>
              <w:snapToGrid w:val="0"/>
              <w:jc w:val="center"/>
              <w:rPr>
                <w:rFonts w:asciiTheme="minorEastAsia" w:hAnsiTheme="minorEastAsia"/>
                <w:sz w:val="24"/>
              </w:rPr>
            </w:pPr>
            <w:r>
              <w:rPr>
                <w:rFonts w:asciiTheme="minorEastAsia" w:hAnsiTheme="minorEastAsia" w:hint="eastAsia"/>
                <w:sz w:val="24"/>
              </w:rPr>
              <w:lastRenderedPageBreak/>
              <w:t>3</w:t>
            </w:r>
          </w:p>
        </w:tc>
        <w:tc>
          <w:tcPr>
            <w:tcW w:w="1517" w:type="dxa"/>
            <w:vAlign w:val="center"/>
          </w:tcPr>
          <w:p w:rsidR="000B22E7" w:rsidRDefault="00691E88">
            <w:pPr>
              <w:snapToGrid w:val="0"/>
              <w:jc w:val="center"/>
              <w:rPr>
                <w:rFonts w:asciiTheme="minorEastAsia" w:hAnsiTheme="minorEastAsia"/>
                <w:color w:val="000000"/>
                <w:sz w:val="20"/>
                <w:szCs w:val="20"/>
              </w:rPr>
            </w:pPr>
            <w:r>
              <w:rPr>
                <w:rFonts w:asciiTheme="minorEastAsia" w:hAnsiTheme="minorEastAsia" w:hint="eastAsia"/>
                <w:color w:val="000000"/>
                <w:sz w:val="20"/>
                <w:szCs w:val="20"/>
              </w:rPr>
              <w:t xml:space="preserve"> L0112  </w:t>
            </w:r>
          </w:p>
        </w:tc>
        <w:tc>
          <w:tcPr>
            <w:tcW w:w="2246" w:type="dxa"/>
            <w:vAlign w:val="center"/>
          </w:tcPr>
          <w:p w:rsidR="000B22E7" w:rsidRDefault="00691E8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掌握德育规律、原则和方法，并能结合实际设计德育方案。</w:t>
            </w:r>
          </w:p>
        </w:tc>
        <w:tc>
          <w:tcPr>
            <w:tcW w:w="1289" w:type="dxa"/>
            <w:vAlign w:val="center"/>
          </w:tcPr>
          <w:p w:rsidR="000B22E7" w:rsidRDefault="00691E8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德育</w:t>
            </w:r>
          </w:p>
        </w:tc>
        <w:tc>
          <w:tcPr>
            <w:tcW w:w="1422" w:type="dxa"/>
            <w:vAlign w:val="center"/>
          </w:tcPr>
          <w:p w:rsidR="000B22E7" w:rsidRDefault="00691E8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讲授、小组讨论</w:t>
            </w:r>
          </w:p>
        </w:tc>
        <w:tc>
          <w:tcPr>
            <w:tcW w:w="1187" w:type="dxa"/>
            <w:vAlign w:val="center"/>
          </w:tcPr>
          <w:p w:rsidR="000B22E7" w:rsidRDefault="00691E8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期末考试、案例评析</w:t>
            </w:r>
          </w:p>
        </w:tc>
      </w:tr>
      <w:tr w:rsidR="000B22E7">
        <w:trPr>
          <w:trHeight w:val="170"/>
        </w:trPr>
        <w:tc>
          <w:tcPr>
            <w:tcW w:w="438" w:type="dxa"/>
          </w:tcPr>
          <w:p w:rsidR="000B22E7" w:rsidRDefault="00691E88">
            <w:pPr>
              <w:snapToGrid w:val="0"/>
              <w:jc w:val="center"/>
              <w:rPr>
                <w:rFonts w:asciiTheme="minorEastAsia" w:hAnsiTheme="minorEastAsia"/>
                <w:sz w:val="24"/>
              </w:rPr>
            </w:pPr>
            <w:r>
              <w:rPr>
                <w:rFonts w:asciiTheme="minorEastAsia" w:hAnsiTheme="minorEastAsia" w:hint="eastAsia"/>
                <w:sz w:val="24"/>
              </w:rPr>
              <w:t>4</w:t>
            </w:r>
          </w:p>
        </w:tc>
        <w:tc>
          <w:tcPr>
            <w:tcW w:w="1517" w:type="dxa"/>
            <w:vAlign w:val="center"/>
          </w:tcPr>
          <w:p w:rsidR="000B22E7" w:rsidRDefault="00691E88">
            <w:pPr>
              <w:snapToGrid w:val="0"/>
              <w:jc w:val="center"/>
              <w:rPr>
                <w:rFonts w:asciiTheme="minorEastAsia" w:hAnsiTheme="minorEastAsia"/>
                <w:color w:val="000000"/>
                <w:sz w:val="20"/>
                <w:szCs w:val="20"/>
              </w:rPr>
            </w:pPr>
            <w:r>
              <w:rPr>
                <w:rFonts w:asciiTheme="minorEastAsia" w:hAnsiTheme="minorEastAsia" w:hint="eastAsia"/>
                <w:color w:val="000000"/>
                <w:sz w:val="20"/>
                <w:szCs w:val="20"/>
              </w:rPr>
              <w:t xml:space="preserve"> L0112 </w:t>
            </w:r>
          </w:p>
        </w:tc>
        <w:tc>
          <w:tcPr>
            <w:tcW w:w="2246" w:type="dxa"/>
            <w:vAlign w:val="center"/>
          </w:tcPr>
          <w:p w:rsidR="000B22E7" w:rsidRDefault="00691E8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掌握班级管理和班主任工作的基本知识，具有处理课堂问题行为的能力和指导课外活动的能力。</w:t>
            </w:r>
          </w:p>
        </w:tc>
        <w:tc>
          <w:tcPr>
            <w:tcW w:w="1289" w:type="dxa"/>
            <w:vAlign w:val="center"/>
          </w:tcPr>
          <w:p w:rsidR="000B22E7" w:rsidRDefault="00691E8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班级管理</w:t>
            </w:r>
          </w:p>
        </w:tc>
        <w:tc>
          <w:tcPr>
            <w:tcW w:w="1422" w:type="dxa"/>
            <w:vAlign w:val="center"/>
          </w:tcPr>
          <w:p w:rsidR="000B22E7" w:rsidRDefault="00691E8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 xml:space="preserve"> 讲授、自学、小组讨论</w:t>
            </w:r>
          </w:p>
        </w:tc>
        <w:tc>
          <w:tcPr>
            <w:tcW w:w="1187" w:type="dxa"/>
            <w:vAlign w:val="center"/>
          </w:tcPr>
          <w:p w:rsidR="000B22E7" w:rsidRDefault="00691E8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期末考试、案例评析</w:t>
            </w:r>
          </w:p>
        </w:tc>
      </w:tr>
    </w:tbl>
    <w:p w:rsidR="00794782" w:rsidRPr="00794782" w:rsidRDefault="00794782" w:rsidP="00BE2FCE">
      <w:pPr>
        <w:widowControl/>
        <w:spacing w:beforeLines="50" w:before="156" w:afterLines="50" w:after="156" w:line="288" w:lineRule="auto"/>
        <w:ind w:left="360"/>
        <w:jc w:val="left"/>
        <w:rPr>
          <w:rFonts w:ascii="黑体" w:eastAsia="黑体" w:hAnsi="宋体"/>
          <w:sz w:val="24"/>
        </w:rPr>
      </w:pPr>
    </w:p>
    <w:p w:rsidR="000B22E7" w:rsidRPr="00794782" w:rsidRDefault="00691E88" w:rsidP="00BE2FCE">
      <w:pPr>
        <w:pStyle w:val="a5"/>
        <w:widowControl/>
        <w:numPr>
          <w:ilvl w:val="0"/>
          <w:numId w:val="5"/>
        </w:numPr>
        <w:spacing w:beforeLines="50" w:before="156" w:afterLines="50" w:after="156" w:line="288" w:lineRule="auto"/>
        <w:ind w:firstLineChars="0"/>
        <w:jc w:val="left"/>
        <w:rPr>
          <w:rFonts w:ascii="黑体" w:eastAsia="黑体" w:hAnsi="宋体"/>
          <w:sz w:val="24"/>
        </w:rPr>
      </w:pPr>
      <w:r w:rsidRPr="00794782">
        <w:rPr>
          <w:rFonts w:ascii="黑体" w:eastAsia="黑体" w:hAnsi="宋体"/>
          <w:sz w:val="24"/>
        </w:rPr>
        <w:t>课程内容（必填项）</w:t>
      </w:r>
    </w:p>
    <w:p w:rsidR="000B22E7" w:rsidRDefault="00691E88">
      <w:pPr>
        <w:snapToGrid w:val="0"/>
        <w:spacing w:line="288" w:lineRule="auto"/>
        <w:ind w:firstLineChars="196" w:firstLine="392"/>
        <w:rPr>
          <w:rFonts w:ascii="黑体" w:eastAsia="黑体" w:hAnsi="宋体"/>
          <w:sz w:val="24"/>
        </w:rPr>
      </w:pPr>
      <w:r>
        <w:rPr>
          <w:rFonts w:hint="eastAsia"/>
          <w:color w:val="000000"/>
          <w:sz w:val="20"/>
          <w:szCs w:val="20"/>
        </w:rPr>
        <w:t>本课程建议课时数</w:t>
      </w:r>
      <w:r>
        <w:rPr>
          <w:rFonts w:hint="eastAsia"/>
          <w:color w:val="000000"/>
          <w:sz w:val="20"/>
          <w:szCs w:val="20"/>
        </w:rPr>
        <w:t>32</w:t>
      </w:r>
      <w:r>
        <w:rPr>
          <w:rFonts w:hint="eastAsia"/>
          <w:color w:val="000000"/>
          <w:sz w:val="20"/>
          <w:szCs w:val="20"/>
        </w:rPr>
        <w:t>，其中实践课时数</w:t>
      </w:r>
      <w:r>
        <w:rPr>
          <w:rFonts w:hint="eastAsia"/>
          <w:color w:val="000000"/>
          <w:sz w:val="20"/>
          <w:szCs w:val="20"/>
        </w:rPr>
        <w:t>8</w:t>
      </w:r>
      <w:r>
        <w:rPr>
          <w:rFonts w:hint="eastAsia"/>
          <w:color w:val="000000"/>
          <w:sz w:val="20"/>
          <w:szCs w:val="20"/>
        </w:rPr>
        <w:t>，共计</w:t>
      </w:r>
      <w:r>
        <w:rPr>
          <w:rFonts w:hint="eastAsia"/>
          <w:color w:val="000000"/>
          <w:sz w:val="20"/>
          <w:szCs w:val="20"/>
        </w:rPr>
        <w:t>2</w:t>
      </w:r>
      <w:r>
        <w:rPr>
          <w:rFonts w:hint="eastAsia"/>
          <w:color w:val="000000"/>
          <w:sz w:val="20"/>
          <w:szCs w:val="20"/>
        </w:rPr>
        <w:t>学分。</w:t>
      </w:r>
    </w:p>
    <w:p w:rsidR="00352E35" w:rsidRDefault="00352E35">
      <w:pPr>
        <w:snapToGrid w:val="0"/>
        <w:spacing w:line="288" w:lineRule="auto"/>
        <w:ind w:left="400" w:hangingChars="200" w:hanging="400"/>
        <w:rPr>
          <w:color w:val="000000"/>
          <w:sz w:val="20"/>
          <w:szCs w:val="20"/>
        </w:rPr>
      </w:pPr>
      <w:r>
        <w:rPr>
          <w:rFonts w:hint="eastAsia"/>
          <w:color w:val="000000"/>
          <w:sz w:val="20"/>
          <w:szCs w:val="20"/>
        </w:rPr>
        <w:t>绪论</w:t>
      </w:r>
      <w:r>
        <w:rPr>
          <w:rFonts w:hint="eastAsia"/>
          <w:color w:val="000000"/>
          <w:sz w:val="20"/>
          <w:szCs w:val="20"/>
        </w:rPr>
        <w:t xml:space="preserve"> </w:t>
      </w:r>
      <w:r>
        <w:rPr>
          <w:rFonts w:hint="eastAsia"/>
          <w:color w:val="000000"/>
          <w:sz w:val="20"/>
          <w:szCs w:val="20"/>
        </w:rPr>
        <w:t>教育学及其发展</w:t>
      </w:r>
    </w:p>
    <w:p w:rsidR="00352E35" w:rsidRDefault="00352E35">
      <w:pPr>
        <w:snapToGrid w:val="0"/>
        <w:spacing w:line="288" w:lineRule="auto"/>
        <w:ind w:left="400" w:hangingChars="200" w:hanging="400"/>
        <w:rPr>
          <w:color w:val="000000"/>
          <w:sz w:val="20"/>
          <w:szCs w:val="20"/>
        </w:rPr>
      </w:pPr>
      <w:r>
        <w:rPr>
          <w:rFonts w:hint="eastAsia"/>
          <w:color w:val="000000"/>
          <w:sz w:val="20"/>
          <w:szCs w:val="20"/>
        </w:rPr>
        <w:t xml:space="preserve">    1.</w:t>
      </w:r>
      <w:r>
        <w:rPr>
          <w:rFonts w:hint="eastAsia"/>
          <w:color w:val="000000"/>
          <w:sz w:val="20"/>
          <w:szCs w:val="20"/>
        </w:rPr>
        <w:t>识记教育学的概念。</w:t>
      </w:r>
    </w:p>
    <w:p w:rsidR="00352E35" w:rsidRDefault="00352E35">
      <w:pPr>
        <w:snapToGrid w:val="0"/>
        <w:spacing w:line="288" w:lineRule="auto"/>
        <w:ind w:left="400" w:hangingChars="200" w:hanging="400"/>
        <w:rPr>
          <w:color w:val="000000"/>
          <w:sz w:val="20"/>
          <w:szCs w:val="20"/>
        </w:rPr>
      </w:pPr>
      <w:r>
        <w:rPr>
          <w:rFonts w:hint="eastAsia"/>
          <w:color w:val="000000"/>
          <w:sz w:val="20"/>
          <w:szCs w:val="20"/>
        </w:rPr>
        <w:t xml:space="preserve">    2.</w:t>
      </w:r>
      <w:r>
        <w:rPr>
          <w:rFonts w:hint="eastAsia"/>
          <w:color w:val="000000"/>
          <w:sz w:val="20"/>
          <w:szCs w:val="20"/>
        </w:rPr>
        <w:t>理解教育学产生与发展的过程及学习教育学的意义。</w:t>
      </w:r>
    </w:p>
    <w:p w:rsidR="00352E35" w:rsidRDefault="00352E35">
      <w:pPr>
        <w:snapToGrid w:val="0"/>
        <w:spacing w:line="288" w:lineRule="auto"/>
        <w:ind w:left="400" w:hangingChars="200" w:hanging="400"/>
        <w:rPr>
          <w:color w:val="000000"/>
          <w:sz w:val="20"/>
          <w:szCs w:val="20"/>
        </w:rPr>
      </w:pPr>
      <w:r>
        <w:rPr>
          <w:rFonts w:hint="eastAsia"/>
          <w:color w:val="000000"/>
          <w:sz w:val="20"/>
          <w:szCs w:val="20"/>
        </w:rPr>
        <w:t xml:space="preserve">    3.</w:t>
      </w:r>
      <w:r>
        <w:rPr>
          <w:rFonts w:hint="eastAsia"/>
          <w:color w:val="000000"/>
          <w:sz w:val="20"/>
          <w:szCs w:val="20"/>
        </w:rPr>
        <w:t>掌握中外古代教育家的主要教育思想。</w:t>
      </w:r>
    </w:p>
    <w:p w:rsidR="00352E35" w:rsidRPr="00352E35" w:rsidRDefault="00352E35">
      <w:pPr>
        <w:snapToGrid w:val="0"/>
        <w:spacing w:line="288" w:lineRule="auto"/>
        <w:ind w:left="400" w:hangingChars="200" w:hanging="400"/>
        <w:rPr>
          <w:color w:val="000000"/>
          <w:sz w:val="20"/>
          <w:szCs w:val="20"/>
        </w:rPr>
      </w:pPr>
      <w:r>
        <w:rPr>
          <w:rFonts w:hint="eastAsia"/>
          <w:color w:val="000000"/>
          <w:sz w:val="20"/>
          <w:szCs w:val="20"/>
        </w:rPr>
        <w:t xml:space="preserve">    4.</w:t>
      </w:r>
      <w:r>
        <w:rPr>
          <w:rFonts w:hint="eastAsia"/>
          <w:color w:val="000000"/>
          <w:sz w:val="20"/>
          <w:szCs w:val="20"/>
        </w:rPr>
        <w:t>能够运用教育学原理分析教育现象。</w:t>
      </w:r>
    </w:p>
    <w:p w:rsidR="000B22E7" w:rsidRDefault="00691E88">
      <w:pPr>
        <w:snapToGrid w:val="0"/>
        <w:spacing w:line="288" w:lineRule="auto"/>
        <w:ind w:left="400" w:hangingChars="200" w:hanging="400"/>
        <w:rPr>
          <w:color w:val="000000"/>
          <w:sz w:val="20"/>
          <w:szCs w:val="20"/>
        </w:rPr>
      </w:pPr>
      <w:r>
        <w:rPr>
          <w:rFonts w:hint="eastAsia"/>
          <w:color w:val="000000"/>
          <w:sz w:val="20"/>
          <w:szCs w:val="20"/>
        </w:rPr>
        <w:t>第一章</w:t>
      </w:r>
      <w:r>
        <w:rPr>
          <w:rFonts w:hint="eastAsia"/>
          <w:color w:val="000000"/>
          <w:sz w:val="20"/>
          <w:szCs w:val="20"/>
        </w:rPr>
        <w:t xml:space="preserve"> </w:t>
      </w:r>
      <w:r>
        <w:rPr>
          <w:rFonts w:hint="eastAsia"/>
          <w:color w:val="000000"/>
          <w:sz w:val="20"/>
          <w:szCs w:val="20"/>
        </w:rPr>
        <w:t>教育</w:t>
      </w:r>
      <w:r w:rsidR="00BA5621">
        <w:rPr>
          <w:rFonts w:hint="eastAsia"/>
          <w:color w:val="000000"/>
          <w:sz w:val="20"/>
          <w:szCs w:val="20"/>
        </w:rPr>
        <w:t>及其本质</w:t>
      </w:r>
      <w:r>
        <w:rPr>
          <w:rFonts w:hint="eastAsia"/>
          <w:color w:val="000000"/>
          <w:sz w:val="20"/>
          <w:szCs w:val="20"/>
        </w:rPr>
        <w:br/>
        <w:t>1.</w:t>
      </w:r>
      <w:r>
        <w:rPr>
          <w:rFonts w:hint="eastAsia"/>
          <w:color w:val="000000"/>
          <w:sz w:val="20"/>
          <w:szCs w:val="20"/>
        </w:rPr>
        <w:t>能举例阐释教育的概念和类型，概述教育的发展历史。</w:t>
      </w:r>
    </w:p>
    <w:p w:rsidR="000B22E7" w:rsidRDefault="00691E88">
      <w:pPr>
        <w:snapToGrid w:val="0"/>
        <w:spacing w:line="288" w:lineRule="auto"/>
        <w:ind w:firstLineChars="196" w:firstLine="392"/>
        <w:rPr>
          <w:color w:val="000000"/>
          <w:sz w:val="20"/>
          <w:szCs w:val="20"/>
        </w:rPr>
      </w:pPr>
      <w:r>
        <w:rPr>
          <w:rFonts w:hint="eastAsia"/>
          <w:color w:val="000000"/>
          <w:sz w:val="20"/>
          <w:szCs w:val="20"/>
        </w:rPr>
        <w:t>2.</w:t>
      </w:r>
      <w:r>
        <w:rPr>
          <w:rFonts w:hint="eastAsia"/>
          <w:color w:val="000000"/>
          <w:sz w:val="20"/>
          <w:szCs w:val="20"/>
        </w:rPr>
        <w:t>比较古代、现代重要教育家的教育思想。</w:t>
      </w:r>
    </w:p>
    <w:p w:rsidR="000B22E7" w:rsidRDefault="00691E88">
      <w:pPr>
        <w:snapToGrid w:val="0"/>
        <w:spacing w:line="288" w:lineRule="auto"/>
        <w:ind w:firstLineChars="196" w:firstLine="392"/>
        <w:rPr>
          <w:color w:val="000000"/>
          <w:sz w:val="20"/>
          <w:szCs w:val="20"/>
        </w:rPr>
      </w:pPr>
      <w:r>
        <w:rPr>
          <w:rFonts w:hint="eastAsia"/>
          <w:color w:val="000000"/>
          <w:sz w:val="20"/>
          <w:szCs w:val="20"/>
        </w:rPr>
        <w:t>3.</w:t>
      </w:r>
      <w:r>
        <w:rPr>
          <w:rFonts w:hint="eastAsia"/>
          <w:color w:val="000000"/>
          <w:sz w:val="20"/>
          <w:szCs w:val="20"/>
        </w:rPr>
        <w:t>能举例说明教育与人的发展、社会发展的基本关系。</w:t>
      </w:r>
    </w:p>
    <w:p w:rsidR="000B22E7" w:rsidRDefault="00691E88">
      <w:pPr>
        <w:snapToGrid w:val="0"/>
        <w:spacing w:line="288" w:lineRule="auto"/>
        <w:ind w:firstLineChars="196" w:firstLine="392"/>
        <w:rPr>
          <w:color w:val="000000"/>
          <w:sz w:val="20"/>
          <w:szCs w:val="20"/>
        </w:rPr>
      </w:pPr>
      <w:r>
        <w:rPr>
          <w:rFonts w:hint="eastAsia"/>
          <w:color w:val="000000"/>
          <w:sz w:val="20"/>
          <w:szCs w:val="20"/>
        </w:rPr>
        <w:t>4.</w:t>
      </w:r>
      <w:r>
        <w:rPr>
          <w:rFonts w:hint="eastAsia"/>
          <w:color w:val="000000"/>
          <w:sz w:val="20"/>
          <w:szCs w:val="20"/>
        </w:rPr>
        <w:t>对照分析教育目的的不同取向，能结合案例评析目前我国应试教育现象。</w:t>
      </w:r>
      <w:r>
        <w:rPr>
          <w:rFonts w:hint="eastAsia"/>
          <w:color w:val="000000"/>
          <w:sz w:val="20"/>
          <w:szCs w:val="20"/>
        </w:rPr>
        <w:t xml:space="preserve"> </w:t>
      </w:r>
    </w:p>
    <w:p w:rsidR="000B22E7" w:rsidRDefault="00691E88">
      <w:pPr>
        <w:snapToGrid w:val="0"/>
        <w:spacing w:line="288" w:lineRule="auto"/>
        <w:ind w:leftChars="190" w:left="407" w:hangingChars="4" w:hanging="8"/>
        <w:rPr>
          <w:color w:val="000000"/>
          <w:sz w:val="20"/>
          <w:szCs w:val="20"/>
        </w:rPr>
      </w:pPr>
      <w:r>
        <w:rPr>
          <w:rFonts w:hint="eastAsia"/>
          <w:color w:val="000000"/>
          <w:sz w:val="20"/>
          <w:szCs w:val="20"/>
        </w:rPr>
        <w:t>5.</w:t>
      </w:r>
      <w:r>
        <w:rPr>
          <w:rFonts w:hint="eastAsia"/>
          <w:color w:val="000000"/>
          <w:sz w:val="20"/>
          <w:szCs w:val="20"/>
        </w:rPr>
        <w:t>能说出常用的教育研究方法。</w:t>
      </w:r>
    </w:p>
    <w:p w:rsidR="00BA5621" w:rsidRDefault="00691E88">
      <w:pPr>
        <w:snapToGrid w:val="0"/>
        <w:spacing w:line="288" w:lineRule="auto"/>
        <w:ind w:left="400" w:hangingChars="200" w:hanging="400"/>
        <w:rPr>
          <w:color w:val="000000"/>
          <w:sz w:val="20"/>
          <w:szCs w:val="20"/>
        </w:rPr>
      </w:pPr>
      <w:r>
        <w:rPr>
          <w:rFonts w:hint="eastAsia"/>
          <w:color w:val="000000"/>
          <w:sz w:val="20"/>
          <w:szCs w:val="20"/>
        </w:rPr>
        <w:t>第二章</w:t>
      </w:r>
      <w:r>
        <w:rPr>
          <w:rFonts w:hint="eastAsia"/>
          <w:color w:val="000000"/>
          <w:sz w:val="20"/>
          <w:szCs w:val="20"/>
        </w:rPr>
        <w:t xml:space="preserve"> </w:t>
      </w:r>
      <w:r w:rsidR="00BA5621">
        <w:rPr>
          <w:rFonts w:hint="eastAsia"/>
          <w:color w:val="000000"/>
          <w:sz w:val="20"/>
          <w:szCs w:val="20"/>
        </w:rPr>
        <w:t>教育与社会发展</w:t>
      </w:r>
    </w:p>
    <w:p w:rsidR="00BA5621" w:rsidRDefault="00BA5621">
      <w:pPr>
        <w:snapToGrid w:val="0"/>
        <w:spacing w:line="288" w:lineRule="auto"/>
        <w:ind w:left="400" w:hangingChars="200" w:hanging="400"/>
        <w:rPr>
          <w:color w:val="000000"/>
          <w:sz w:val="20"/>
          <w:szCs w:val="20"/>
        </w:rPr>
      </w:pPr>
      <w:r>
        <w:rPr>
          <w:rFonts w:hint="eastAsia"/>
          <w:color w:val="000000"/>
          <w:sz w:val="20"/>
          <w:szCs w:val="20"/>
        </w:rPr>
        <w:t xml:space="preserve">    1.</w:t>
      </w:r>
      <w:r w:rsidR="00F37502">
        <w:rPr>
          <w:rFonts w:hint="eastAsia"/>
          <w:color w:val="000000"/>
          <w:sz w:val="20"/>
          <w:szCs w:val="20"/>
        </w:rPr>
        <w:t>掌握教育和政治</w:t>
      </w:r>
      <w:r w:rsidR="00F37502" w:rsidRPr="00F37502">
        <w:rPr>
          <w:rFonts w:hint="eastAsia"/>
          <w:color w:val="000000"/>
          <w:sz w:val="20"/>
          <w:szCs w:val="20"/>
        </w:rPr>
        <w:t>经济</w:t>
      </w:r>
      <w:r w:rsidR="00F37502">
        <w:rPr>
          <w:rFonts w:hint="eastAsia"/>
          <w:color w:val="000000"/>
          <w:sz w:val="20"/>
          <w:szCs w:val="20"/>
        </w:rPr>
        <w:t>（政治）制度的关系。</w:t>
      </w:r>
    </w:p>
    <w:p w:rsidR="00BA5621" w:rsidRPr="00F37502" w:rsidRDefault="00F37502">
      <w:pPr>
        <w:snapToGrid w:val="0"/>
        <w:spacing w:line="288" w:lineRule="auto"/>
        <w:ind w:left="400" w:hangingChars="200" w:hanging="400"/>
        <w:rPr>
          <w:color w:val="000000"/>
          <w:sz w:val="20"/>
          <w:szCs w:val="20"/>
        </w:rPr>
      </w:pPr>
      <w:r>
        <w:rPr>
          <w:rFonts w:hint="eastAsia"/>
          <w:color w:val="000000"/>
          <w:sz w:val="20"/>
          <w:szCs w:val="20"/>
        </w:rPr>
        <w:t xml:space="preserve">    2.</w:t>
      </w:r>
      <w:r>
        <w:rPr>
          <w:rFonts w:hint="eastAsia"/>
          <w:color w:val="000000"/>
          <w:sz w:val="20"/>
          <w:szCs w:val="20"/>
        </w:rPr>
        <w:t>掌握教育与生产力（经济）的关系。</w:t>
      </w:r>
    </w:p>
    <w:p w:rsidR="00BA5621" w:rsidRDefault="00F37502">
      <w:pPr>
        <w:snapToGrid w:val="0"/>
        <w:spacing w:line="288" w:lineRule="auto"/>
        <w:ind w:left="400" w:hangingChars="200" w:hanging="400"/>
        <w:rPr>
          <w:color w:val="000000"/>
          <w:sz w:val="20"/>
          <w:szCs w:val="20"/>
        </w:rPr>
      </w:pPr>
      <w:r>
        <w:rPr>
          <w:rFonts w:hint="eastAsia"/>
          <w:color w:val="000000"/>
          <w:sz w:val="20"/>
          <w:szCs w:val="20"/>
        </w:rPr>
        <w:t xml:space="preserve">    3.</w:t>
      </w:r>
      <w:r>
        <w:rPr>
          <w:rFonts w:hint="eastAsia"/>
          <w:color w:val="000000"/>
          <w:sz w:val="20"/>
          <w:szCs w:val="20"/>
        </w:rPr>
        <w:t>掌握教育和文化的关系。</w:t>
      </w:r>
    </w:p>
    <w:p w:rsidR="00F37502" w:rsidRDefault="00F37502">
      <w:pPr>
        <w:snapToGrid w:val="0"/>
        <w:spacing w:line="288" w:lineRule="auto"/>
        <w:ind w:left="400" w:hangingChars="200" w:hanging="400"/>
        <w:rPr>
          <w:color w:val="000000"/>
          <w:sz w:val="20"/>
          <w:szCs w:val="20"/>
        </w:rPr>
      </w:pPr>
      <w:r>
        <w:rPr>
          <w:rFonts w:hint="eastAsia"/>
          <w:color w:val="000000"/>
          <w:sz w:val="20"/>
          <w:szCs w:val="20"/>
        </w:rPr>
        <w:t xml:space="preserve">    4.</w:t>
      </w:r>
      <w:r>
        <w:rPr>
          <w:rFonts w:hint="eastAsia"/>
          <w:color w:val="000000"/>
          <w:sz w:val="20"/>
          <w:szCs w:val="20"/>
        </w:rPr>
        <w:t>掌握教育和科学技术的关系</w:t>
      </w:r>
    </w:p>
    <w:p w:rsidR="00F37502" w:rsidRPr="00F37502" w:rsidRDefault="00F37502">
      <w:pPr>
        <w:snapToGrid w:val="0"/>
        <w:spacing w:line="288" w:lineRule="auto"/>
        <w:ind w:left="400" w:hangingChars="200" w:hanging="400"/>
        <w:rPr>
          <w:color w:val="000000"/>
          <w:sz w:val="20"/>
          <w:szCs w:val="20"/>
        </w:rPr>
      </w:pPr>
      <w:r>
        <w:rPr>
          <w:rFonts w:hint="eastAsia"/>
          <w:color w:val="000000"/>
          <w:sz w:val="20"/>
          <w:szCs w:val="20"/>
        </w:rPr>
        <w:t xml:space="preserve">    5.</w:t>
      </w:r>
      <w:r>
        <w:rPr>
          <w:rFonts w:hint="eastAsia"/>
          <w:color w:val="000000"/>
          <w:sz w:val="20"/>
          <w:szCs w:val="20"/>
        </w:rPr>
        <w:t>教育与人口的关系</w:t>
      </w:r>
    </w:p>
    <w:p w:rsidR="00F37502" w:rsidRDefault="00F37502">
      <w:pPr>
        <w:snapToGrid w:val="0"/>
        <w:spacing w:line="288" w:lineRule="auto"/>
        <w:ind w:left="400" w:hangingChars="200" w:hanging="400"/>
        <w:rPr>
          <w:color w:val="000000"/>
          <w:sz w:val="20"/>
          <w:szCs w:val="20"/>
        </w:rPr>
      </w:pPr>
      <w:r>
        <w:rPr>
          <w:rFonts w:hint="eastAsia"/>
          <w:color w:val="000000"/>
          <w:sz w:val="20"/>
          <w:szCs w:val="20"/>
        </w:rPr>
        <w:t xml:space="preserve">    6.</w:t>
      </w:r>
      <w:r>
        <w:rPr>
          <w:rFonts w:hint="eastAsia"/>
          <w:color w:val="000000"/>
          <w:sz w:val="20"/>
          <w:szCs w:val="20"/>
        </w:rPr>
        <w:t>理解为什么我国把教育放在优先发展的战略地位</w:t>
      </w:r>
    </w:p>
    <w:p w:rsidR="00F37502" w:rsidRDefault="00F37502" w:rsidP="00F37502">
      <w:pPr>
        <w:snapToGrid w:val="0"/>
        <w:spacing w:line="288" w:lineRule="auto"/>
        <w:ind w:left="400" w:hangingChars="200" w:hanging="400"/>
        <w:rPr>
          <w:color w:val="000000"/>
          <w:sz w:val="20"/>
          <w:szCs w:val="20"/>
        </w:rPr>
      </w:pPr>
      <w:r w:rsidRPr="00F37502">
        <w:rPr>
          <w:rFonts w:hint="eastAsia"/>
          <w:color w:val="000000"/>
          <w:sz w:val="20"/>
          <w:szCs w:val="20"/>
        </w:rPr>
        <w:t>第三章</w:t>
      </w:r>
      <w:r>
        <w:rPr>
          <w:rFonts w:hint="eastAsia"/>
          <w:color w:val="000000"/>
          <w:sz w:val="20"/>
          <w:szCs w:val="20"/>
        </w:rPr>
        <w:t xml:space="preserve"> </w:t>
      </w:r>
      <w:r>
        <w:rPr>
          <w:rFonts w:hint="eastAsia"/>
          <w:color w:val="000000"/>
          <w:sz w:val="20"/>
          <w:szCs w:val="20"/>
        </w:rPr>
        <w:t>教育与人的关系</w:t>
      </w:r>
    </w:p>
    <w:p w:rsidR="00F37502" w:rsidRDefault="00F37502" w:rsidP="00F37502">
      <w:pPr>
        <w:snapToGrid w:val="0"/>
        <w:spacing w:line="288" w:lineRule="auto"/>
        <w:ind w:left="400" w:hangingChars="200" w:hanging="400"/>
        <w:rPr>
          <w:color w:val="000000"/>
          <w:sz w:val="20"/>
          <w:szCs w:val="20"/>
        </w:rPr>
      </w:pPr>
      <w:r>
        <w:rPr>
          <w:rFonts w:hint="eastAsia"/>
          <w:color w:val="000000"/>
          <w:sz w:val="20"/>
          <w:szCs w:val="20"/>
        </w:rPr>
        <w:t xml:space="preserve">    1.</w:t>
      </w:r>
      <w:r w:rsidR="004D7FB1">
        <w:rPr>
          <w:rFonts w:hint="eastAsia"/>
          <w:color w:val="000000"/>
          <w:sz w:val="20"/>
          <w:szCs w:val="20"/>
        </w:rPr>
        <w:t>掌握人的发展的含义。</w:t>
      </w:r>
    </w:p>
    <w:p w:rsidR="004D7FB1" w:rsidRDefault="004D7FB1" w:rsidP="00F37502">
      <w:pPr>
        <w:snapToGrid w:val="0"/>
        <w:spacing w:line="288" w:lineRule="auto"/>
        <w:ind w:left="400" w:hangingChars="200" w:hanging="400"/>
        <w:rPr>
          <w:color w:val="000000"/>
          <w:sz w:val="20"/>
          <w:szCs w:val="20"/>
        </w:rPr>
      </w:pPr>
      <w:r>
        <w:rPr>
          <w:rFonts w:hint="eastAsia"/>
          <w:color w:val="000000"/>
          <w:sz w:val="20"/>
          <w:szCs w:val="20"/>
        </w:rPr>
        <w:t xml:space="preserve">    2.</w:t>
      </w:r>
      <w:r>
        <w:rPr>
          <w:rFonts w:hint="eastAsia"/>
          <w:color w:val="000000"/>
          <w:sz w:val="20"/>
          <w:szCs w:val="20"/>
        </w:rPr>
        <w:t>掌握人的发展的特点。</w:t>
      </w:r>
    </w:p>
    <w:p w:rsidR="004D7FB1" w:rsidRDefault="004D7FB1" w:rsidP="00F37502">
      <w:pPr>
        <w:snapToGrid w:val="0"/>
        <w:spacing w:line="288" w:lineRule="auto"/>
        <w:ind w:left="400" w:hangingChars="200" w:hanging="400"/>
        <w:rPr>
          <w:color w:val="000000"/>
          <w:sz w:val="20"/>
          <w:szCs w:val="20"/>
        </w:rPr>
      </w:pPr>
      <w:r>
        <w:rPr>
          <w:rFonts w:hint="eastAsia"/>
          <w:color w:val="000000"/>
          <w:sz w:val="20"/>
          <w:szCs w:val="20"/>
        </w:rPr>
        <w:t xml:space="preserve">    3.</w:t>
      </w:r>
      <w:r>
        <w:rPr>
          <w:rFonts w:hint="eastAsia"/>
          <w:color w:val="000000"/>
          <w:sz w:val="20"/>
          <w:szCs w:val="20"/>
        </w:rPr>
        <w:t>影响人发展的因素。</w:t>
      </w:r>
    </w:p>
    <w:p w:rsidR="004D7FB1" w:rsidRDefault="004D7FB1" w:rsidP="00F37502">
      <w:pPr>
        <w:snapToGrid w:val="0"/>
        <w:spacing w:line="288" w:lineRule="auto"/>
        <w:ind w:left="400" w:hangingChars="200" w:hanging="400"/>
        <w:rPr>
          <w:color w:val="000000"/>
          <w:sz w:val="20"/>
          <w:szCs w:val="20"/>
        </w:rPr>
      </w:pPr>
      <w:r>
        <w:rPr>
          <w:rFonts w:hint="eastAsia"/>
          <w:color w:val="000000"/>
          <w:sz w:val="20"/>
          <w:szCs w:val="20"/>
        </w:rPr>
        <w:t xml:space="preserve">    4.</w:t>
      </w:r>
      <w:r>
        <w:rPr>
          <w:rFonts w:hint="eastAsia"/>
          <w:color w:val="000000"/>
          <w:sz w:val="20"/>
          <w:szCs w:val="20"/>
        </w:rPr>
        <w:t>理解少年期和青年期学生的身心发展特点。</w:t>
      </w:r>
    </w:p>
    <w:p w:rsidR="004D7FB1" w:rsidRDefault="004D7FB1" w:rsidP="00F37502">
      <w:pPr>
        <w:snapToGrid w:val="0"/>
        <w:spacing w:line="288" w:lineRule="auto"/>
        <w:ind w:left="400" w:hangingChars="200" w:hanging="400"/>
        <w:rPr>
          <w:color w:val="000000"/>
          <w:sz w:val="20"/>
          <w:szCs w:val="20"/>
        </w:rPr>
      </w:pPr>
      <w:r>
        <w:rPr>
          <w:rFonts w:hint="eastAsia"/>
          <w:color w:val="000000"/>
          <w:sz w:val="20"/>
          <w:szCs w:val="20"/>
        </w:rPr>
        <w:t xml:space="preserve">    5.</w:t>
      </w:r>
      <w:r>
        <w:rPr>
          <w:rFonts w:hint="eastAsia"/>
          <w:color w:val="000000"/>
          <w:sz w:val="20"/>
          <w:szCs w:val="20"/>
        </w:rPr>
        <w:t>能针对少年期和青年期学生发展特点进行有针对性的教育。</w:t>
      </w:r>
    </w:p>
    <w:p w:rsidR="004D7FB1" w:rsidRDefault="004D7FB1" w:rsidP="00F37502">
      <w:pPr>
        <w:snapToGrid w:val="0"/>
        <w:spacing w:line="288" w:lineRule="auto"/>
        <w:ind w:left="400" w:hangingChars="200" w:hanging="400"/>
        <w:rPr>
          <w:color w:val="000000"/>
          <w:sz w:val="20"/>
          <w:szCs w:val="20"/>
        </w:rPr>
      </w:pPr>
      <w:r>
        <w:rPr>
          <w:rFonts w:hint="eastAsia"/>
          <w:color w:val="000000"/>
          <w:sz w:val="20"/>
          <w:szCs w:val="20"/>
        </w:rPr>
        <w:t>第四章</w:t>
      </w:r>
      <w:r>
        <w:rPr>
          <w:rFonts w:hint="eastAsia"/>
          <w:color w:val="000000"/>
          <w:sz w:val="20"/>
          <w:szCs w:val="20"/>
        </w:rPr>
        <w:t xml:space="preserve"> </w:t>
      </w:r>
      <w:r w:rsidR="0052460F">
        <w:rPr>
          <w:rFonts w:hint="eastAsia"/>
          <w:color w:val="000000"/>
          <w:sz w:val="20"/>
          <w:szCs w:val="20"/>
        </w:rPr>
        <w:t>教育目的</w:t>
      </w:r>
    </w:p>
    <w:p w:rsidR="0052460F" w:rsidRDefault="0052460F" w:rsidP="00F37502">
      <w:pPr>
        <w:snapToGrid w:val="0"/>
        <w:spacing w:line="288" w:lineRule="auto"/>
        <w:ind w:left="400" w:hangingChars="200" w:hanging="400"/>
        <w:rPr>
          <w:color w:val="000000"/>
          <w:sz w:val="20"/>
          <w:szCs w:val="20"/>
        </w:rPr>
      </w:pPr>
      <w:r>
        <w:rPr>
          <w:rFonts w:hint="eastAsia"/>
          <w:color w:val="000000"/>
          <w:sz w:val="20"/>
          <w:szCs w:val="20"/>
        </w:rPr>
        <w:t xml:space="preserve">    1.</w:t>
      </w:r>
      <w:r>
        <w:rPr>
          <w:rFonts w:hint="eastAsia"/>
          <w:color w:val="000000"/>
          <w:sz w:val="20"/>
          <w:szCs w:val="20"/>
        </w:rPr>
        <w:t>掌握教育目的地概念、功能、理论类型。</w:t>
      </w:r>
    </w:p>
    <w:p w:rsidR="0052460F" w:rsidRDefault="0052460F" w:rsidP="00F37502">
      <w:pPr>
        <w:snapToGrid w:val="0"/>
        <w:spacing w:line="288" w:lineRule="auto"/>
        <w:ind w:left="400" w:hangingChars="200" w:hanging="400"/>
        <w:rPr>
          <w:color w:val="000000"/>
          <w:sz w:val="20"/>
          <w:szCs w:val="20"/>
        </w:rPr>
      </w:pPr>
      <w:r>
        <w:rPr>
          <w:rFonts w:hint="eastAsia"/>
          <w:color w:val="000000"/>
          <w:sz w:val="20"/>
          <w:szCs w:val="20"/>
        </w:rPr>
        <w:t xml:space="preserve">    2.</w:t>
      </w:r>
      <w:r>
        <w:rPr>
          <w:rFonts w:hint="eastAsia"/>
          <w:color w:val="000000"/>
          <w:sz w:val="20"/>
          <w:szCs w:val="20"/>
        </w:rPr>
        <w:t>重点掌握我国现阶段的教育目的的特征、内容及其精神实质。</w:t>
      </w:r>
    </w:p>
    <w:p w:rsidR="0052460F" w:rsidRDefault="0052460F" w:rsidP="00F37502">
      <w:pPr>
        <w:snapToGrid w:val="0"/>
        <w:spacing w:line="288" w:lineRule="auto"/>
        <w:ind w:left="400" w:hangingChars="200" w:hanging="400"/>
        <w:rPr>
          <w:color w:val="000000"/>
          <w:sz w:val="20"/>
          <w:szCs w:val="20"/>
        </w:rPr>
      </w:pPr>
      <w:r>
        <w:rPr>
          <w:rFonts w:hint="eastAsia"/>
          <w:color w:val="000000"/>
          <w:sz w:val="20"/>
          <w:szCs w:val="20"/>
        </w:rPr>
        <w:t xml:space="preserve">    3.</w:t>
      </w:r>
      <w:r>
        <w:rPr>
          <w:rFonts w:hint="eastAsia"/>
          <w:color w:val="000000"/>
          <w:sz w:val="20"/>
          <w:szCs w:val="20"/>
        </w:rPr>
        <w:t>掌握我国教育目的提出的依据。</w:t>
      </w:r>
    </w:p>
    <w:p w:rsidR="0052460F" w:rsidRPr="0052460F" w:rsidRDefault="0052460F" w:rsidP="00F37502">
      <w:pPr>
        <w:snapToGrid w:val="0"/>
        <w:spacing w:line="288" w:lineRule="auto"/>
        <w:ind w:left="400" w:hangingChars="200" w:hanging="400"/>
        <w:rPr>
          <w:color w:val="000000"/>
          <w:sz w:val="20"/>
          <w:szCs w:val="20"/>
        </w:rPr>
      </w:pPr>
      <w:r>
        <w:rPr>
          <w:rFonts w:hint="eastAsia"/>
          <w:color w:val="000000"/>
          <w:sz w:val="20"/>
          <w:szCs w:val="20"/>
        </w:rPr>
        <w:t xml:space="preserve">    4.</w:t>
      </w:r>
      <w:r>
        <w:rPr>
          <w:rFonts w:hint="eastAsia"/>
          <w:color w:val="000000"/>
          <w:sz w:val="20"/>
          <w:szCs w:val="20"/>
        </w:rPr>
        <w:t>理解和掌握全面发展教育的组成部分。</w:t>
      </w:r>
    </w:p>
    <w:p w:rsidR="0052460F" w:rsidRDefault="0052460F" w:rsidP="00F37502">
      <w:pPr>
        <w:snapToGrid w:val="0"/>
        <w:spacing w:line="288" w:lineRule="auto"/>
        <w:ind w:left="400" w:hangingChars="200" w:hanging="400"/>
        <w:rPr>
          <w:color w:val="000000"/>
          <w:sz w:val="20"/>
          <w:szCs w:val="20"/>
        </w:rPr>
      </w:pPr>
      <w:r>
        <w:rPr>
          <w:rFonts w:hint="eastAsia"/>
          <w:color w:val="000000"/>
          <w:sz w:val="20"/>
          <w:szCs w:val="20"/>
        </w:rPr>
        <w:t xml:space="preserve">    5.</w:t>
      </w:r>
      <w:r>
        <w:rPr>
          <w:rFonts w:hint="eastAsia"/>
          <w:color w:val="000000"/>
          <w:sz w:val="20"/>
          <w:szCs w:val="20"/>
        </w:rPr>
        <w:t>理解素质教育的相关理论并能运用这些理论去分析和解决教育实践中的具体问题。</w:t>
      </w:r>
    </w:p>
    <w:p w:rsidR="0052460F" w:rsidRDefault="0052460F" w:rsidP="00F37502">
      <w:pPr>
        <w:snapToGrid w:val="0"/>
        <w:spacing w:line="288" w:lineRule="auto"/>
        <w:ind w:left="400" w:hangingChars="200" w:hanging="400"/>
        <w:rPr>
          <w:color w:val="000000"/>
          <w:sz w:val="20"/>
          <w:szCs w:val="20"/>
        </w:rPr>
      </w:pPr>
      <w:r>
        <w:rPr>
          <w:rFonts w:hint="eastAsia"/>
          <w:color w:val="000000"/>
          <w:sz w:val="20"/>
          <w:szCs w:val="20"/>
        </w:rPr>
        <w:t xml:space="preserve">    6.</w:t>
      </w:r>
      <w:r>
        <w:rPr>
          <w:rFonts w:hint="eastAsia"/>
          <w:color w:val="000000"/>
          <w:sz w:val="20"/>
          <w:szCs w:val="20"/>
        </w:rPr>
        <w:t>掌握现代学制的类型、阶段、趋势。</w:t>
      </w:r>
    </w:p>
    <w:p w:rsidR="0052460F" w:rsidRDefault="0052460F" w:rsidP="00F37502">
      <w:pPr>
        <w:snapToGrid w:val="0"/>
        <w:spacing w:line="288" w:lineRule="auto"/>
        <w:ind w:left="400" w:hangingChars="200" w:hanging="400"/>
        <w:rPr>
          <w:color w:val="000000"/>
          <w:sz w:val="20"/>
          <w:szCs w:val="20"/>
        </w:rPr>
      </w:pPr>
      <w:r>
        <w:rPr>
          <w:rFonts w:hint="eastAsia"/>
          <w:color w:val="000000"/>
          <w:sz w:val="20"/>
          <w:szCs w:val="20"/>
        </w:rPr>
        <w:lastRenderedPageBreak/>
        <w:t>第五章</w:t>
      </w:r>
      <w:r>
        <w:rPr>
          <w:rFonts w:hint="eastAsia"/>
          <w:color w:val="000000"/>
          <w:sz w:val="20"/>
          <w:szCs w:val="20"/>
        </w:rPr>
        <w:t xml:space="preserve"> </w:t>
      </w:r>
      <w:r w:rsidR="00815EEE">
        <w:rPr>
          <w:rFonts w:hint="eastAsia"/>
          <w:color w:val="000000"/>
          <w:sz w:val="20"/>
          <w:szCs w:val="20"/>
        </w:rPr>
        <w:t>人的全面发展</w:t>
      </w:r>
    </w:p>
    <w:p w:rsidR="00C02532" w:rsidRDefault="00C02532" w:rsidP="00F37502">
      <w:pPr>
        <w:snapToGrid w:val="0"/>
        <w:spacing w:line="288" w:lineRule="auto"/>
        <w:ind w:left="400" w:hangingChars="200" w:hanging="400"/>
        <w:rPr>
          <w:color w:val="000000"/>
          <w:sz w:val="20"/>
          <w:szCs w:val="20"/>
        </w:rPr>
      </w:pPr>
      <w:r>
        <w:rPr>
          <w:rFonts w:hint="eastAsia"/>
          <w:color w:val="000000"/>
          <w:sz w:val="20"/>
          <w:szCs w:val="20"/>
        </w:rPr>
        <w:t xml:space="preserve">    1.</w:t>
      </w:r>
      <w:r>
        <w:rPr>
          <w:rFonts w:hint="eastAsia"/>
          <w:color w:val="000000"/>
          <w:sz w:val="20"/>
          <w:szCs w:val="20"/>
        </w:rPr>
        <w:t>了解皮亚杰的道德发展阶段理论。</w:t>
      </w:r>
    </w:p>
    <w:p w:rsidR="00C02532" w:rsidRDefault="00C02532" w:rsidP="00F37502">
      <w:pPr>
        <w:snapToGrid w:val="0"/>
        <w:spacing w:line="288" w:lineRule="auto"/>
        <w:ind w:left="400" w:hangingChars="200" w:hanging="400"/>
        <w:rPr>
          <w:color w:val="000000"/>
          <w:sz w:val="20"/>
          <w:szCs w:val="20"/>
        </w:rPr>
      </w:pPr>
      <w:r>
        <w:rPr>
          <w:rFonts w:hint="eastAsia"/>
          <w:color w:val="000000"/>
          <w:sz w:val="20"/>
          <w:szCs w:val="20"/>
        </w:rPr>
        <w:t xml:space="preserve">    2.</w:t>
      </w:r>
      <w:r>
        <w:rPr>
          <w:rFonts w:hint="eastAsia"/>
          <w:color w:val="000000"/>
          <w:sz w:val="20"/>
          <w:szCs w:val="20"/>
        </w:rPr>
        <w:t>了解科尔伯格的品德发展理论</w:t>
      </w:r>
    </w:p>
    <w:p w:rsidR="00C02532" w:rsidRDefault="00C02532" w:rsidP="00F37502">
      <w:pPr>
        <w:snapToGrid w:val="0"/>
        <w:spacing w:line="288" w:lineRule="auto"/>
        <w:ind w:left="400" w:hangingChars="200" w:hanging="400"/>
        <w:rPr>
          <w:color w:val="000000"/>
          <w:sz w:val="20"/>
          <w:szCs w:val="20"/>
        </w:rPr>
      </w:pPr>
      <w:r>
        <w:rPr>
          <w:rFonts w:hint="eastAsia"/>
          <w:color w:val="000000"/>
          <w:sz w:val="20"/>
          <w:szCs w:val="20"/>
        </w:rPr>
        <w:t xml:space="preserve">    3.</w:t>
      </w:r>
      <w:r w:rsidR="00815EEE">
        <w:rPr>
          <w:rFonts w:hint="eastAsia"/>
          <w:color w:val="000000"/>
          <w:sz w:val="20"/>
          <w:szCs w:val="20"/>
        </w:rPr>
        <w:t xml:space="preserve"> </w:t>
      </w:r>
      <w:r w:rsidR="00815EEE">
        <w:rPr>
          <w:rFonts w:hint="eastAsia"/>
          <w:color w:val="000000"/>
          <w:sz w:val="20"/>
          <w:szCs w:val="20"/>
        </w:rPr>
        <w:t>掌握德育、学校德育的含义。</w:t>
      </w:r>
    </w:p>
    <w:p w:rsidR="00815EEE" w:rsidRDefault="00815EEE" w:rsidP="00F37502">
      <w:pPr>
        <w:snapToGrid w:val="0"/>
        <w:spacing w:line="288" w:lineRule="auto"/>
        <w:ind w:left="400" w:hangingChars="200" w:hanging="400"/>
        <w:rPr>
          <w:color w:val="000000"/>
          <w:sz w:val="20"/>
          <w:szCs w:val="20"/>
        </w:rPr>
      </w:pPr>
      <w:r>
        <w:rPr>
          <w:rFonts w:hint="eastAsia"/>
          <w:color w:val="000000"/>
          <w:sz w:val="20"/>
          <w:szCs w:val="20"/>
        </w:rPr>
        <w:t xml:space="preserve">    4.</w:t>
      </w:r>
      <w:r>
        <w:rPr>
          <w:rFonts w:hint="eastAsia"/>
          <w:color w:val="000000"/>
          <w:sz w:val="20"/>
          <w:szCs w:val="20"/>
        </w:rPr>
        <w:t>了解德育的意义与德育的内容。</w:t>
      </w:r>
    </w:p>
    <w:p w:rsidR="00815EEE" w:rsidRDefault="00815EEE" w:rsidP="00F37502">
      <w:pPr>
        <w:snapToGrid w:val="0"/>
        <w:spacing w:line="288" w:lineRule="auto"/>
        <w:ind w:left="400" w:hangingChars="200" w:hanging="400"/>
        <w:rPr>
          <w:color w:val="000000"/>
          <w:sz w:val="20"/>
          <w:szCs w:val="20"/>
        </w:rPr>
      </w:pPr>
      <w:r>
        <w:rPr>
          <w:rFonts w:hint="eastAsia"/>
          <w:color w:val="000000"/>
          <w:sz w:val="20"/>
          <w:szCs w:val="20"/>
        </w:rPr>
        <w:t xml:space="preserve">    5.</w:t>
      </w:r>
      <w:r>
        <w:rPr>
          <w:rFonts w:hint="eastAsia"/>
          <w:color w:val="000000"/>
          <w:sz w:val="20"/>
          <w:szCs w:val="20"/>
        </w:rPr>
        <w:t>掌握德育过程的基本规律。</w:t>
      </w:r>
    </w:p>
    <w:p w:rsidR="00815EEE" w:rsidRDefault="00815EEE" w:rsidP="00F37502">
      <w:pPr>
        <w:snapToGrid w:val="0"/>
        <w:spacing w:line="288" w:lineRule="auto"/>
        <w:ind w:left="400" w:hangingChars="200" w:hanging="400"/>
        <w:rPr>
          <w:color w:val="000000"/>
          <w:sz w:val="20"/>
          <w:szCs w:val="20"/>
        </w:rPr>
      </w:pPr>
      <w:r>
        <w:rPr>
          <w:rFonts w:hint="eastAsia"/>
          <w:color w:val="000000"/>
          <w:sz w:val="20"/>
          <w:szCs w:val="20"/>
        </w:rPr>
        <w:t xml:space="preserve">    6.</w:t>
      </w:r>
      <w:r>
        <w:rPr>
          <w:rFonts w:hint="eastAsia"/>
          <w:color w:val="000000"/>
          <w:sz w:val="20"/>
          <w:szCs w:val="20"/>
        </w:rPr>
        <w:t>重点掌握中学德育的原则、途径与方法。</w:t>
      </w:r>
    </w:p>
    <w:p w:rsidR="00815EEE" w:rsidRDefault="00815EEE" w:rsidP="00F37502">
      <w:pPr>
        <w:snapToGrid w:val="0"/>
        <w:spacing w:line="288" w:lineRule="auto"/>
        <w:ind w:left="400" w:hangingChars="200" w:hanging="400"/>
        <w:rPr>
          <w:color w:val="000000"/>
          <w:sz w:val="20"/>
          <w:szCs w:val="20"/>
        </w:rPr>
      </w:pPr>
      <w:r>
        <w:rPr>
          <w:rFonts w:hint="eastAsia"/>
          <w:color w:val="000000"/>
          <w:sz w:val="20"/>
          <w:szCs w:val="20"/>
        </w:rPr>
        <w:t>第六章</w:t>
      </w:r>
      <w:r>
        <w:rPr>
          <w:rFonts w:hint="eastAsia"/>
          <w:color w:val="000000"/>
          <w:sz w:val="20"/>
          <w:szCs w:val="20"/>
        </w:rPr>
        <w:t xml:space="preserve"> </w:t>
      </w:r>
      <w:r>
        <w:rPr>
          <w:rFonts w:hint="eastAsia"/>
          <w:color w:val="000000"/>
          <w:sz w:val="20"/>
          <w:szCs w:val="20"/>
        </w:rPr>
        <w:t>学校教育制度</w:t>
      </w:r>
    </w:p>
    <w:p w:rsidR="00815EEE" w:rsidRDefault="00815EEE" w:rsidP="00F37502">
      <w:pPr>
        <w:snapToGrid w:val="0"/>
        <w:spacing w:line="288" w:lineRule="auto"/>
        <w:ind w:left="400" w:hangingChars="200" w:hanging="400"/>
        <w:rPr>
          <w:color w:val="000000"/>
          <w:sz w:val="20"/>
          <w:szCs w:val="20"/>
        </w:rPr>
      </w:pPr>
      <w:r>
        <w:rPr>
          <w:rFonts w:hint="eastAsia"/>
          <w:color w:val="000000"/>
          <w:sz w:val="20"/>
          <w:szCs w:val="20"/>
        </w:rPr>
        <w:t xml:space="preserve">    1.</w:t>
      </w:r>
      <w:r>
        <w:rPr>
          <w:rFonts w:hint="eastAsia"/>
          <w:color w:val="000000"/>
          <w:sz w:val="20"/>
          <w:szCs w:val="20"/>
        </w:rPr>
        <w:t>了解学校产生的条件。</w:t>
      </w:r>
    </w:p>
    <w:p w:rsidR="00815EEE" w:rsidRDefault="00815EEE" w:rsidP="00F37502">
      <w:pPr>
        <w:snapToGrid w:val="0"/>
        <w:spacing w:line="288" w:lineRule="auto"/>
        <w:ind w:left="400" w:hangingChars="200" w:hanging="400"/>
        <w:rPr>
          <w:color w:val="000000"/>
          <w:sz w:val="20"/>
          <w:szCs w:val="20"/>
        </w:rPr>
      </w:pPr>
      <w:r>
        <w:rPr>
          <w:rFonts w:hint="eastAsia"/>
          <w:color w:val="000000"/>
          <w:sz w:val="20"/>
          <w:szCs w:val="20"/>
        </w:rPr>
        <w:t xml:space="preserve">    2.</w:t>
      </w:r>
      <w:r>
        <w:rPr>
          <w:rFonts w:hint="eastAsia"/>
          <w:color w:val="000000"/>
          <w:sz w:val="20"/>
          <w:szCs w:val="20"/>
        </w:rPr>
        <w:t>了解学校产生的重要意义。</w:t>
      </w:r>
    </w:p>
    <w:p w:rsidR="00815EEE" w:rsidRDefault="00815EEE" w:rsidP="00F37502">
      <w:pPr>
        <w:snapToGrid w:val="0"/>
        <w:spacing w:line="288" w:lineRule="auto"/>
        <w:ind w:left="400" w:hangingChars="200" w:hanging="400"/>
        <w:rPr>
          <w:color w:val="000000"/>
          <w:sz w:val="20"/>
          <w:szCs w:val="20"/>
        </w:rPr>
      </w:pPr>
      <w:r>
        <w:rPr>
          <w:rFonts w:hint="eastAsia"/>
          <w:color w:val="000000"/>
          <w:sz w:val="20"/>
          <w:szCs w:val="20"/>
        </w:rPr>
        <w:t xml:space="preserve">    3.</w:t>
      </w:r>
      <w:r>
        <w:rPr>
          <w:rFonts w:hint="eastAsia"/>
          <w:color w:val="000000"/>
          <w:sz w:val="20"/>
          <w:szCs w:val="20"/>
        </w:rPr>
        <w:t>了解现代学校教育制度的基本特点。</w:t>
      </w:r>
    </w:p>
    <w:p w:rsidR="00815EEE" w:rsidRDefault="00815EEE" w:rsidP="00F37502">
      <w:pPr>
        <w:snapToGrid w:val="0"/>
        <w:spacing w:line="288" w:lineRule="auto"/>
        <w:ind w:left="400" w:hangingChars="200" w:hanging="400"/>
        <w:rPr>
          <w:color w:val="000000"/>
          <w:sz w:val="20"/>
          <w:szCs w:val="20"/>
        </w:rPr>
      </w:pPr>
      <w:r>
        <w:rPr>
          <w:rFonts w:hint="eastAsia"/>
          <w:color w:val="000000"/>
          <w:sz w:val="20"/>
          <w:szCs w:val="20"/>
        </w:rPr>
        <w:t xml:space="preserve">    4.</w:t>
      </w:r>
      <w:r>
        <w:rPr>
          <w:rFonts w:hint="eastAsia"/>
          <w:color w:val="000000"/>
          <w:sz w:val="20"/>
          <w:szCs w:val="20"/>
        </w:rPr>
        <w:t>了解</w:t>
      </w:r>
      <w:r>
        <w:rPr>
          <w:rFonts w:hint="eastAsia"/>
          <w:color w:val="000000"/>
          <w:sz w:val="20"/>
          <w:szCs w:val="20"/>
        </w:rPr>
        <w:t>20</w:t>
      </w:r>
      <w:r>
        <w:rPr>
          <w:rFonts w:hint="eastAsia"/>
          <w:color w:val="000000"/>
          <w:sz w:val="20"/>
          <w:szCs w:val="20"/>
        </w:rPr>
        <w:t>世纪</w:t>
      </w:r>
      <w:r>
        <w:rPr>
          <w:rFonts w:hint="eastAsia"/>
          <w:color w:val="000000"/>
          <w:sz w:val="20"/>
          <w:szCs w:val="20"/>
        </w:rPr>
        <w:t>50</w:t>
      </w:r>
      <w:r>
        <w:rPr>
          <w:rFonts w:hint="eastAsia"/>
          <w:color w:val="000000"/>
          <w:sz w:val="20"/>
          <w:szCs w:val="20"/>
        </w:rPr>
        <w:t>年代以来我国学制改革的基本历程和主要经验。</w:t>
      </w:r>
    </w:p>
    <w:p w:rsidR="00815EEE" w:rsidRPr="00815EEE" w:rsidRDefault="00815EEE" w:rsidP="00815EEE">
      <w:pPr>
        <w:snapToGrid w:val="0"/>
        <w:spacing w:line="288" w:lineRule="auto"/>
        <w:ind w:left="400" w:hangingChars="200" w:hanging="400"/>
        <w:rPr>
          <w:color w:val="000000"/>
          <w:sz w:val="20"/>
          <w:szCs w:val="20"/>
        </w:rPr>
      </w:pPr>
      <w:r>
        <w:rPr>
          <w:rFonts w:hint="eastAsia"/>
          <w:color w:val="000000"/>
          <w:sz w:val="20"/>
          <w:szCs w:val="20"/>
        </w:rPr>
        <w:t>第七章</w:t>
      </w:r>
      <w:r>
        <w:rPr>
          <w:rFonts w:hint="eastAsia"/>
          <w:color w:val="000000"/>
          <w:sz w:val="20"/>
          <w:szCs w:val="20"/>
        </w:rPr>
        <w:t xml:space="preserve"> </w:t>
      </w:r>
      <w:r>
        <w:rPr>
          <w:rFonts w:hint="eastAsia"/>
          <w:color w:val="000000"/>
          <w:sz w:val="20"/>
          <w:szCs w:val="20"/>
        </w:rPr>
        <w:t>课</w:t>
      </w:r>
      <w:r w:rsidRPr="00815EEE">
        <w:rPr>
          <w:rFonts w:hint="eastAsia"/>
          <w:color w:val="000000"/>
          <w:sz w:val="20"/>
          <w:szCs w:val="20"/>
        </w:rPr>
        <w:t>程</w:t>
      </w:r>
      <w:r w:rsidRPr="00815EEE">
        <w:rPr>
          <w:rFonts w:hint="eastAsia"/>
          <w:color w:val="000000"/>
          <w:sz w:val="20"/>
          <w:szCs w:val="20"/>
        </w:rPr>
        <w:br/>
        <w:t>1</w:t>
      </w:r>
      <w:r w:rsidRPr="00815EEE">
        <w:rPr>
          <w:rFonts w:hint="eastAsia"/>
          <w:color w:val="000000"/>
          <w:sz w:val="20"/>
          <w:szCs w:val="20"/>
        </w:rPr>
        <w:t>．阐释课程概念，比较不同课程流派的基本观点，比较不同类型课程的优缺点，</w:t>
      </w:r>
      <w:r w:rsidRPr="00815EEE">
        <w:rPr>
          <w:rFonts w:hint="eastAsia"/>
          <w:color w:val="000000"/>
          <w:sz w:val="20"/>
          <w:szCs w:val="20"/>
        </w:rPr>
        <w:t xml:space="preserve"> </w:t>
      </w:r>
      <w:r w:rsidRPr="00815EEE">
        <w:rPr>
          <w:rFonts w:hint="eastAsia"/>
          <w:color w:val="000000"/>
          <w:sz w:val="20"/>
          <w:szCs w:val="20"/>
        </w:rPr>
        <w:t>能说出课程开发的主要影响因素。（难点）</w:t>
      </w:r>
    </w:p>
    <w:p w:rsidR="00815EEE" w:rsidRDefault="00815EEE" w:rsidP="00815EEE">
      <w:pPr>
        <w:snapToGrid w:val="0"/>
        <w:spacing w:line="288" w:lineRule="auto"/>
        <w:ind w:leftChars="191" w:left="401"/>
        <w:rPr>
          <w:color w:val="000000"/>
          <w:sz w:val="20"/>
          <w:szCs w:val="20"/>
        </w:rPr>
      </w:pPr>
      <w:r w:rsidRPr="00815EEE">
        <w:rPr>
          <w:rFonts w:hint="eastAsia"/>
          <w:color w:val="000000"/>
          <w:sz w:val="20"/>
          <w:szCs w:val="20"/>
        </w:rPr>
        <w:t>2.</w:t>
      </w:r>
      <w:r w:rsidRPr="00815EEE">
        <w:rPr>
          <w:rFonts w:hint="eastAsia"/>
          <w:color w:val="000000"/>
          <w:sz w:val="20"/>
          <w:szCs w:val="20"/>
        </w:rPr>
        <w:t>详细解释课程四要素的含义：课程目标、课程内容、课程实施和课程评价。</w:t>
      </w:r>
      <w:r w:rsidRPr="00815EEE">
        <w:rPr>
          <w:rFonts w:hint="eastAsia"/>
          <w:color w:val="000000"/>
          <w:sz w:val="20"/>
          <w:szCs w:val="20"/>
        </w:rPr>
        <w:t xml:space="preserve"> </w:t>
      </w:r>
      <w:r w:rsidRPr="00815EEE">
        <w:rPr>
          <w:rFonts w:hint="eastAsia"/>
          <w:color w:val="000000"/>
          <w:sz w:val="20"/>
          <w:szCs w:val="20"/>
        </w:rPr>
        <w:br/>
        <w:t>3.</w:t>
      </w:r>
      <w:r w:rsidRPr="00815EEE">
        <w:rPr>
          <w:rFonts w:hint="eastAsia"/>
          <w:color w:val="000000"/>
          <w:sz w:val="20"/>
          <w:szCs w:val="20"/>
        </w:rPr>
        <w:t>解释我国当前基础教育课程改革的理念。</w:t>
      </w:r>
    </w:p>
    <w:p w:rsidR="00DA7FE6" w:rsidRDefault="00DA7FE6" w:rsidP="00DA7FE6">
      <w:pPr>
        <w:snapToGrid w:val="0"/>
        <w:spacing w:line="288" w:lineRule="auto"/>
        <w:rPr>
          <w:color w:val="000000"/>
          <w:sz w:val="20"/>
          <w:szCs w:val="20"/>
        </w:rPr>
      </w:pPr>
      <w:r>
        <w:rPr>
          <w:rFonts w:hint="eastAsia"/>
          <w:color w:val="000000"/>
          <w:sz w:val="20"/>
          <w:szCs w:val="20"/>
        </w:rPr>
        <w:t>第八章</w:t>
      </w:r>
      <w:r>
        <w:rPr>
          <w:rFonts w:hint="eastAsia"/>
          <w:color w:val="000000"/>
          <w:sz w:val="20"/>
          <w:szCs w:val="20"/>
        </w:rPr>
        <w:t xml:space="preserve"> </w:t>
      </w:r>
      <w:r w:rsidRPr="00DA7FE6">
        <w:rPr>
          <w:rFonts w:hint="eastAsia"/>
          <w:color w:val="000000"/>
          <w:sz w:val="20"/>
          <w:szCs w:val="20"/>
        </w:rPr>
        <w:t>教学</w:t>
      </w:r>
      <w:r>
        <w:rPr>
          <w:rFonts w:hint="eastAsia"/>
          <w:color w:val="000000"/>
          <w:sz w:val="20"/>
          <w:szCs w:val="20"/>
        </w:rPr>
        <w:t xml:space="preserve"> </w:t>
      </w:r>
    </w:p>
    <w:p w:rsidR="00DA7FE6" w:rsidRPr="00DA7FE6" w:rsidRDefault="00DA7FE6" w:rsidP="00DA7FE6">
      <w:pPr>
        <w:snapToGrid w:val="0"/>
        <w:spacing w:line="288" w:lineRule="auto"/>
        <w:ind w:leftChars="191" w:left="401"/>
        <w:rPr>
          <w:color w:val="000000"/>
          <w:sz w:val="20"/>
          <w:szCs w:val="20"/>
        </w:rPr>
      </w:pPr>
      <w:r w:rsidRPr="00DA7FE6">
        <w:rPr>
          <w:rFonts w:hint="eastAsia"/>
          <w:color w:val="000000"/>
          <w:sz w:val="20"/>
          <w:szCs w:val="20"/>
        </w:rPr>
        <w:t>1</w:t>
      </w:r>
      <w:r w:rsidRPr="00DA7FE6">
        <w:rPr>
          <w:rFonts w:hint="eastAsia"/>
          <w:color w:val="000000"/>
          <w:sz w:val="20"/>
          <w:szCs w:val="20"/>
        </w:rPr>
        <w:t>．会解释教学概念。</w:t>
      </w:r>
    </w:p>
    <w:p w:rsidR="00DA7FE6" w:rsidRPr="00DA7FE6" w:rsidRDefault="00DA7FE6" w:rsidP="00DA7FE6">
      <w:pPr>
        <w:snapToGrid w:val="0"/>
        <w:spacing w:line="288" w:lineRule="auto"/>
        <w:ind w:leftChars="191" w:left="401"/>
        <w:rPr>
          <w:color w:val="000000"/>
          <w:sz w:val="20"/>
          <w:szCs w:val="20"/>
        </w:rPr>
      </w:pPr>
      <w:r w:rsidRPr="00DA7FE6">
        <w:rPr>
          <w:rFonts w:hint="eastAsia"/>
          <w:color w:val="000000"/>
          <w:sz w:val="20"/>
          <w:szCs w:val="20"/>
        </w:rPr>
        <w:t>2</w:t>
      </w:r>
      <w:r w:rsidRPr="00DA7FE6">
        <w:rPr>
          <w:rFonts w:hint="eastAsia"/>
          <w:color w:val="000000"/>
          <w:sz w:val="20"/>
          <w:szCs w:val="20"/>
        </w:rPr>
        <w:t>．能阐释教学过程的本质和基本规律，描述教学过程的基本阶段，并将此运用</w:t>
      </w:r>
      <w:r>
        <w:rPr>
          <w:rFonts w:hint="eastAsia"/>
          <w:color w:val="000000"/>
          <w:sz w:val="20"/>
          <w:szCs w:val="20"/>
        </w:rPr>
        <w:t>到</w:t>
      </w:r>
      <w:r w:rsidRPr="00DA7FE6">
        <w:rPr>
          <w:rFonts w:hint="eastAsia"/>
          <w:color w:val="000000"/>
          <w:sz w:val="20"/>
          <w:szCs w:val="20"/>
        </w:rPr>
        <w:t>教学方案的设计中。</w:t>
      </w:r>
      <w:r w:rsidRPr="00DA7FE6">
        <w:rPr>
          <w:rFonts w:hint="eastAsia"/>
          <w:color w:val="000000"/>
          <w:sz w:val="20"/>
          <w:szCs w:val="20"/>
        </w:rPr>
        <w:t xml:space="preserve"> </w:t>
      </w:r>
      <w:r w:rsidRPr="00DA7FE6">
        <w:rPr>
          <w:rFonts w:hint="eastAsia"/>
          <w:color w:val="000000"/>
          <w:sz w:val="20"/>
          <w:szCs w:val="20"/>
        </w:rPr>
        <w:tab/>
      </w:r>
    </w:p>
    <w:p w:rsidR="00DA7FE6" w:rsidRPr="00DA7FE6" w:rsidRDefault="00DA7FE6" w:rsidP="00DA7FE6">
      <w:pPr>
        <w:snapToGrid w:val="0"/>
        <w:spacing w:line="288" w:lineRule="auto"/>
        <w:ind w:leftChars="191" w:left="401"/>
        <w:rPr>
          <w:color w:val="000000"/>
          <w:sz w:val="20"/>
          <w:szCs w:val="20"/>
        </w:rPr>
      </w:pPr>
      <w:r w:rsidRPr="00DA7FE6">
        <w:rPr>
          <w:rFonts w:hint="eastAsia"/>
          <w:color w:val="000000"/>
          <w:sz w:val="20"/>
          <w:szCs w:val="20"/>
        </w:rPr>
        <w:t>3</w:t>
      </w:r>
      <w:r w:rsidRPr="00DA7FE6">
        <w:rPr>
          <w:rFonts w:hint="eastAsia"/>
          <w:color w:val="000000"/>
          <w:sz w:val="20"/>
          <w:szCs w:val="20"/>
        </w:rPr>
        <w:t>．能说出常用的教学原则，并针对具体案例辨识用了哪个原则。</w:t>
      </w:r>
    </w:p>
    <w:p w:rsidR="00DA7FE6" w:rsidRPr="00DA7FE6" w:rsidRDefault="00DA7FE6" w:rsidP="00DA7FE6">
      <w:pPr>
        <w:snapToGrid w:val="0"/>
        <w:spacing w:line="288" w:lineRule="auto"/>
        <w:ind w:leftChars="191" w:left="401"/>
        <w:rPr>
          <w:color w:val="000000"/>
          <w:sz w:val="20"/>
          <w:szCs w:val="20"/>
        </w:rPr>
      </w:pPr>
      <w:r w:rsidRPr="00DA7FE6">
        <w:rPr>
          <w:rFonts w:hint="eastAsia"/>
          <w:color w:val="000000"/>
          <w:sz w:val="20"/>
          <w:szCs w:val="20"/>
        </w:rPr>
        <w:t>4.</w:t>
      </w:r>
      <w:r>
        <w:rPr>
          <w:rFonts w:hint="eastAsia"/>
          <w:color w:val="000000"/>
          <w:sz w:val="20"/>
          <w:szCs w:val="20"/>
        </w:rPr>
        <w:t xml:space="preserve"> </w:t>
      </w:r>
      <w:r w:rsidRPr="00DA7FE6">
        <w:rPr>
          <w:rFonts w:hint="eastAsia"/>
          <w:color w:val="000000"/>
          <w:sz w:val="20"/>
          <w:szCs w:val="20"/>
        </w:rPr>
        <w:t>会列举常用的教学方法，并选择某一方法进行演练。</w:t>
      </w:r>
    </w:p>
    <w:p w:rsidR="00DA7FE6" w:rsidRPr="00DA7FE6" w:rsidRDefault="00DA7FE6" w:rsidP="00DA7FE6">
      <w:pPr>
        <w:snapToGrid w:val="0"/>
        <w:spacing w:line="288" w:lineRule="auto"/>
        <w:ind w:leftChars="191" w:left="401"/>
        <w:rPr>
          <w:color w:val="000000"/>
          <w:sz w:val="20"/>
          <w:szCs w:val="20"/>
        </w:rPr>
      </w:pPr>
      <w:r w:rsidRPr="00DA7FE6">
        <w:rPr>
          <w:rFonts w:hint="eastAsia"/>
          <w:color w:val="000000"/>
          <w:sz w:val="20"/>
          <w:szCs w:val="20"/>
        </w:rPr>
        <w:t>5.</w:t>
      </w:r>
      <w:r>
        <w:rPr>
          <w:rFonts w:hint="eastAsia"/>
          <w:color w:val="000000"/>
          <w:sz w:val="20"/>
          <w:szCs w:val="20"/>
        </w:rPr>
        <w:t xml:space="preserve"> </w:t>
      </w:r>
      <w:r w:rsidRPr="00DA7FE6">
        <w:rPr>
          <w:rFonts w:hint="eastAsia"/>
          <w:color w:val="000000"/>
          <w:sz w:val="20"/>
          <w:szCs w:val="20"/>
        </w:rPr>
        <w:t>能列出教学组织形式的类型，比较不同教学组织形式的异同。（难点）</w:t>
      </w:r>
    </w:p>
    <w:p w:rsidR="00DA7FE6" w:rsidRPr="00DA7FE6" w:rsidRDefault="00DA7FE6" w:rsidP="00DA7FE6">
      <w:pPr>
        <w:snapToGrid w:val="0"/>
        <w:spacing w:line="288" w:lineRule="auto"/>
        <w:ind w:leftChars="191" w:left="401"/>
        <w:rPr>
          <w:color w:val="000000"/>
          <w:sz w:val="20"/>
          <w:szCs w:val="20"/>
        </w:rPr>
      </w:pPr>
      <w:r w:rsidRPr="00DA7FE6">
        <w:rPr>
          <w:rFonts w:hint="eastAsia"/>
          <w:color w:val="000000"/>
          <w:sz w:val="20"/>
          <w:szCs w:val="20"/>
        </w:rPr>
        <w:t>6</w:t>
      </w:r>
      <w:r w:rsidRPr="00DA7FE6">
        <w:rPr>
          <w:rFonts w:hint="eastAsia"/>
          <w:color w:val="000000"/>
          <w:sz w:val="20"/>
          <w:szCs w:val="20"/>
        </w:rPr>
        <w:t>．能举例说出教学评价的类型。</w:t>
      </w:r>
    </w:p>
    <w:p w:rsidR="00DA7FE6" w:rsidRDefault="00DA7FE6" w:rsidP="00DA7FE6">
      <w:pPr>
        <w:snapToGrid w:val="0"/>
        <w:spacing w:line="288" w:lineRule="auto"/>
        <w:ind w:leftChars="191" w:left="401"/>
        <w:rPr>
          <w:color w:val="000000"/>
          <w:sz w:val="20"/>
          <w:szCs w:val="20"/>
        </w:rPr>
      </w:pPr>
      <w:r w:rsidRPr="00DA7FE6">
        <w:rPr>
          <w:rFonts w:hint="eastAsia"/>
          <w:color w:val="000000"/>
          <w:sz w:val="20"/>
          <w:szCs w:val="20"/>
        </w:rPr>
        <w:t>7.</w:t>
      </w:r>
      <w:r>
        <w:rPr>
          <w:rFonts w:hint="eastAsia"/>
          <w:color w:val="000000"/>
          <w:sz w:val="20"/>
          <w:szCs w:val="20"/>
        </w:rPr>
        <w:t xml:space="preserve"> </w:t>
      </w:r>
      <w:r w:rsidRPr="00DA7FE6">
        <w:rPr>
          <w:rFonts w:hint="eastAsia"/>
          <w:color w:val="000000"/>
          <w:sz w:val="20"/>
          <w:szCs w:val="20"/>
        </w:rPr>
        <w:t>概述我国当前教学改革的主要观点与趋势。</w:t>
      </w:r>
    </w:p>
    <w:p w:rsidR="00DA7FE6" w:rsidRDefault="00DA7FE6" w:rsidP="00DA7FE6">
      <w:pPr>
        <w:snapToGrid w:val="0"/>
        <w:spacing w:line="288" w:lineRule="auto"/>
        <w:rPr>
          <w:color w:val="000000"/>
          <w:sz w:val="20"/>
          <w:szCs w:val="20"/>
        </w:rPr>
      </w:pPr>
      <w:r>
        <w:rPr>
          <w:rFonts w:hint="eastAsia"/>
          <w:color w:val="000000"/>
          <w:sz w:val="20"/>
          <w:szCs w:val="20"/>
        </w:rPr>
        <w:t>第九章</w:t>
      </w:r>
      <w:r>
        <w:rPr>
          <w:rFonts w:hint="eastAsia"/>
          <w:color w:val="000000"/>
          <w:sz w:val="20"/>
          <w:szCs w:val="20"/>
        </w:rPr>
        <w:t xml:space="preserve"> </w:t>
      </w:r>
      <w:r>
        <w:rPr>
          <w:rFonts w:hint="eastAsia"/>
          <w:color w:val="000000"/>
          <w:sz w:val="20"/>
          <w:szCs w:val="20"/>
        </w:rPr>
        <w:t>教师与学生</w:t>
      </w:r>
    </w:p>
    <w:p w:rsidR="00DA7FE6" w:rsidRPr="00DA7FE6" w:rsidRDefault="00DA7FE6" w:rsidP="00DA7FE6">
      <w:pPr>
        <w:snapToGrid w:val="0"/>
        <w:spacing w:line="288" w:lineRule="auto"/>
        <w:rPr>
          <w:color w:val="000000"/>
          <w:sz w:val="20"/>
          <w:szCs w:val="20"/>
        </w:rPr>
      </w:pPr>
      <w:r>
        <w:rPr>
          <w:rFonts w:hint="eastAsia"/>
          <w:color w:val="000000"/>
          <w:sz w:val="20"/>
          <w:szCs w:val="20"/>
        </w:rPr>
        <w:t xml:space="preserve">    </w:t>
      </w:r>
      <w:r w:rsidRPr="00DA7FE6">
        <w:rPr>
          <w:rFonts w:hint="eastAsia"/>
          <w:color w:val="000000"/>
          <w:sz w:val="20"/>
          <w:szCs w:val="20"/>
        </w:rPr>
        <w:t>1.</w:t>
      </w:r>
      <w:r w:rsidRPr="00DA7FE6">
        <w:rPr>
          <w:rFonts w:hint="eastAsia"/>
          <w:color w:val="000000"/>
          <w:sz w:val="20"/>
          <w:szCs w:val="20"/>
        </w:rPr>
        <w:t>解释教师应该具备的专业素养，描述教师专业发展的阶段和方法。</w:t>
      </w:r>
    </w:p>
    <w:p w:rsidR="00DA7FE6" w:rsidRPr="00DA7FE6" w:rsidRDefault="00DA7FE6" w:rsidP="00DA7FE6">
      <w:pPr>
        <w:snapToGrid w:val="0"/>
        <w:spacing w:line="288" w:lineRule="auto"/>
        <w:ind w:firstLineChars="200" w:firstLine="400"/>
        <w:rPr>
          <w:color w:val="000000"/>
          <w:sz w:val="20"/>
          <w:szCs w:val="20"/>
        </w:rPr>
      </w:pPr>
      <w:r w:rsidRPr="00DA7FE6">
        <w:rPr>
          <w:rFonts w:hint="eastAsia"/>
          <w:color w:val="000000"/>
          <w:sz w:val="20"/>
          <w:szCs w:val="20"/>
        </w:rPr>
        <w:t>2.</w:t>
      </w:r>
      <w:r w:rsidRPr="00DA7FE6">
        <w:rPr>
          <w:rFonts w:hint="eastAsia"/>
          <w:color w:val="000000"/>
          <w:sz w:val="20"/>
          <w:szCs w:val="20"/>
        </w:rPr>
        <w:t>明了教师职业道德和职业行为规范，决心在以后的教师职业生涯中遵行。</w:t>
      </w:r>
    </w:p>
    <w:p w:rsidR="00DA7FE6" w:rsidRPr="00815EEE" w:rsidRDefault="00DA7FE6" w:rsidP="00DA7FE6">
      <w:pPr>
        <w:snapToGrid w:val="0"/>
        <w:spacing w:line="288" w:lineRule="auto"/>
        <w:ind w:firstLineChars="200" w:firstLine="400"/>
        <w:rPr>
          <w:color w:val="000000"/>
          <w:sz w:val="20"/>
          <w:szCs w:val="20"/>
        </w:rPr>
      </w:pPr>
      <w:r w:rsidRPr="00DA7FE6">
        <w:rPr>
          <w:rFonts w:hint="eastAsia"/>
          <w:color w:val="000000"/>
          <w:sz w:val="20"/>
          <w:szCs w:val="20"/>
        </w:rPr>
        <w:t>3.</w:t>
      </w:r>
      <w:r w:rsidRPr="00DA7FE6">
        <w:rPr>
          <w:rFonts w:hint="eastAsia"/>
          <w:color w:val="000000"/>
          <w:sz w:val="20"/>
          <w:szCs w:val="20"/>
        </w:rPr>
        <w:t>能描述教师的心理特征，会维护和促进自己的心理健康。</w:t>
      </w:r>
    </w:p>
    <w:p w:rsidR="000B22E7" w:rsidRDefault="00DA7FE6" w:rsidP="00DA7FE6">
      <w:pPr>
        <w:snapToGrid w:val="0"/>
        <w:spacing w:line="288" w:lineRule="auto"/>
        <w:ind w:leftChars="191" w:left="401"/>
        <w:rPr>
          <w:color w:val="000000"/>
          <w:sz w:val="20"/>
          <w:szCs w:val="20"/>
        </w:rPr>
      </w:pPr>
      <w:r>
        <w:rPr>
          <w:rFonts w:hint="eastAsia"/>
          <w:color w:val="000000"/>
          <w:sz w:val="20"/>
          <w:szCs w:val="20"/>
        </w:rPr>
        <w:t>4</w:t>
      </w:r>
      <w:r w:rsidR="00691E88">
        <w:rPr>
          <w:rFonts w:hint="eastAsia"/>
          <w:color w:val="000000"/>
          <w:sz w:val="20"/>
          <w:szCs w:val="20"/>
        </w:rPr>
        <w:t>.</w:t>
      </w:r>
      <w:r w:rsidR="00691E88">
        <w:rPr>
          <w:rFonts w:hint="eastAsia"/>
          <w:color w:val="000000"/>
          <w:sz w:val="20"/>
          <w:szCs w:val="20"/>
        </w:rPr>
        <w:t>能解释学生的本质属性。</w:t>
      </w:r>
    </w:p>
    <w:p w:rsidR="000B22E7" w:rsidRDefault="00DA7FE6">
      <w:pPr>
        <w:snapToGrid w:val="0"/>
        <w:spacing w:line="288" w:lineRule="auto"/>
        <w:ind w:firstLineChars="196" w:firstLine="392"/>
        <w:rPr>
          <w:color w:val="000000"/>
          <w:sz w:val="20"/>
          <w:szCs w:val="20"/>
        </w:rPr>
      </w:pPr>
      <w:r>
        <w:rPr>
          <w:rFonts w:hint="eastAsia"/>
          <w:color w:val="000000"/>
          <w:sz w:val="20"/>
          <w:szCs w:val="20"/>
        </w:rPr>
        <w:t>5</w:t>
      </w:r>
      <w:r w:rsidR="00691E88">
        <w:rPr>
          <w:rFonts w:hint="eastAsia"/>
          <w:color w:val="000000"/>
          <w:sz w:val="20"/>
          <w:szCs w:val="20"/>
        </w:rPr>
        <w:t>.</w:t>
      </w:r>
      <w:r w:rsidR="00691E88">
        <w:rPr>
          <w:rFonts w:hint="eastAsia"/>
          <w:color w:val="000000"/>
          <w:sz w:val="20"/>
          <w:szCs w:val="20"/>
        </w:rPr>
        <w:t>阐释学生的地位。</w:t>
      </w:r>
    </w:p>
    <w:p w:rsidR="000B22E7" w:rsidRDefault="00DA7FE6">
      <w:pPr>
        <w:snapToGrid w:val="0"/>
        <w:spacing w:line="288" w:lineRule="auto"/>
        <w:ind w:firstLineChars="196" w:firstLine="392"/>
        <w:rPr>
          <w:color w:val="000000"/>
          <w:sz w:val="20"/>
          <w:szCs w:val="20"/>
        </w:rPr>
      </w:pPr>
      <w:r>
        <w:rPr>
          <w:rFonts w:hint="eastAsia"/>
          <w:color w:val="000000"/>
          <w:sz w:val="20"/>
          <w:szCs w:val="20"/>
        </w:rPr>
        <w:t>6</w:t>
      </w:r>
      <w:r w:rsidR="00691E88">
        <w:rPr>
          <w:rFonts w:hint="eastAsia"/>
          <w:color w:val="000000"/>
          <w:sz w:val="20"/>
          <w:szCs w:val="20"/>
        </w:rPr>
        <w:t>.</w:t>
      </w:r>
      <w:r w:rsidR="00691E88">
        <w:rPr>
          <w:rFonts w:hint="eastAsia"/>
          <w:color w:val="000000"/>
          <w:sz w:val="20"/>
          <w:szCs w:val="20"/>
        </w:rPr>
        <w:t>描述学生发展的基本规律，结合实际案例分析当代学生发展的特点。</w:t>
      </w:r>
    </w:p>
    <w:p w:rsidR="00794782" w:rsidRDefault="00DA7FE6" w:rsidP="00794782">
      <w:pPr>
        <w:snapToGrid w:val="0"/>
        <w:spacing w:line="288" w:lineRule="auto"/>
        <w:ind w:firstLineChars="196" w:firstLine="392"/>
        <w:rPr>
          <w:color w:val="000000"/>
          <w:sz w:val="20"/>
          <w:szCs w:val="20"/>
        </w:rPr>
      </w:pPr>
      <w:r>
        <w:rPr>
          <w:rFonts w:hint="eastAsia"/>
          <w:color w:val="000000"/>
          <w:sz w:val="20"/>
          <w:szCs w:val="20"/>
        </w:rPr>
        <w:t>7</w:t>
      </w:r>
      <w:r w:rsidR="00691E88">
        <w:rPr>
          <w:rFonts w:hint="eastAsia"/>
          <w:color w:val="000000"/>
          <w:sz w:val="20"/>
          <w:szCs w:val="20"/>
        </w:rPr>
        <w:t>.</w:t>
      </w:r>
      <w:r>
        <w:rPr>
          <w:rFonts w:hint="eastAsia"/>
          <w:color w:val="000000"/>
          <w:sz w:val="20"/>
          <w:szCs w:val="20"/>
        </w:rPr>
        <w:t>重点掌握如何建立良好的师生关系</w:t>
      </w:r>
      <w:r w:rsidR="00691E88">
        <w:rPr>
          <w:rFonts w:hint="eastAsia"/>
          <w:color w:val="000000"/>
          <w:sz w:val="20"/>
          <w:szCs w:val="20"/>
        </w:rPr>
        <w:t>。</w:t>
      </w:r>
    </w:p>
    <w:p w:rsidR="00794782" w:rsidRDefault="00794782" w:rsidP="00794782">
      <w:pPr>
        <w:snapToGrid w:val="0"/>
        <w:spacing w:line="288" w:lineRule="auto"/>
        <w:rPr>
          <w:rFonts w:ascii="黑体" w:eastAsia="黑体" w:hAnsi="宋体"/>
          <w:sz w:val="24"/>
        </w:rPr>
      </w:pPr>
    </w:p>
    <w:p w:rsidR="000B22E7" w:rsidRPr="00794782" w:rsidRDefault="00691E88" w:rsidP="00794782">
      <w:pPr>
        <w:snapToGrid w:val="0"/>
        <w:spacing w:line="288" w:lineRule="auto"/>
        <w:rPr>
          <w:color w:val="000000"/>
          <w:sz w:val="20"/>
          <w:szCs w:val="20"/>
        </w:rPr>
      </w:pPr>
      <w:r>
        <w:rPr>
          <w:rFonts w:ascii="黑体" w:eastAsia="黑体" w:hAnsi="宋体" w:hint="eastAsia"/>
          <w:sz w:val="24"/>
        </w:rPr>
        <w:t>七、课内实验名称及基本要求（选填，适用于课内实验）</w:t>
      </w:r>
    </w:p>
    <w:p w:rsidR="000B22E7" w:rsidRDefault="00691E88">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1150"/>
        <w:gridCol w:w="3438"/>
        <w:gridCol w:w="1184"/>
        <w:gridCol w:w="1141"/>
        <w:gridCol w:w="1357"/>
      </w:tblGrid>
      <w:tr w:rsidR="000B22E7">
        <w:trPr>
          <w:trHeight w:val="340"/>
        </w:trPr>
        <w:tc>
          <w:tcPr>
            <w:tcW w:w="802" w:type="dxa"/>
            <w:tcBorders>
              <w:top w:val="single" w:sz="4" w:space="0" w:color="auto"/>
              <w:left w:val="single" w:sz="4" w:space="0" w:color="auto"/>
              <w:bottom w:val="single" w:sz="4" w:space="0" w:color="auto"/>
              <w:right w:val="single" w:sz="4" w:space="0" w:color="auto"/>
            </w:tcBorders>
            <w:vAlign w:val="center"/>
          </w:tcPr>
          <w:p w:rsidR="000B22E7" w:rsidRDefault="00691E88">
            <w:pPr>
              <w:snapToGrid w:val="0"/>
              <w:jc w:val="center"/>
              <w:rPr>
                <w:rFonts w:asciiTheme="minorEastAsia" w:hAnsiTheme="minorEastAsia"/>
                <w:sz w:val="20"/>
                <w:szCs w:val="20"/>
              </w:rPr>
            </w:pPr>
            <w:r>
              <w:rPr>
                <w:rFonts w:asciiTheme="minorEastAsia" w:hAnsiTheme="minorEastAsia" w:hint="eastAsia"/>
                <w:sz w:val="20"/>
                <w:szCs w:val="20"/>
              </w:rPr>
              <w:t>序号</w:t>
            </w:r>
          </w:p>
        </w:tc>
        <w:tc>
          <w:tcPr>
            <w:tcW w:w="1150" w:type="dxa"/>
            <w:tcBorders>
              <w:top w:val="single" w:sz="4" w:space="0" w:color="auto"/>
              <w:left w:val="single" w:sz="4" w:space="0" w:color="auto"/>
              <w:bottom w:val="single" w:sz="4" w:space="0" w:color="auto"/>
              <w:right w:val="single" w:sz="4" w:space="0" w:color="auto"/>
            </w:tcBorders>
            <w:vAlign w:val="center"/>
          </w:tcPr>
          <w:p w:rsidR="000B22E7" w:rsidRDefault="00691E88">
            <w:pPr>
              <w:snapToGrid w:val="0"/>
              <w:jc w:val="center"/>
              <w:rPr>
                <w:rFonts w:asciiTheme="minorEastAsia" w:hAnsiTheme="minorEastAsia"/>
                <w:sz w:val="20"/>
                <w:szCs w:val="20"/>
              </w:rPr>
            </w:pPr>
            <w:r>
              <w:rPr>
                <w:rFonts w:asciiTheme="minorEastAsia" w:hAnsiTheme="minorEastAsia" w:hint="eastAsia"/>
                <w:sz w:val="20"/>
                <w:szCs w:val="20"/>
              </w:rPr>
              <w:t>实验名称</w:t>
            </w:r>
          </w:p>
        </w:tc>
        <w:tc>
          <w:tcPr>
            <w:tcW w:w="3438" w:type="dxa"/>
            <w:tcBorders>
              <w:top w:val="single" w:sz="4" w:space="0" w:color="auto"/>
              <w:left w:val="single" w:sz="4" w:space="0" w:color="auto"/>
              <w:bottom w:val="single" w:sz="4" w:space="0" w:color="auto"/>
              <w:right w:val="single" w:sz="4" w:space="0" w:color="auto"/>
            </w:tcBorders>
            <w:vAlign w:val="center"/>
          </w:tcPr>
          <w:p w:rsidR="000B22E7" w:rsidRDefault="00691E88">
            <w:pPr>
              <w:snapToGrid w:val="0"/>
              <w:jc w:val="center"/>
              <w:rPr>
                <w:rFonts w:asciiTheme="minorEastAsia" w:hAnsiTheme="minorEastAsia"/>
                <w:sz w:val="20"/>
                <w:szCs w:val="20"/>
              </w:rPr>
            </w:pPr>
            <w:r>
              <w:rPr>
                <w:rFonts w:asciiTheme="minorEastAsia" w:hAnsiTheme="minorEastAsia" w:hint="eastAsia"/>
                <w:sz w:val="20"/>
                <w:szCs w:val="20"/>
              </w:rPr>
              <w:t>主要内容</w:t>
            </w:r>
          </w:p>
        </w:tc>
        <w:tc>
          <w:tcPr>
            <w:tcW w:w="1184" w:type="dxa"/>
            <w:tcBorders>
              <w:top w:val="single" w:sz="4" w:space="0" w:color="auto"/>
              <w:left w:val="single" w:sz="4" w:space="0" w:color="auto"/>
              <w:bottom w:val="single" w:sz="4" w:space="0" w:color="auto"/>
              <w:right w:val="single" w:sz="4" w:space="0" w:color="auto"/>
            </w:tcBorders>
            <w:vAlign w:val="center"/>
          </w:tcPr>
          <w:p w:rsidR="000B22E7" w:rsidRDefault="00691E88">
            <w:pPr>
              <w:snapToGrid w:val="0"/>
              <w:jc w:val="center"/>
              <w:rPr>
                <w:rFonts w:asciiTheme="minorEastAsia" w:hAnsiTheme="minorEastAsia"/>
                <w:sz w:val="20"/>
                <w:szCs w:val="20"/>
              </w:rPr>
            </w:pPr>
            <w:r>
              <w:rPr>
                <w:rFonts w:asciiTheme="minorEastAsia" w:hAnsiTheme="minorEastAsia" w:hint="eastAsia"/>
                <w:sz w:val="20"/>
                <w:szCs w:val="20"/>
              </w:rPr>
              <w:t>实验时数</w:t>
            </w:r>
          </w:p>
        </w:tc>
        <w:tc>
          <w:tcPr>
            <w:tcW w:w="1141" w:type="dxa"/>
            <w:tcBorders>
              <w:top w:val="single" w:sz="4" w:space="0" w:color="auto"/>
              <w:left w:val="single" w:sz="4" w:space="0" w:color="auto"/>
              <w:right w:val="single" w:sz="4" w:space="0" w:color="auto"/>
            </w:tcBorders>
            <w:vAlign w:val="center"/>
          </w:tcPr>
          <w:p w:rsidR="000B22E7" w:rsidRDefault="00691E88">
            <w:pPr>
              <w:snapToGrid w:val="0"/>
              <w:jc w:val="center"/>
              <w:rPr>
                <w:rFonts w:asciiTheme="minorEastAsia" w:hAnsiTheme="minorEastAsia"/>
                <w:sz w:val="20"/>
                <w:szCs w:val="20"/>
              </w:rPr>
            </w:pPr>
            <w:r>
              <w:rPr>
                <w:rFonts w:asciiTheme="minorEastAsia" w:hAnsiTheme="minorEastAsia" w:hint="eastAsia"/>
                <w:sz w:val="20"/>
                <w:szCs w:val="20"/>
              </w:rPr>
              <w:t>实验类型</w:t>
            </w:r>
          </w:p>
        </w:tc>
        <w:tc>
          <w:tcPr>
            <w:tcW w:w="1357" w:type="dxa"/>
            <w:tcBorders>
              <w:top w:val="single" w:sz="4" w:space="0" w:color="auto"/>
              <w:left w:val="single" w:sz="4" w:space="0" w:color="auto"/>
              <w:right w:val="single" w:sz="4" w:space="0" w:color="auto"/>
            </w:tcBorders>
            <w:vAlign w:val="center"/>
          </w:tcPr>
          <w:p w:rsidR="000B22E7" w:rsidRDefault="00691E88">
            <w:pPr>
              <w:snapToGrid w:val="0"/>
              <w:jc w:val="center"/>
              <w:rPr>
                <w:rFonts w:asciiTheme="minorEastAsia" w:hAnsiTheme="minorEastAsia"/>
                <w:sz w:val="20"/>
                <w:szCs w:val="20"/>
              </w:rPr>
            </w:pPr>
            <w:r>
              <w:rPr>
                <w:rFonts w:asciiTheme="minorEastAsia" w:hAnsiTheme="minorEastAsia" w:hint="eastAsia"/>
                <w:sz w:val="20"/>
                <w:szCs w:val="20"/>
              </w:rPr>
              <w:t>备注</w:t>
            </w:r>
          </w:p>
        </w:tc>
      </w:tr>
      <w:tr w:rsidR="000B22E7">
        <w:trPr>
          <w:trHeight w:hRule="exact" w:val="458"/>
        </w:trPr>
        <w:tc>
          <w:tcPr>
            <w:tcW w:w="802" w:type="dxa"/>
            <w:tcBorders>
              <w:top w:val="single" w:sz="4" w:space="0" w:color="auto"/>
              <w:left w:val="single" w:sz="4" w:space="0" w:color="auto"/>
              <w:bottom w:val="single" w:sz="4" w:space="0" w:color="auto"/>
              <w:right w:val="single" w:sz="4" w:space="0" w:color="auto"/>
            </w:tcBorders>
            <w:vAlign w:val="center"/>
          </w:tcPr>
          <w:p w:rsidR="000B22E7" w:rsidRDefault="00691E88" w:rsidP="00BE2FCE">
            <w:pPr>
              <w:snapToGrid w:val="0"/>
              <w:spacing w:beforeLines="50" w:before="156" w:afterLines="50" w:after="156"/>
              <w:jc w:val="center"/>
              <w:rPr>
                <w:rFonts w:asciiTheme="minorEastAsia" w:hAnsiTheme="minorEastAsia"/>
                <w:sz w:val="16"/>
                <w:szCs w:val="16"/>
              </w:rPr>
            </w:pPr>
            <w:r>
              <w:rPr>
                <w:rFonts w:asciiTheme="minorEastAsia" w:hAnsiTheme="minorEastAsia" w:hint="eastAsia"/>
                <w:sz w:val="20"/>
                <w:szCs w:val="20"/>
              </w:rPr>
              <w:t>1</w:t>
            </w:r>
          </w:p>
        </w:tc>
        <w:tc>
          <w:tcPr>
            <w:tcW w:w="1150" w:type="dxa"/>
            <w:tcBorders>
              <w:top w:val="single" w:sz="4" w:space="0" w:color="auto"/>
              <w:left w:val="single" w:sz="4" w:space="0" w:color="auto"/>
              <w:bottom w:val="single" w:sz="4" w:space="0" w:color="auto"/>
              <w:right w:val="single" w:sz="4" w:space="0" w:color="auto"/>
            </w:tcBorders>
            <w:vAlign w:val="center"/>
          </w:tcPr>
          <w:p w:rsidR="000B22E7" w:rsidRDefault="00691E88">
            <w:pPr>
              <w:snapToGrid w:val="0"/>
              <w:jc w:val="center"/>
              <w:rPr>
                <w:rFonts w:asciiTheme="minorEastAsia" w:hAnsiTheme="minorEastAsia"/>
                <w:sz w:val="20"/>
                <w:szCs w:val="20"/>
              </w:rPr>
            </w:pPr>
            <w:r>
              <w:rPr>
                <w:rFonts w:asciiTheme="minorEastAsia" w:hAnsiTheme="minorEastAsia" w:hint="eastAsia"/>
                <w:sz w:val="20"/>
                <w:szCs w:val="20"/>
              </w:rPr>
              <w:t xml:space="preserve"> 模拟教学</w:t>
            </w:r>
          </w:p>
        </w:tc>
        <w:tc>
          <w:tcPr>
            <w:tcW w:w="3438" w:type="dxa"/>
            <w:tcBorders>
              <w:top w:val="single" w:sz="4" w:space="0" w:color="auto"/>
              <w:left w:val="single" w:sz="4" w:space="0" w:color="auto"/>
              <w:bottom w:val="single" w:sz="4" w:space="0" w:color="auto"/>
              <w:right w:val="single" w:sz="4" w:space="0" w:color="auto"/>
            </w:tcBorders>
            <w:vAlign w:val="center"/>
          </w:tcPr>
          <w:p w:rsidR="000B22E7" w:rsidRDefault="00691E88">
            <w:pPr>
              <w:snapToGrid w:val="0"/>
              <w:jc w:val="center"/>
              <w:rPr>
                <w:rFonts w:asciiTheme="minorEastAsia" w:hAnsiTheme="minorEastAsia"/>
                <w:sz w:val="20"/>
                <w:szCs w:val="20"/>
              </w:rPr>
            </w:pPr>
            <w:r>
              <w:rPr>
                <w:rFonts w:asciiTheme="minorEastAsia" w:hAnsiTheme="minorEastAsia" w:hint="eastAsia"/>
                <w:sz w:val="20"/>
                <w:szCs w:val="20"/>
              </w:rPr>
              <w:t xml:space="preserve"> 自选内容撰写教案，并进行模拟教学</w:t>
            </w:r>
          </w:p>
        </w:tc>
        <w:tc>
          <w:tcPr>
            <w:tcW w:w="1184" w:type="dxa"/>
            <w:tcBorders>
              <w:top w:val="single" w:sz="4" w:space="0" w:color="auto"/>
              <w:left w:val="single" w:sz="4" w:space="0" w:color="auto"/>
              <w:bottom w:val="single" w:sz="4" w:space="0" w:color="auto"/>
              <w:right w:val="single" w:sz="4" w:space="0" w:color="auto"/>
            </w:tcBorders>
            <w:vAlign w:val="center"/>
          </w:tcPr>
          <w:p w:rsidR="000B22E7" w:rsidRDefault="00691E88">
            <w:pPr>
              <w:snapToGrid w:val="0"/>
              <w:jc w:val="center"/>
              <w:rPr>
                <w:rFonts w:asciiTheme="minorEastAsia" w:hAnsiTheme="minorEastAsia"/>
                <w:sz w:val="20"/>
                <w:szCs w:val="20"/>
              </w:rPr>
            </w:pPr>
            <w:r>
              <w:rPr>
                <w:rFonts w:asciiTheme="minorEastAsia" w:hAnsiTheme="minorEastAsia" w:hint="eastAsia"/>
                <w:sz w:val="20"/>
                <w:szCs w:val="20"/>
              </w:rPr>
              <w:t>8</w:t>
            </w:r>
          </w:p>
        </w:tc>
        <w:tc>
          <w:tcPr>
            <w:tcW w:w="1141" w:type="dxa"/>
            <w:tcBorders>
              <w:left w:val="single" w:sz="4" w:space="0" w:color="auto"/>
              <w:right w:val="single" w:sz="4" w:space="0" w:color="auto"/>
            </w:tcBorders>
            <w:vAlign w:val="center"/>
          </w:tcPr>
          <w:p w:rsidR="000B22E7" w:rsidRDefault="00691E88">
            <w:pPr>
              <w:snapToGrid w:val="0"/>
              <w:jc w:val="center"/>
              <w:rPr>
                <w:rFonts w:asciiTheme="minorEastAsia" w:hAnsiTheme="minorEastAsia"/>
                <w:sz w:val="20"/>
                <w:szCs w:val="20"/>
              </w:rPr>
            </w:pPr>
            <w:r>
              <w:rPr>
                <w:rFonts w:asciiTheme="minorEastAsia" w:hAnsiTheme="minorEastAsia" w:hint="eastAsia"/>
                <w:sz w:val="20"/>
                <w:szCs w:val="20"/>
              </w:rPr>
              <w:t>综合</w:t>
            </w:r>
          </w:p>
        </w:tc>
        <w:tc>
          <w:tcPr>
            <w:tcW w:w="1357" w:type="dxa"/>
            <w:tcBorders>
              <w:left w:val="single" w:sz="4" w:space="0" w:color="auto"/>
              <w:right w:val="single" w:sz="4" w:space="0" w:color="auto"/>
            </w:tcBorders>
            <w:vAlign w:val="center"/>
          </w:tcPr>
          <w:p w:rsidR="000B22E7" w:rsidRDefault="000B22E7">
            <w:pPr>
              <w:snapToGrid w:val="0"/>
              <w:jc w:val="center"/>
              <w:rPr>
                <w:rFonts w:asciiTheme="minorEastAsia" w:hAnsiTheme="minorEastAsia"/>
                <w:sz w:val="20"/>
                <w:szCs w:val="20"/>
              </w:rPr>
            </w:pPr>
          </w:p>
        </w:tc>
      </w:tr>
      <w:tr w:rsidR="000B22E7">
        <w:trPr>
          <w:trHeight w:hRule="exact" w:val="522"/>
        </w:trPr>
        <w:tc>
          <w:tcPr>
            <w:tcW w:w="802" w:type="dxa"/>
            <w:tcBorders>
              <w:top w:val="single" w:sz="4" w:space="0" w:color="auto"/>
              <w:left w:val="single" w:sz="4" w:space="0" w:color="auto"/>
              <w:bottom w:val="single" w:sz="4" w:space="0" w:color="auto"/>
              <w:right w:val="single" w:sz="4" w:space="0" w:color="auto"/>
            </w:tcBorders>
            <w:vAlign w:val="center"/>
          </w:tcPr>
          <w:p w:rsidR="000B22E7" w:rsidRDefault="000B22E7" w:rsidP="00BE2FCE">
            <w:pPr>
              <w:snapToGrid w:val="0"/>
              <w:spacing w:beforeLines="50" w:before="156" w:afterLines="50" w:after="156"/>
              <w:jc w:val="center"/>
              <w:rPr>
                <w:rFonts w:asciiTheme="minorEastAsia" w:hAnsiTheme="minorEastAsia"/>
                <w:sz w:val="16"/>
                <w:szCs w:val="16"/>
              </w:rPr>
            </w:pPr>
          </w:p>
        </w:tc>
        <w:tc>
          <w:tcPr>
            <w:tcW w:w="1150" w:type="dxa"/>
            <w:tcBorders>
              <w:top w:val="single" w:sz="4" w:space="0" w:color="auto"/>
              <w:left w:val="single" w:sz="4" w:space="0" w:color="auto"/>
              <w:bottom w:val="single" w:sz="4" w:space="0" w:color="auto"/>
              <w:right w:val="single" w:sz="4" w:space="0" w:color="auto"/>
            </w:tcBorders>
            <w:vAlign w:val="center"/>
          </w:tcPr>
          <w:p w:rsidR="000B22E7" w:rsidRDefault="000B22E7" w:rsidP="00BE2FCE">
            <w:pPr>
              <w:snapToGrid w:val="0"/>
              <w:spacing w:beforeLines="50" w:before="156" w:afterLines="50" w:after="156"/>
              <w:jc w:val="center"/>
              <w:rPr>
                <w:rFonts w:asciiTheme="minorEastAsia" w:hAnsiTheme="minorEastAsia"/>
                <w:sz w:val="16"/>
                <w:szCs w:val="16"/>
              </w:rPr>
            </w:pPr>
          </w:p>
        </w:tc>
        <w:tc>
          <w:tcPr>
            <w:tcW w:w="3438" w:type="dxa"/>
            <w:tcBorders>
              <w:top w:val="single" w:sz="4" w:space="0" w:color="auto"/>
              <w:left w:val="single" w:sz="4" w:space="0" w:color="auto"/>
              <w:bottom w:val="single" w:sz="4" w:space="0" w:color="auto"/>
              <w:right w:val="single" w:sz="4" w:space="0" w:color="auto"/>
            </w:tcBorders>
            <w:vAlign w:val="center"/>
          </w:tcPr>
          <w:p w:rsidR="000B22E7" w:rsidRDefault="000B22E7" w:rsidP="00BE2FCE">
            <w:pPr>
              <w:snapToGrid w:val="0"/>
              <w:spacing w:beforeLines="50" w:before="156" w:afterLines="50" w:after="156"/>
              <w:jc w:val="center"/>
              <w:rPr>
                <w:rFonts w:asciiTheme="minorEastAsia" w:hAnsiTheme="minorEastAsia"/>
                <w:sz w:val="16"/>
                <w:szCs w:val="16"/>
              </w:rPr>
            </w:pPr>
          </w:p>
        </w:tc>
        <w:tc>
          <w:tcPr>
            <w:tcW w:w="1184" w:type="dxa"/>
            <w:tcBorders>
              <w:top w:val="single" w:sz="4" w:space="0" w:color="auto"/>
              <w:left w:val="single" w:sz="4" w:space="0" w:color="auto"/>
              <w:bottom w:val="single" w:sz="4" w:space="0" w:color="auto"/>
              <w:right w:val="single" w:sz="4" w:space="0" w:color="auto"/>
            </w:tcBorders>
            <w:vAlign w:val="center"/>
          </w:tcPr>
          <w:p w:rsidR="000B22E7" w:rsidRDefault="000B22E7" w:rsidP="00BE2FCE">
            <w:pPr>
              <w:snapToGrid w:val="0"/>
              <w:spacing w:beforeLines="50" w:before="156" w:afterLines="50" w:after="156"/>
              <w:jc w:val="center"/>
              <w:rPr>
                <w:rFonts w:asciiTheme="minorEastAsia" w:hAnsiTheme="minorEastAsia"/>
                <w:sz w:val="16"/>
                <w:szCs w:val="16"/>
              </w:rPr>
            </w:pPr>
          </w:p>
        </w:tc>
        <w:tc>
          <w:tcPr>
            <w:tcW w:w="1141" w:type="dxa"/>
            <w:tcBorders>
              <w:left w:val="single" w:sz="4" w:space="0" w:color="auto"/>
              <w:right w:val="single" w:sz="4" w:space="0" w:color="auto"/>
            </w:tcBorders>
            <w:vAlign w:val="center"/>
          </w:tcPr>
          <w:p w:rsidR="000B22E7" w:rsidRDefault="000B22E7" w:rsidP="00BE2FCE">
            <w:pPr>
              <w:snapToGrid w:val="0"/>
              <w:spacing w:beforeLines="50" w:before="156" w:afterLines="50" w:after="156"/>
              <w:jc w:val="center"/>
              <w:rPr>
                <w:rFonts w:asciiTheme="minorEastAsia" w:hAnsiTheme="minorEastAsia"/>
                <w:sz w:val="16"/>
                <w:szCs w:val="16"/>
              </w:rPr>
            </w:pPr>
          </w:p>
        </w:tc>
        <w:tc>
          <w:tcPr>
            <w:tcW w:w="1357" w:type="dxa"/>
            <w:tcBorders>
              <w:left w:val="single" w:sz="4" w:space="0" w:color="auto"/>
              <w:right w:val="single" w:sz="4" w:space="0" w:color="auto"/>
            </w:tcBorders>
            <w:vAlign w:val="center"/>
          </w:tcPr>
          <w:p w:rsidR="000B22E7" w:rsidRDefault="000B22E7" w:rsidP="00BE2FCE">
            <w:pPr>
              <w:snapToGrid w:val="0"/>
              <w:spacing w:beforeLines="50" w:before="156" w:afterLines="50" w:after="156"/>
              <w:jc w:val="center"/>
              <w:rPr>
                <w:rFonts w:asciiTheme="minorEastAsia" w:hAnsiTheme="minorEastAsia"/>
                <w:sz w:val="16"/>
                <w:szCs w:val="16"/>
              </w:rPr>
            </w:pPr>
          </w:p>
        </w:tc>
      </w:tr>
    </w:tbl>
    <w:p w:rsidR="00794782" w:rsidRDefault="00794782" w:rsidP="00BE2FCE">
      <w:pPr>
        <w:widowControl/>
        <w:spacing w:beforeLines="50" w:before="156" w:afterLines="50" w:after="156" w:line="288" w:lineRule="auto"/>
        <w:jc w:val="left"/>
        <w:rPr>
          <w:rFonts w:ascii="黑体" w:eastAsia="黑体" w:hAnsi="宋体"/>
          <w:sz w:val="24"/>
        </w:rPr>
      </w:pPr>
    </w:p>
    <w:p w:rsidR="000B22E7" w:rsidRDefault="00691E88" w:rsidP="00BE2FCE">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lastRenderedPageBreak/>
        <w:t xml:space="preserve"> 八、评价方式与成绩</w:t>
      </w:r>
      <w:r>
        <w:rPr>
          <w:rFonts w:ascii="黑体" w:eastAsia="黑体" w:hAnsi="宋体"/>
          <w:sz w:val="24"/>
        </w:rPr>
        <w:t>（必填项）</w:t>
      </w:r>
    </w:p>
    <w:tbl>
      <w:tblPr>
        <w:tblpPr w:leftFromText="180" w:rightFromText="180" w:vertAnchor="text" w:horzAnchor="margin" w:tblpY="19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2127"/>
      </w:tblGrid>
      <w:tr w:rsidR="00457A41" w:rsidTr="00457A41">
        <w:tc>
          <w:tcPr>
            <w:tcW w:w="1809" w:type="dxa"/>
          </w:tcPr>
          <w:p w:rsidR="00457A41" w:rsidRDefault="00457A41" w:rsidP="00BE2FCE">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tcPr>
          <w:p w:rsidR="00457A41" w:rsidRDefault="00457A41" w:rsidP="00BE2FC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2127" w:type="dxa"/>
          </w:tcPr>
          <w:p w:rsidR="00457A41" w:rsidRDefault="00457A41" w:rsidP="00BE2FC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457A41" w:rsidTr="00457A41">
        <w:tc>
          <w:tcPr>
            <w:tcW w:w="1809" w:type="dxa"/>
          </w:tcPr>
          <w:p w:rsidR="00457A41" w:rsidRDefault="00457A41" w:rsidP="00BE2FC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tcPr>
          <w:p w:rsidR="00457A41" w:rsidRDefault="00457A41" w:rsidP="00BE2FC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期末考试</w:t>
            </w:r>
          </w:p>
        </w:tc>
        <w:tc>
          <w:tcPr>
            <w:tcW w:w="2127" w:type="dxa"/>
          </w:tcPr>
          <w:p w:rsidR="00457A41" w:rsidRDefault="00457A41" w:rsidP="00BE2FC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50%</w:t>
            </w:r>
          </w:p>
        </w:tc>
      </w:tr>
      <w:tr w:rsidR="00457A41" w:rsidTr="00457A41">
        <w:tc>
          <w:tcPr>
            <w:tcW w:w="1809" w:type="dxa"/>
          </w:tcPr>
          <w:p w:rsidR="00457A41" w:rsidRDefault="00457A41" w:rsidP="00BE2FC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tcPr>
          <w:p w:rsidR="00457A41" w:rsidRDefault="00457A41" w:rsidP="00BE2FC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 xml:space="preserve"> </w:t>
            </w:r>
            <w:r w:rsidR="000E7D2B" w:rsidRPr="000E7D2B">
              <w:rPr>
                <w:rFonts w:ascii="宋体" w:hAnsi="宋体" w:hint="eastAsia"/>
                <w:bCs/>
                <w:color w:val="000000"/>
                <w:szCs w:val="20"/>
              </w:rPr>
              <w:t>模拟教学</w:t>
            </w:r>
            <w:r w:rsidR="00184BF1" w:rsidRPr="00184BF1">
              <w:rPr>
                <w:rFonts w:ascii="宋体" w:hAnsi="宋体" w:hint="eastAsia"/>
                <w:bCs/>
                <w:color w:val="000000"/>
                <w:szCs w:val="20"/>
              </w:rPr>
              <w:t>+PPT</w:t>
            </w:r>
          </w:p>
        </w:tc>
        <w:tc>
          <w:tcPr>
            <w:tcW w:w="2127" w:type="dxa"/>
          </w:tcPr>
          <w:p w:rsidR="00457A41" w:rsidRDefault="00184BF1" w:rsidP="00BE2FC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r w:rsidR="00457A41">
              <w:rPr>
                <w:rFonts w:ascii="宋体" w:hAnsi="宋体" w:hint="eastAsia"/>
                <w:bCs/>
                <w:color w:val="000000"/>
                <w:szCs w:val="20"/>
              </w:rPr>
              <w:t>%</w:t>
            </w:r>
          </w:p>
        </w:tc>
      </w:tr>
      <w:tr w:rsidR="00613708" w:rsidTr="00457A41">
        <w:tc>
          <w:tcPr>
            <w:tcW w:w="1809" w:type="dxa"/>
          </w:tcPr>
          <w:p w:rsidR="00613708" w:rsidRDefault="00613708" w:rsidP="00BE2FC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tcPr>
          <w:p w:rsidR="00613708" w:rsidRDefault="00613708" w:rsidP="00BE2FC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测试</w:t>
            </w:r>
          </w:p>
        </w:tc>
        <w:tc>
          <w:tcPr>
            <w:tcW w:w="2127" w:type="dxa"/>
          </w:tcPr>
          <w:p w:rsidR="00613708" w:rsidRDefault="00613708" w:rsidP="00BE2FC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r w:rsidR="00613708" w:rsidTr="00457A41">
        <w:tc>
          <w:tcPr>
            <w:tcW w:w="1809" w:type="dxa"/>
          </w:tcPr>
          <w:p w:rsidR="00613708" w:rsidRDefault="00613708" w:rsidP="00BE2FC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tcPr>
          <w:p w:rsidR="00613708" w:rsidRDefault="00613708" w:rsidP="00BE2FC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平时练习+</w:t>
            </w:r>
            <w:r w:rsidRPr="00184BF1">
              <w:rPr>
                <w:rFonts w:ascii="宋体" w:hAnsi="宋体" w:hint="eastAsia"/>
                <w:bCs/>
                <w:color w:val="000000"/>
                <w:szCs w:val="20"/>
              </w:rPr>
              <w:t>课堂参与度</w:t>
            </w:r>
          </w:p>
        </w:tc>
        <w:tc>
          <w:tcPr>
            <w:tcW w:w="2127" w:type="dxa"/>
          </w:tcPr>
          <w:p w:rsidR="00613708" w:rsidRDefault="00613708" w:rsidP="00BE2FC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bl>
    <w:p w:rsidR="000B22E7" w:rsidRDefault="000B22E7"/>
    <w:p w:rsidR="000B22E7" w:rsidRDefault="000B22E7"/>
    <w:p w:rsidR="000B22E7" w:rsidRPr="00BE2FCE" w:rsidRDefault="00691E88">
      <w:r>
        <w:rPr>
          <w:rFonts w:hint="eastAsia"/>
        </w:rPr>
        <w:t>撰写：</w:t>
      </w:r>
      <w:r>
        <w:rPr>
          <w:rFonts w:hint="eastAsia"/>
        </w:rPr>
        <w:t xml:space="preserve"> </w:t>
      </w:r>
      <w:r w:rsidR="002F0FE9">
        <w:rPr>
          <w:noProof/>
        </w:rPr>
        <w:drawing>
          <wp:inline distT="0" distB="0" distL="0" distR="0">
            <wp:extent cx="647700" cy="295275"/>
            <wp:effectExtent l="0" t="0" r="0" b="0"/>
            <wp:docPr id="3" name="图片 3" descr="F:\上海建桥学院\2018-6-2谢徐萍聘用\2020-2021-2教育学\教育学三个文件\18089谢徐萍三大件\谢徐萍手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上海建桥学院\2018-6-2谢徐萍聘用\2020-2021-2教育学\教育学三个文件\18089谢徐萍三大件\谢徐萍手签.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1000" cy="296779"/>
                    </a:xfrm>
                    <a:prstGeom prst="rect">
                      <a:avLst/>
                    </a:prstGeom>
                    <a:noFill/>
                    <a:ln>
                      <a:noFill/>
                    </a:ln>
                  </pic:spPr>
                </pic:pic>
              </a:graphicData>
            </a:graphic>
          </wp:inline>
        </w:drawing>
      </w:r>
      <w:r>
        <w:rPr>
          <w:rFonts w:hint="eastAsia"/>
        </w:rPr>
        <w:t xml:space="preserve">       </w:t>
      </w:r>
      <w:r w:rsidR="002F0FE9">
        <w:rPr>
          <w:rFonts w:hint="eastAsia"/>
        </w:rPr>
        <w:t xml:space="preserve">                         </w:t>
      </w:r>
      <w:r>
        <w:rPr>
          <w:rFonts w:hint="eastAsia"/>
        </w:rPr>
        <w:t>系主任审核：</w:t>
      </w:r>
      <w:r w:rsidR="00BE2FCE">
        <w:rPr>
          <w:noProof/>
        </w:rPr>
        <w:drawing>
          <wp:inline distT="0" distB="0" distL="0" distR="0">
            <wp:extent cx="826407" cy="347091"/>
            <wp:effectExtent l="0" t="0" r="0" b="0"/>
            <wp:docPr id="2" name="图片 2" descr="F:\上海建桥学院\2018-6-2谢徐萍聘用\2020-2021-2教育学\教育学三个文件\18089谢徐萍三大件\d9666f08decaa2762b1aee4caf50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上海建桥学院\2018-6-2谢徐萍聘用\2020-2021-2教育学\教育学三个文件\18089谢徐萍三大件\d9666f08decaa2762b1aee4caf50077.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8477" cy="347961"/>
                    </a:xfrm>
                    <a:prstGeom prst="rect">
                      <a:avLst/>
                    </a:prstGeom>
                    <a:noFill/>
                    <a:ln>
                      <a:noFill/>
                    </a:ln>
                  </pic:spPr>
                </pic:pic>
              </a:graphicData>
            </a:graphic>
          </wp:inline>
        </w:drawing>
      </w:r>
    </w:p>
    <w:p w:rsidR="000B22E7" w:rsidRDefault="004765D9">
      <w:r>
        <w:rPr>
          <w:rFonts w:hint="eastAsia"/>
        </w:rPr>
        <w:t>时间：</w:t>
      </w:r>
      <w:r>
        <w:rPr>
          <w:rFonts w:hint="eastAsia"/>
        </w:rPr>
        <w:t>2021.3</w:t>
      </w:r>
    </w:p>
    <w:p w:rsidR="000B22E7" w:rsidRDefault="000B22E7">
      <w:bookmarkStart w:id="1" w:name="_GoBack"/>
      <w:bookmarkEnd w:id="1"/>
    </w:p>
    <w:p w:rsidR="000B22E7" w:rsidRDefault="000B22E7"/>
    <w:sectPr w:rsidR="000B22E7" w:rsidSect="00FA76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5AF" w:rsidRDefault="004355AF" w:rsidP="007B0588">
      <w:r>
        <w:separator/>
      </w:r>
    </w:p>
  </w:endnote>
  <w:endnote w:type="continuationSeparator" w:id="0">
    <w:p w:rsidR="004355AF" w:rsidRDefault="004355AF" w:rsidP="007B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5AF" w:rsidRDefault="004355AF" w:rsidP="007B0588">
      <w:r>
        <w:separator/>
      </w:r>
    </w:p>
  </w:footnote>
  <w:footnote w:type="continuationSeparator" w:id="0">
    <w:p w:rsidR="004355AF" w:rsidRDefault="004355AF" w:rsidP="007B05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F6E4A"/>
    <w:multiLevelType w:val="singleLevel"/>
    <w:tmpl w:val="58BF6E4A"/>
    <w:lvl w:ilvl="0">
      <w:start w:val="4"/>
      <w:numFmt w:val="chineseCounting"/>
      <w:suff w:val="nothing"/>
      <w:lvlText w:val="%1、"/>
      <w:lvlJc w:val="left"/>
    </w:lvl>
  </w:abstractNum>
  <w:abstractNum w:abstractNumId="1">
    <w:nsid w:val="5A9F43BC"/>
    <w:multiLevelType w:val="singleLevel"/>
    <w:tmpl w:val="5A9F43BC"/>
    <w:lvl w:ilvl="0">
      <w:start w:val="1"/>
      <w:numFmt w:val="bullet"/>
      <w:lvlText w:val=""/>
      <w:lvlJc w:val="left"/>
      <w:pPr>
        <w:ind w:left="420" w:hanging="420"/>
      </w:pPr>
      <w:rPr>
        <w:rFonts w:ascii="Wingdings" w:hAnsi="Wingdings" w:hint="default"/>
      </w:rPr>
    </w:lvl>
  </w:abstractNum>
  <w:abstractNum w:abstractNumId="2">
    <w:nsid w:val="5AA8893B"/>
    <w:multiLevelType w:val="singleLevel"/>
    <w:tmpl w:val="5AA8893B"/>
    <w:lvl w:ilvl="0">
      <w:start w:val="1"/>
      <w:numFmt w:val="bullet"/>
      <w:lvlText w:val=""/>
      <w:lvlJc w:val="left"/>
      <w:pPr>
        <w:ind w:left="420" w:hanging="420"/>
      </w:pPr>
      <w:rPr>
        <w:rFonts w:ascii="Wingdings" w:hAnsi="Wingdings" w:hint="default"/>
      </w:rPr>
    </w:lvl>
  </w:abstractNum>
  <w:abstractNum w:abstractNumId="3">
    <w:nsid w:val="64460CDB"/>
    <w:multiLevelType w:val="hybridMultilevel"/>
    <w:tmpl w:val="DD4652DE"/>
    <w:lvl w:ilvl="0" w:tplc="56DA6F58">
      <w:start w:val="6"/>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7F0F26B3"/>
    <w:multiLevelType w:val="hybridMultilevel"/>
    <w:tmpl w:val="A1D61B96"/>
    <w:lvl w:ilvl="0" w:tplc="6E88D80A">
      <w:start w:val="6"/>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B7CF0"/>
    <w:rsid w:val="00002FA1"/>
    <w:rsid w:val="00035DEA"/>
    <w:rsid w:val="000437CA"/>
    <w:rsid w:val="000B22E7"/>
    <w:rsid w:val="000E3182"/>
    <w:rsid w:val="000E7D2B"/>
    <w:rsid w:val="00162DA5"/>
    <w:rsid w:val="001772C7"/>
    <w:rsid w:val="00184BF1"/>
    <w:rsid w:val="001C17F8"/>
    <w:rsid w:val="00296D4F"/>
    <w:rsid w:val="002F0FE9"/>
    <w:rsid w:val="0030106C"/>
    <w:rsid w:val="00352E35"/>
    <w:rsid w:val="0037562C"/>
    <w:rsid w:val="003A6102"/>
    <w:rsid w:val="003D7895"/>
    <w:rsid w:val="004355AF"/>
    <w:rsid w:val="00455213"/>
    <w:rsid w:val="00457A41"/>
    <w:rsid w:val="004765D9"/>
    <w:rsid w:val="004D7FB1"/>
    <w:rsid w:val="0052460F"/>
    <w:rsid w:val="00554F69"/>
    <w:rsid w:val="005A6475"/>
    <w:rsid w:val="005B4BF3"/>
    <w:rsid w:val="00613708"/>
    <w:rsid w:val="0063410F"/>
    <w:rsid w:val="00691E88"/>
    <w:rsid w:val="006A3254"/>
    <w:rsid w:val="006B3A59"/>
    <w:rsid w:val="00722A94"/>
    <w:rsid w:val="00725AC3"/>
    <w:rsid w:val="00794782"/>
    <w:rsid w:val="007B0588"/>
    <w:rsid w:val="00815EEE"/>
    <w:rsid w:val="00883D60"/>
    <w:rsid w:val="0089351C"/>
    <w:rsid w:val="00930A6B"/>
    <w:rsid w:val="00982EB0"/>
    <w:rsid w:val="009E368D"/>
    <w:rsid w:val="00A0208A"/>
    <w:rsid w:val="00A61DF9"/>
    <w:rsid w:val="00AB7CF0"/>
    <w:rsid w:val="00BA5621"/>
    <w:rsid w:val="00BA67C3"/>
    <w:rsid w:val="00BB395B"/>
    <w:rsid w:val="00BE2FCE"/>
    <w:rsid w:val="00BF182C"/>
    <w:rsid w:val="00C02532"/>
    <w:rsid w:val="00C45437"/>
    <w:rsid w:val="00D0014C"/>
    <w:rsid w:val="00D15754"/>
    <w:rsid w:val="00D20905"/>
    <w:rsid w:val="00D5256D"/>
    <w:rsid w:val="00DA7FE6"/>
    <w:rsid w:val="00E93175"/>
    <w:rsid w:val="00E97980"/>
    <w:rsid w:val="00F37502"/>
    <w:rsid w:val="00F61AC6"/>
    <w:rsid w:val="00FA765F"/>
    <w:rsid w:val="18692A78"/>
    <w:rsid w:val="35526FC6"/>
    <w:rsid w:val="376D3DA9"/>
    <w:rsid w:val="3B985022"/>
    <w:rsid w:val="42A55859"/>
    <w:rsid w:val="4B08635A"/>
    <w:rsid w:val="50606410"/>
    <w:rsid w:val="6EA8474C"/>
    <w:rsid w:val="7FB33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765F"/>
    <w:pPr>
      <w:widowControl w:val="0"/>
      <w:jc w:val="both"/>
    </w:pPr>
    <w:rPr>
      <w:rFonts w:ascii="Calibri" w:hAnsi="Calibri"/>
      <w:kern w:val="2"/>
      <w:sz w:val="21"/>
      <w:szCs w:val="22"/>
    </w:rPr>
  </w:style>
  <w:style w:type="paragraph" w:styleId="1">
    <w:name w:val="heading 1"/>
    <w:basedOn w:val="a"/>
    <w:next w:val="a"/>
    <w:qFormat/>
    <w:rsid w:val="00FA765F"/>
    <w:pPr>
      <w:spacing w:beforeAutospacing="1" w:afterAutospacing="1"/>
      <w:jc w:val="left"/>
      <w:outlineLvl w:val="0"/>
    </w:pPr>
    <w:rPr>
      <w:rFonts w:ascii="宋体" w:hAnsi="宋体" w:hint="eastAsia"/>
      <w:b/>
      <w:kern w:val="44"/>
      <w:sz w:val="48"/>
      <w:szCs w:val="48"/>
    </w:rPr>
  </w:style>
  <w:style w:type="paragraph" w:styleId="2">
    <w:name w:val="heading 2"/>
    <w:basedOn w:val="a"/>
    <w:next w:val="a"/>
    <w:unhideWhenUsed/>
    <w:qFormat/>
    <w:rsid w:val="00FA765F"/>
    <w:pPr>
      <w:spacing w:beforeAutospacing="1" w:afterAutospacing="1"/>
      <w:jc w:val="left"/>
      <w:outlineLvl w:val="1"/>
    </w:pPr>
    <w:rPr>
      <w:rFonts w:ascii="宋体" w:hAnsi="宋体" w:hint="eastAsia"/>
      <w:b/>
      <w:kern w:val="0"/>
      <w:sz w:val="36"/>
      <w:szCs w:val="36"/>
    </w:rPr>
  </w:style>
  <w:style w:type="paragraph" w:styleId="3">
    <w:name w:val="heading 3"/>
    <w:basedOn w:val="a"/>
    <w:next w:val="a"/>
    <w:link w:val="3Char"/>
    <w:unhideWhenUsed/>
    <w:qFormat/>
    <w:rsid w:val="00FA765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FA765F"/>
    <w:pPr>
      <w:widowControl/>
      <w:spacing w:before="100" w:beforeAutospacing="1" w:after="100" w:afterAutospacing="1"/>
      <w:jc w:val="left"/>
    </w:pPr>
    <w:rPr>
      <w:rFonts w:ascii="宋体" w:hAnsi="宋体" w:cs="宋体"/>
      <w:kern w:val="0"/>
      <w:sz w:val="24"/>
      <w:szCs w:val="24"/>
    </w:rPr>
  </w:style>
  <w:style w:type="character" w:styleId="a4">
    <w:name w:val="Hyperlink"/>
    <w:basedOn w:val="a0"/>
    <w:qFormat/>
    <w:rsid w:val="00FA765F"/>
    <w:rPr>
      <w:color w:val="0000FF"/>
      <w:u w:val="single"/>
    </w:rPr>
  </w:style>
  <w:style w:type="character" w:customStyle="1" w:styleId="3Char">
    <w:name w:val="标题 3 Char"/>
    <w:basedOn w:val="a0"/>
    <w:link w:val="3"/>
    <w:qFormat/>
    <w:rsid w:val="00FA765F"/>
    <w:rPr>
      <w:b/>
      <w:bCs/>
      <w:sz w:val="32"/>
      <w:szCs w:val="32"/>
    </w:rPr>
  </w:style>
  <w:style w:type="paragraph" w:styleId="a5">
    <w:name w:val="List Paragraph"/>
    <w:basedOn w:val="a"/>
    <w:uiPriority w:val="99"/>
    <w:unhideWhenUsed/>
    <w:qFormat/>
    <w:rsid w:val="00FA765F"/>
    <w:pPr>
      <w:ind w:firstLineChars="200" w:firstLine="420"/>
    </w:pPr>
  </w:style>
  <w:style w:type="character" w:customStyle="1" w:styleId="fontstyle01">
    <w:name w:val="fontstyle01"/>
    <w:basedOn w:val="a0"/>
    <w:qFormat/>
    <w:rsid w:val="00FA765F"/>
    <w:rPr>
      <w:rFonts w:ascii="宋体" w:eastAsia="宋体" w:hAnsi="宋体" w:hint="eastAsia"/>
      <w:color w:val="000000"/>
      <w:sz w:val="30"/>
      <w:szCs w:val="30"/>
    </w:rPr>
  </w:style>
  <w:style w:type="character" w:customStyle="1" w:styleId="fontstyle11">
    <w:name w:val="fontstyle11"/>
    <w:basedOn w:val="a0"/>
    <w:qFormat/>
    <w:rsid w:val="00FA765F"/>
    <w:rPr>
      <w:rFonts w:ascii="Helvetica" w:hAnsi="Helvetica" w:cs="Helvetica" w:hint="default"/>
      <w:color w:val="000000"/>
      <w:sz w:val="30"/>
      <w:szCs w:val="30"/>
    </w:rPr>
  </w:style>
  <w:style w:type="character" w:customStyle="1" w:styleId="fontstyle21">
    <w:name w:val="fontstyle21"/>
    <w:basedOn w:val="a0"/>
    <w:qFormat/>
    <w:rsid w:val="00FA765F"/>
    <w:rPr>
      <w:rFonts w:ascii="宋体" w:eastAsia="宋体" w:hAnsi="宋体" w:hint="eastAsia"/>
      <w:color w:val="000000"/>
      <w:sz w:val="36"/>
      <w:szCs w:val="36"/>
    </w:rPr>
  </w:style>
  <w:style w:type="paragraph" w:styleId="a6">
    <w:name w:val="header"/>
    <w:basedOn w:val="a"/>
    <w:link w:val="Char"/>
    <w:rsid w:val="007B05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B0588"/>
    <w:rPr>
      <w:rFonts w:ascii="Calibri" w:hAnsi="Calibri"/>
      <w:kern w:val="2"/>
      <w:sz w:val="18"/>
      <w:szCs w:val="18"/>
    </w:rPr>
  </w:style>
  <w:style w:type="paragraph" w:styleId="a7">
    <w:name w:val="footer"/>
    <w:basedOn w:val="a"/>
    <w:link w:val="Char0"/>
    <w:rsid w:val="007B0588"/>
    <w:pPr>
      <w:tabs>
        <w:tab w:val="center" w:pos="4153"/>
        <w:tab w:val="right" w:pos="8306"/>
      </w:tabs>
      <w:snapToGrid w:val="0"/>
      <w:jc w:val="left"/>
    </w:pPr>
    <w:rPr>
      <w:sz w:val="18"/>
      <w:szCs w:val="18"/>
    </w:rPr>
  </w:style>
  <w:style w:type="character" w:customStyle="1" w:styleId="Char0">
    <w:name w:val="页脚 Char"/>
    <w:basedOn w:val="a0"/>
    <w:link w:val="a7"/>
    <w:rsid w:val="007B0588"/>
    <w:rPr>
      <w:rFonts w:ascii="Calibri" w:hAnsi="Calibri"/>
      <w:kern w:val="2"/>
      <w:sz w:val="18"/>
      <w:szCs w:val="18"/>
    </w:rPr>
  </w:style>
  <w:style w:type="paragraph" w:styleId="a8">
    <w:name w:val="Balloon Text"/>
    <w:basedOn w:val="a"/>
    <w:link w:val="Char1"/>
    <w:rsid w:val="00BE2FCE"/>
    <w:rPr>
      <w:sz w:val="18"/>
      <w:szCs w:val="18"/>
    </w:rPr>
  </w:style>
  <w:style w:type="character" w:customStyle="1" w:styleId="Char1">
    <w:name w:val="批注框文本 Char"/>
    <w:basedOn w:val="a0"/>
    <w:link w:val="a8"/>
    <w:rsid w:val="00BE2FCE"/>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paragraph" w:styleId="2">
    <w:name w:val="heading 2"/>
    <w:basedOn w:val="a"/>
    <w:next w:val="a"/>
    <w:unhideWhenUsed/>
    <w:qFormat/>
    <w:pPr>
      <w:spacing w:beforeAutospacing="1" w:afterAutospacing="1"/>
      <w:jc w:val="left"/>
      <w:outlineLvl w:val="1"/>
    </w:pPr>
    <w:rPr>
      <w:rFonts w:ascii="宋体" w:hAnsi="宋体" w:hint="eastAsia"/>
      <w:b/>
      <w:kern w:val="0"/>
      <w:sz w:val="36"/>
      <w:szCs w:val="36"/>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4">
    <w:name w:val="Hyperlink"/>
    <w:basedOn w:val="a0"/>
    <w:qFormat/>
    <w:rPr>
      <w:color w:val="0000FF"/>
      <w:u w:val="single"/>
    </w:rPr>
  </w:style>
  <w:style w:type="character" w:customStyle="1" w:styleId="3Char">
    <w:name w:val="标题 3 Char"/>
    <w:basedOn w:val="a0"/>
    <w:link w:val="3"/>
    <w:qFormat/>
    <w:rPr>
      <w:b/>
      <w:bCs/>
      <w:sz w:val="32"/>
      <w:szCs w:val="32"/>
    </w:rPr>
  </w:style>
  <w:style w:type="paragraph" w:styleId="a5">
    <w:name w:val="List Paragraph"/>
    <w:basedOn w:val="a"/>
    <w:uiPriority w:val="99"/>
    <w:unhideWhenUsed/>
    <w:qFormat/>
    <w:pPr>
      <w:ind w:firstLineChars="200" w:firstLine="420"/>
    </w:pPr>
  </w:style>
  <w:style w:type="character" w:customStyle="1" w:styleId="fontstyle01">
    <w:name w:val="fontstyle01"/>
    <w:basedOn w:val="a0"/>
    <w:qFormat/>
    <w:rPr>
      <w:rFonts w:ascii="宋体" w:eastAsia="宋体" w:hAnsi="宋体" w:hint="eastAsia"/>
      <w:color w:val="000000"/>
      <w:sz w:val="30"/>
      <w:szCs w:val="30"/>
    </w:rPr>
  </w:style>
  <w:style w:type="character" w:customStyle="1" w:styleId="fontstyle11">
    <w:name w:val="fontstyle11"/>
    <w:basedOn w:val="a0"/>
    <w:qFormat/>
    <w:rPr>
      <w:rFonts w:ascii="Helvetica" w:hAnsi="Helvetica" w:cs="Helvetica" w:hint="default"/>
      <w:color w:val="000000"/>
      <w:sz w:val="30"/>
      <w:szCs w:val="30"/>
    </w:rPr>
  </w:style>
  <w:style w:type="character" w:customStyle="1" w:styleId="fontstyle21">
    <w:name w:val="fontstyle21"/>
    <w:basedOn w:val="a0"/>
    <w:qFormat/>
    <w:rPr>
      <w:rFonts w:ascii="宋体" w:eastAsia="宋体" w:hAnsi="宋体" w:hint="eastAsia"/>
      <w:color w:val="000000"/>
      <w:sz w:val="36"/>
      <w:szCs w:val="36"/>
    </w:rPr>
  </w:style>
  <w:style w:type="paragraph" w:styleId="a6">
    <w:name w:val="header"/>
    <w:basedOn w:val="a"/>
    <w:link w:val="Char"/>
    <w:rsid w:val="007B05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B0588"/>
    <w:rPr>
      <w:rFonts w:ascii="Calibri" w:hAnsi="Calibri"/>
      <w:kern w:val="2"/>
      <w:sz w:val="18"/>
      <w:szCs w:val="18"/>
    </w:rPr>
  </w:style>
  <w:style w:type="paragraph" w:styleId="a7">
    <w:name w:val="footer"/>
    <w:basedOn w:val="a"/>
    <w:link w:val="Char0"/>
    <w:rsid w:val="007B0588"/>
    <w:pPr>
      <w:tabs>
        <w:tab w:val="center" w:pos="4153"/>
        <w:tab w:val="right" w:pos="8306"/>
      </w:tabs>
      <w:snapToGrid w:val="0"/>
      <w:jc w:val="left"/>
    </w:pPr>
    <w:rPr>
      <w:sz w:val="18"/>
      <w:szCs w:val="18"/>
    </w:rPr>
  </w:style>
  <w:style w:type="character" w:customStyle="1" w:styleId="Char0">
    <w:name w:val="页脚 Char"/>
    <w:basedOn w:val="a0"/>
    <w:link w:val="a7"/>
    <w:rsid w:val="007B0588"/>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rch.dangdang.com/?key3=%BB%AA%B6%AB%CA%A6%B7%B6%B4%F3%D1%A7%B3%F6%B0%E6%C9%E7&amp;medium=01&amp;category_path=01.00.00.00.00.0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arch.dangdang.com/?key3=%BB%AA%B6%AB%CA%A6%B7%B6%B4%F3%D1%A7%B3%F6%B0%E6%C9%E7&amp;medium=01&amp;category_path=01.00.00.00.00.00" TargetMode="External"/><Relationship Id="rId4" Type="http://schemas.microsoft.com/office/2007/relationships/stylesWithEffects" Target="stylesWithEffects.xml"/><Relationship Id="rId9" Type="http://schemas.openxmlformats.org/officeDocument/2006/relationships/hyperlink" Target="http://search.dangdang.com/?key2=%BB%AA%B6%AB%CA%A6%B7%B6%B4%F3%D1%A7%BD%CC%D3%FD%D1%A7&amp;medium=01&amp;category_path=01.00.00.00.00.00"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649</Words>
  <Characters>3703</Characters>
  <Application>Microsoft Office Word</Application>
  <DocSecurity>0</DocSecurity>
  <Lines>30</Lines>
  <Paragraphs>8</Paragraphs>
  <ScaleCrop>false</ScaleCrop>
  <Company>china</Company>
  <LinksUpToDate>false</LinksUpToDate>
  <CharactersWithSpaces>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AutoBVT</cp:lastModifiedBy>
  <cp:revision>41</cp:revision>
  <dcterms:created xsi:type="dcterms:W3CDTF">2019-12-23T07:55:00Z</dcterms:created>
  <dcterms:modified xsi:type="dcterms:W3CDTF">2021-03-11T09:24:00Z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