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B9" w:rsidRDefault="005F4DB9">
      <w:pPr>
        <w:jc w:val="center"/>
        <w:rPr>
          <w:rFonts w:ascii="黑体" w:eastAsia="黑体" w:hAnsi="黑体"/>
          <w:bCs/>
          <w:sz w:val="32"/>
          <w:szCs w:val="32"/>
        </w:rPr>
      </w:pPr>
      <w:r>
        <w:rPr>
          <w:rFonts w:ascii="黑体" w:eastAsia="黑体" w:hAnsi="黑体" w:hint="eastAsia"/>
          <w:bCs/>
          <w:sz w:val="32"/>
          <w:szCs w:val="32"/>
        </w:rPr>
        <w:t>《大学英语读写</w:t>
      </w:r>
      <w:r>
        <w:rPr>
          <w:rFonts w:ascii="黑体" w:eastAsia="黑体" w:hAnsi="黑体" w:hint="eastAsia"/>
          <w:bCs/>
          <w:sz w:val="32"/>
          <w:szCs w:val="32"/>
        </w:rPr>
        <w:t>3</w:t>
      </w:r>
      <w:r>
        <w:rPr>
          <w:rFonts w:ascii="黑体" w:eastAsia="黑体" w:hAnsi="黑体" w:hint="eastAsia"/>
          <w:bCs/>
          <w:sz w:val="32"/>
          <w:szCs w:val="32"/>
        </w:rPr>
        <w:t>》本科课程教学大纲</w:t>
      </w:r>
    </w:p>
    <w:p w:rsidR="007526B9" w:rsidRDefault="005F4DB9">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9"/>
        <w:tblW w:w="5000" w:type="pct"/>
        <w:tblCellMar>
          <w:top w:w="57" w:type="dxa"/>
          <w:left w:w="85" w:type="dxa"/>
          <w:bottom w:w="57" w:type="dxa"/>
          <w:right w:w="85" w:type="dxa"/>
        </w:tblCellMar>
        <w:tblLook w:val="04A0" w:firstRow="1" w:lastRow="0" w:firstColumn="1" w:lastColumn="0" w:noHBand="0" w:noVBand="1"/>
      </w:tblPr>
      <w:tblGrid>
        <w:gridCol w:w="1731"/>
        <w:gridCol w:w="2315"/>
        <w:gridCol w:w="1303"/>
        <w:gridCol w:w="875"/>
        <w:gridCol w:w="585"/>
        <w:gridCol w:w="862"/>
        <w:gridCol w:w="805"/>
      </w:tblGrid>
      <w:tr w:rsidR="007526B9">
        <w:trPr>
          <w:trHeight w:val="340"/>
        </w:trPr>
        <w:tc>
          <w:tcPr>
            <w:tcW w:w="1691" w:type="dxa"/>
            <w:vMerge w:val="restart"/>
            <w:tcBorders>
              <w:top w:val="single" w:sz="12" w:space="0" w:color="auto"/>
              <w:left w:val="single" w:sz="12" w:space="0" w:color="auto"/>
            </w:tcBorders>
            <w:shd w:val="clear" w:color="auto" w:fill="auto"/>
            <w:vAlign w:val="center"/>
          </w:tcPr>
          <w:p w:rsidR="007526B9" w:rsidRDefault="005F4DB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7526B9" w:rsidRDefault="005F4DB9">
            <w:pPr>
              <w:jc w:val="left"/>
              <w:rPr>
                <w:color w:val="000000" w:themeColor="text1"/>
                <w:sz w:val="21"/>
                <w:szCs w:val="21"/>
              </w:rPr>
            </w:pPr>
            <w:r>
              <w:rPr>
                <w:rFonts w:ascii="黑体" w:eastAsia="黑体" w:hAnsi="黑体" w:hint="eastAsia"/>
                <w:color w:val="000000" w:themeColor="text1"/>
                <w:sz w:val="21"/>
                <w:szCs w:val="21"/>
              </w:rPr>
              <w:t>（中文）</w:t>
            </w:r>
            <w:r>
              <w:rPr>
                <w:rFonts w:hint="eastAsia"/>
                <w:b/>
                <w:sz w:val="21"/>
                <w:szCs w:val="21"/>
              </w:rPr>
              <w:t>大学英语读写</w:t>
            </w:r>
            <w:r>
              <w:rPr>
                <w:rFonts w:hint="eastAsia"/>
                <w:b/>
                <w:sz w:val="21"/>
                <w:szCs w:val="21"/>
              </w:rPr>
              <w:t xml:space="preserve"> </w:t>
            </w:r>
            <w:r>
              <w:rPr>
                <w:rFonts w:hint="eastAsia"/>
                <w:b/>
                <w:sz w:val="21"/>
                <w:szCs w:val="21"/>
              </w:rPr>
              <w:t>3</w:t>
            </w:r>
          </w:p>
        </w:tc>
      </w:tr>
      <w:tr w:rsidR="007526B9">
        <w:trPr>
          <w:trHeight w:val="340"/>
        </w:trPr>
        <w:tc>
          <w:tcPr>
            <w:tcW w:w="1691" w:type="dxa"/>
            <w:vMerge/>
            <w:tcBorders>
              <w:left w:val="single" w:sz="12" w:space="0" w:color="auto"/>
            </w:tcBorders>
            <w:shd w:val="clear" w:color="auto" w:fill="auto"/>
            <w:vAlign w:val="center"/>
          </w:tcPr>
          <w:p w:rsidR="007526B9" w:rsidRDefault="007526B9">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7526B9" w:rsidRDefault="005F4DB9">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b/>
                <w:sz w:val="21"/>
                <w:szCs w:val="21"/>
              </w:rPr>
              <w:t>College English</w:t>
            </w:r>
            <w:r>
              <w:rPr>
                <w:rFonts w:ascii="Times New Roman" w:hAnsi="Times New Roman" w:cs="Times New Roman" w:hint="eastAsia"/>
                <w:b/>
                <w:sz w:val="21"/>
                <w:szCs w:val="21"/>
              </w:rPr>
              <w:t xml:space="preserve"> </w:t>
            </w:r>
            <w:r>
              <w:rPr>
                <w:rFonts w:ascii="Times New Roman" w:hAnsi="Times New Roman" w:cs="Times New Roman"/>
                <w:b/>
                <w:sz w:val="21"/>
                <w:szCs w:val="21"/>
              </w:rPr>
              <w:t>R</w:t>
            </w:r>
            <w:r>
              <w:rPr>
                <w:rFonts w:ascii="Times New Roman" w:hAnsi="Times New Roman" w:cs="Times New Roman" w:hint="eastAsia"/>
                <w:b/>
                <w:sz w:val="21"/>
                <w:szCs w:val="21"/>
              </w:rPr>
              <w:t>ea</w:t>
            </w:r>
            <w:r>
              <w:rPr>
                <w:rFonts w:ascii="Times New Roman" w:hAnsi="Times New Roman" w:cs="Times New Roman"/>
                <w:b/>
                <w:sz w:val="21"/>
                <w:szCs w:val="21"/>
              </w:rPr>
              <w:t xml:space="preserve">ding and Writing </w:t>
            </w:r>
            <w:r>
              <w:rPr>
                <w:rFonts w:ascii="Times New Roman" w:hAnsi="Times New Roman" w:cs="Times New Roman" w:hint="eastAsia"/>
                <w:b/>
                <w:sz w:val="21"/>
                <w:szCs w:val="21"/>
              </w:rPr>
              <w:t>3</w:t>
            </w:r>
          </w:p>
        </w:tc>
      </w:tr>
      <w:tr w:rsidR="007526B9">
        <w:trPr>
          <w:trHeight w:val="340"/>
        </w:trPr>
        <w:tc>
          <w:tcPr>
            <w:tcW w:w="1691" w:type="dxa"/>
            <w:tcBorders>
              <w:left w:val="single" w:sz="12" w:space="0" w:color="auto"/>
            </w:tcBorders>
            <w:shd w:val="clear" w:color="auto" w:fill="auto"/>
            <w:vAlign w:val="center"/>
          </w:tcPr>
          <w:p w:rsidR="007526B9" w:rsidRDefault="005F4DB9">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7526B9" w:rsidRDefault="005F4DB9">
            <w:pPr>
              <w:jc w:val="center"/>
              <w:rPr>
                <w:rFonts w:ascii="黑体" w:hAnsi="黑体"/>
                <w:color w:val="000000" w:themeColor="text1"/>
                <w:sz w:val="21"/>
                <w:szCs w:val="21"/>
              </w:rPr>
            </w:pPr>
            <w:r>
              <w:rPr>
                <w:rFonts w:hint="eastAsia"/>
                <w:color w:val="000000" w:themeColor="text1"/>
                <w:sz w:val="21"/>
                <w:szCs w:val="21"/>
              </w:rPr>
              <w:t>2020</w:t>
            </w:r>
            <w:r>
              <w:rPr>
                <w:rFonts w:hint="eastAsia"/>
                <w:color w:val="000000" w:themeColor="text1"/>
                <w:sz w:val="21"/>
                <w:szCs w:val="21"/>
              </w:rPr>
              <w:t>309</w:t>
            </w:r>
          </w:p>
        </w:tc>
        <w:tc>
          <w:tcPr>
            <w:tcW w:w="2126" w:type="dxa"/>
            <w:gridSpan w:val="2"/>
            <w:vAlign w:val="center"/>
          </w:tcPr>
          <w:p w:rsidR="007526B9" w:rsidRDefault="005F4DB9">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7526B9" w:rsidRDefault="005F4DB9">
            <w:pPr>
              <w:jc w:val="center"/>
              <w:rPr>
                <w:color w:val="000000" w:themeColor="text1"/>
                <w:sz w:val="21"/>
                <w:szCs w:val="21"/>
              </w:rPr>
            </w:pPr>
            <w:r>
              <w:rPr>
                <w:color w:val="000000" w:themeColor="text1"/>
                <w:sz w:val="21"/>
                <w:szCs w:val="21"/>
              </w:rPr>
              <w:t>2</w:t>
            </w:r>
          </w:p>
        </w:tc>
      </w:tr>
      <w:tr w:rsidR="007526B9">
        <w:trPr>
          <w:trHeight w:val="340"/>
        </w:trPr>
        <w:tc>
          <w:tcPr>
            <w:tcW w:w="1691" w:type="dxa"/>
            <w:tcBorders>
              <w:left w:val="single" w:sz="12" w:space="0" w:color="auto"/>
            </w:tcBorders>
            <w:shd w:val="clear" w:color="auto" w:fill="auto"/>
            <w:vAlign w:val="center"/>
          </w:tcPr>
          <w:p w:rsidR="007526B9" w:rsidRDefault="005F4DB9">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7526B9" w:rsidRDefault="005F4DB9">
            <w:pPr>
              <w:jc w:val="center"/>
              <w:rPr>
                <w:rFonts w:ascii="Times New Roman" w:hAnsi="Times New Roman"/>
                <w:color w:val="000000" w:themeColor="text1"/>
                <w:sz w:val="21"/>
                <w:szCs w:val="21"/>
              </w:rPr>
            </w:pPr>
            <w:r>
              <w:rPr>
                <w:rFonts w:hint="eastAsia"/>
                <w:color w:val="000000" w:themeColor="text1"/>
                <w:sz w:val="21"/>
                <w:szCs w:val="21"/>
              </w:rPr>
              <w:t>32</w:t>
            </w:r>
          </w:p>
        </w:tc>
        <w:tc>
          <w:tcPr>
            <w:tcW w:w="1272" w:type="dxa"/>
            <w:vAlign w:val="center"/>
          </w:tcPr>
          <w:p w:rsidR="007526B9" w:rsidRDefault="005F4DB9">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7526B9" w:rsidRDefault="005F4DB9">
            <w:pPr>
              <w:jc w:val="center"/>
              <w:rPr>
                <w:color w:val="000000" w:themeColor="text1"/>
                <w:sz w:val="21"/>
                <w:szCs w:val="21"/>
              </w:rPr>
            </w:pPr>
            <w:r>
              <w:rPr>
                <w:color w:val="000000" w:themeColor="text1"/>
                <w:sz w:val="21"/>
                <w:szCs w:val="21"/>
              </w:rPr>
              <w:t>32</w:t>
            </w:r>
          </w:p>
        </w:tc>
        <w:tc>
          <w:tcPr>
            <w:tcW w:w="1413" w:type="dxa"/>
            <w:gridSpan w:val="2"/>
            <w:vAlign w:val="center"/>
          </w:tcPr>
          <w:p w:rsidR="007526B9" w:rsidRDefault="005F4DB9">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7526B9" w:rsidRDefault="007526B9">
            <w:pPr>
              <w:jc w:val="center"/>
              <w:rPr>
                <w:color w:val="000000" w:themeColor="text1"/>
                <w:sz w:val="21"/>
                <w:szCs w:val="21"/>
              </w:rPr>
            </w:pPr>
          </w:p>
        </w:tc>
      </w:tr>
      <w:tr w:rsidR="007526B9">
        <w:trPr>
          <w:trHeight w:val="340"/>
        </w:trPr>
        <w:tc>
          <w:tcPr>
            <w:tcW w:w="1691" w:type="dxa"/>
            <w:tcBorders>
              <w:left w:val="single" w:sz="12" w:space="0" w:color="auto"/>
            </w:tcBorders>
            <w:shd w:val="clear" w:color="auto" w:fill="auto"/>
            <w:vAlign w:val="center"/>
          </w:tcPr>
          <w:p w:rsidR="007526B9" w:rsidRDefault="005F4DB9">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7526B9" w:rsidRDefault="005F4DB9">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126" w:type="dxa"/>
            <w:gridSpan w:val="2"/>
            <w:vAlign w:val="center"/>
          </w:tcPr>
          <w:p w:rsidR="007526B9" w:rsidRDefault="005F4DB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7526B9" w:rsidRDefault="005F4DB9">
            <w:pPr>
              <w:jc w:val="center"/>
              <w:rPr>
                <w:color w:val="000000" w:themeColor="text1"/>
                <w:sz w:val="21"/>
                <w:szCs w:val="21"/>
              </w:rPr>
            </w:pPr>
            <w:r>
              <w:rPr>
                <w:rFonts w:hint="eastAsia"/>
                <w:color w:val="000000" w:themeColor="text1"/>
                <w:sz w:val="21"/>
                <w:szCs w:val="21"/>
              </w:rPr>
              <w:t>机制（国教）</w:t>
            </w:r>
            <w:r>
              <w:rPr>
                <w:rFonts w:hint="eastAsia"/>
                <w:color w:val="000000" w:themeColor="text1"/>
                <w:sz w:val="21"/>
                <w:szCs w:val="21"/>
              </w:rPr>
              <w:t>2</w:t>
            </w:r>
            <w:r>
              <w:rPr>
                <w:rFonts w:hint="eastAsia"/>
                <w:color w:val="000000" w:themeColor="text1"/>
                <w:sz w:val="21"/>
                <w:szCs w:val="21"/>
              </w:rPr>
              <w:t>3</w:t>
            </w:r>
            <w:r>
              <w:rPr>
                <w:rFonts w:hint="eastAsia"/>
                <w:color w:val="000000" w:themeColor="text1"/>
                <w:sz w:val="21"/>
                <w:szCs w:val="21"/>
              </w:rPr>
              <w:t>级学生</w:t>
            </w:r>
          </w:p>
        </w:tc>
      </w:tr>
      <w:tr w:rsidR="007526B9">
        <w:trPr>
          <w:trHeight w:val="340"/>
        </w:trPr>
        <w:tc>
          <w:tcPr>
            <w:tcW w:w="1691" w:type="dxa"/>
            <w:tcBorders>
              <w:left w:val="single" w:sz="12" w:space="0" w:color="auto"/>
            </w:tcBorders>
            <w:shd w:val="clear" w:color="auto" w:fill="auto"/>
            <w:vAlign w:val="center"/>
          </w:tcPr>
          <w:p w:rsidR="007526B9" w:rsidRDefault="005F4DB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7526B9" w:rsidRDefault="005F4DB9">
            <w:pPr>
              <w:jc w:val="center"/>
              <w:rPr>
                <w:color w:val="000000" w:themeColor="text1"/>
                <w:sz w:val="21"/>
                <w:szCs w:val="21"/>
              </w:rPr>
            </w:pPr>
            <w:r>
              <w:rPr>
                <w:rFonts w:hint="eastAsia"/>
                <w:color w:val="000000" w:themeColor="text1"/>
                <w:sz w:val="21"/>
                <w:szCs w:val="21"/>
              </w:rPr>
              <w:t>通识教育必修课</w:t>
            </w:r>
          </w:p>
        </w:tc>
        <w:tc>
          <w:tcPr>
            <w:tcW w:w="2126" w:type="dxa"/>
            <w:gridSpan w:val="2"/>
            <w:vAlign w:val="center"/>
          </w:tcPr>
          <w:p w:rsidR="007526B9" w:rsidRDefault="005F4DB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7526B9" w:rsidRDefault="005F4DB9">
            <w:pPr>
              <w:jc w:val="center"/>
              <w:rPr>
                <w:color w:val="000000" w:themeColor="text1"/>
                <w:sz w:val="21"/>
                <w:szCs w:val="21"/>
              </w:rPr>
            </w:pPr>
            <w:r>
              <w:rPr>
                <w:rFonts w:hint="eastAsia"/>
                <w:color w:val="000000" w:themeColor="text1"/>
                <w:sz w:val="21"/>
                <w:szCs w:val="21"/>
              </w:rPr>
              <w:t>1+X</w:t>
            </w:r>
          </w:p>
        </w:tc>
      </w:tr>
      <w:tr w:rsidR="007526B9">
        <w:trPr>
          <w:trHeight w:val="340"/>
        </w:trPr>
        <w:tc>
          <w:tcPr>
            <w:tcW w:w="1691" w:type="dxa"/>
            <w:tcBorders>
              <w:left w:val="single" w:sz="12" w:space="0" w:color="auto"/>
            </w:tcBorders>
            <w:shd w:val="clear" w:color="auto" w:fill="auto"/>
            <w:vAlign w:val="center"/>
          </w:tcPr>
          <w:p w:rsidR="007526B9" w:rsidRDefault="005F4DB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7526B9" w:rsidRDefault="005F4DB9">
            <w:pPr>
              <w:widowControl/>
              <w:jc w:val="left"/>
              <w:rPr>
                <w:sz w:val="21"/>
                <w:szCs w:val="21"/>
              </w:rPr>
            </w:pPr>
            <w:r>
              <w:rPr>
                <w:rFonts w:hint="eastAsia"/>
                <w:color w:val="000000"/>
                <w:sz w:val="21"/>
                <w:szCs w:val="21"/>
                <w:lang w:bidi="ar"/>
              </w:rPr>
              <w:t>《全新版大学进阶英语综合教程</w:t>
            </w:r>
            <w:r>
              <w:rPr>
                <w:rFonts w:hint="eastAsia"/>
                <w:color w:val="000000"/>
                <w:sz w:val="21"/>
                <w:szCs w:val="21"/>
                <w:lang w:bidi="ar"/>
              </w:rPr>
              <w:t>3</w:t>
            </w:r>
            <w:r>
              <w:rPr>
                <w:rFonts w:hint="eastAsia"/>
                <w:color w:val="000000"/>
                <w:sz w:val="21"/>
                <w:szCs w:val="21"/>
                <w:lang w:bidi="ar"/>
              </w:rPr>
              <w:t>（思政智慧</w:t>
            </w:r>
            <w:r>
              <w:rPr>
                <w:rFonts w:hint="eastAsia"/>
                <w:color w:val="000000"/>
                <w:sz w:val="21"/>
                <w:szCs w:val="21"/>
                <w:lang w:bidi="ar"/>
              </w:rPr>
              <w:t xml:space="preserve"> </w:t>
            </w:r>
          </w:p>
          <w:p w:rsidR="007526B9" w:rsidRDefault="005F4DB9">
            <w:pPr>
              <w:jc w:val="left"/>
              <w:rPr>
                <w:rFonts w:ascii="Times New Roman" w:hAnsi="Times New Roman"/>
                <w:color w:val="000000" w:themeColor="text1"/>
                <w:sz w:val="21"/>
                <w:szCs w:val="21"/>
              </w:rPr>
            </w:pPr>
            <w:r>
              <w:rPr>
                <w:rFonts w:hint="eastAsia"/>
                <w:color w:val="000000"/>
                <w:sz w:val="21"/>
                <w:szCs w:val="21"/>
                <w:lang w:bidi="ar"/>
              </w:rPr>
              <w:t>版）》，吴晓真、范烨主编，</w:t>
            </w:r>
            <w:r>
              <w:rPr>
                <w:rFonts w:hint="eastAsia"/>
                <w:color w:val="000000"/>
                <w:sz w:val="21"/>
                <w:szCs w:val="21"/>
                <w:lang w:bidi="ar"/>
              </w:rPr>
              <w:t>ISBN:978-7-5446-</w:t>
            </w:r>
            <w:r>
              <w:rPr>
                <w:rFonts w:hint="eastAsia"/>
                <w:color w:val="000000"/>
                <w:sz w:val="21"/>
                <w:szCs w:val="21"/>
                <w:lang w:bidi="ar"/>
              </w:rPr>
              <w:t>6723</w:t>
            </w:r>
            <w:r>
              <w:rPr>
                <w:rFonts w:hint="eastAsia"/>
                <w:color w:val="000000"/>
                <w:sz w:val="21"/>
                <w:szCs w:val="21"/>
                <w:lang w:bidi="ar"/>
              </w:rPr>
              <w:t>-</w:t>
            </w:r>
            <w:r>
              <w:rPr>
                <w:rFonts w:hint="eastAsia"/>
                <w:color w:val="000000"/>
                <w:sz w:val="21"/>
                <w:szCs w:val="21"/>
                <w:lang w:bidi="ar"/>
              </w:rPr>
              <w:t>4</w:t>
            </w:r>
            <w:r>
              <w:rPr>
                <w:rFonts w:hint="eastAsia"/>
                <w:color w:val="000000"/>
                <w:sz w:val="21"/>
                <w:szCs w:val="21"/>
                <w:lang w:bidi="ar"/>
              </w:rPr>
              <w:t>,</w:t>
            </w:r>
            <w:r>
              <w:rPr>
                <w:rFonts w:hint="eastAsia"/>
                <w:color w:val="000000"/>
                <w:sz w:val="21"/>
                <w:szCs w:val="21"/>
                <w:lang w:bidi="ar"/>
              </w:rPr>
              <w:t>上海外语教育出版社，</w:t>
            </w:r>
            <w:r>
              <w:rPr>
                <w:rFonts w:hint="eastAsia"/>
                <w:color w:val="000000"/>
                <w:sz w:val="21"/>
                <w:szCs w:val="21"/>
                <w:lang w:bidi="ar"/>
              </w:rPr>
              <w:t>202</w:t>
            </w:r>
            <w:r>
              <w:rPr>
                <w:rFonts w:hint="eastAsia"/>
                <w:color w:val="000000"/>
                <w:sz w:val="21"/>
                <w:szCs w:val="21"/>
                <w:lang w:bidi="ar"/>
              </w:rPr>
              <w:t>1</w:t>
            </w:r>
            <w:r>
              <w:rPr>
                <w:rFonts w:hint="eastAsia"/>
                <w:color w:val="000000"/>
                <w:sz w:val="21"/>
                <w:szCs w:val="21"/>
                <w:lang w:bidi="ar"/>
              </w:rPr>
              <w:t>年</w:t>
            </w:r>
            <w:r>
              <w:rPr>
                <w:rFonts w:hint="eastAsia"/>
                <w:color w:val="000000"/>
                <w:sz w:val="21"/>
                <w:szCs w:val="21"/>
                <w:lang w:bidi="ar"/>
              </w:rPr>
              <w:t>4</w:t>
            </w:r>
            <w:r>
              <w:rPr>
                <w:rFonts w:hint="eastAsia"/>
                <w:color w:val="000000"/>
                <w:sz w:val="21"/>
                <w:szCs w:val="21"/>
                <w:lang w:bidi="ar"/>
              </w:rPr>
              <w:t>月第</w:t>
            </w:r>
            <w:r>
              <w:rPr>
                <w:rFonts w:hint="eastAsia"/>
                <w:color w:val="000000"/>
                <w:sz w:val="21"/>
                <w:szCs w:val="21"/>
                <w:lang w:bidi="ar"/>
              </w:rPr>
              <w:t>1</w:t>
            </w:r>
            <w:r>
              <w:rPr>
                <w:rFonts w:hint="eastAsia"/>
                <w:color w:val="000000"/>
                <w:sz w:val="21"/>
                <w:szCs w:val="21"/>
                <w:lang w:bidi="ar"/>
              </w:rPr>
              <w:t>版。</w:t>
            </w:r>
          </w:p>
        </w:tc>
        <w:tc>
          <w:tcPr>
            <w:tcW w:w="1413" w:type="dxa"/>
            <w:gridSpan w:val="2"/>
            <w:vAlign w:val="center"/>
          </w:tcPr>
          <w:p w:rsidR="007526B9" w:rsidRDefault="005F4DB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7526B9" w:rsidRDefault="005F4DB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7526B9" w:rsidRDefault="005F4DB9">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7526B9">
        <w:trPr>
          <w:trHeight w:val="459"/>
        </w:trPr>
        <w:tc>
          <w:tcPr>
            <w:tcW w:w="1691" w:type="dxa"/>
            <w:tcBorders>
              <w:left w:val="single" w:sz="12" w:space="0" w:color="auto"/>
            </w:tcBorders>
            <w:shd w:val="clear" w:color="auto" w:fill="auto"/>
            <w:vAlign w:val="center"/>
          </w:tcPr>
          <w:p w:rsidR="007526B9" w:rsidRDefault="005F4DB9">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7526B9" w:rsidRDefault="005F4DB9">
            <w:pPr>
              <w:jc w:val="left"/>
              <w:rPr>
                <w:rFonts w:eastAsiaTheme="minorEastAsia"/>
              </w:rPr>
            </w:pPr>
            <w:r>
              <w:rPr>
                <w:rFonts w:asciiTheme="minorEastAsia" w:eastAsiaTheme="minorEastAsia" w:hAnsiTheme="minorEastAsia" w:hint="eastAsia"/>
                <w:color w:val="000000" w:themeColor="text1"/>
                <w:sz w:val="21"/>
                <w:szCs w:val="21"/>
              </w:rPr>
              <w:t>大学英语读写</w:t>
            </w:r>
            <w:r>
              <w:rPr>
                <w:rFonts w:asciiTheme="minorEastAsia" w:eastAsiaTheme="minorEastAsia" w:hAnsiTheme="minorEastAsia" w:hint="eastAsia"/>
                <w:color w:val="000000" w:themeColor="text1"/>
                <w:sz w:val="21"/>
                <w:szCs w:val="21"/>
              </w:rPr>
              <w:t>2</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2020311</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2</w:t>
            </w:r>
          </w:p>
        </w:tc>
      </w:tr>
      <w:tr w:rsidR="007526B9">
        <w:trPr>
          <w:trHeight w:val="3600"/>
        </w:trPr>
        <w:tc>
          <w:tcPr>
            <w:tcW w:w="1691" w:type="dxa"/>
            <w:tcBorders>
              <w:left w:val="single" w:sz="12" w:space="0" w:color="auto"/>
            </w:tcBorders>
            <w:shd w:val="clear" w:color="auto" w:fill="auto"/>
            <w:vAlign w:val="center"/>
          </w:tcPr>
          <w:p w:rsidR="007526B9" w:rsidRDefault="005F4DB9">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7526B9" w:rsidRDefault="005F4DB9">
            <w:pPr>
              <w:pStyle w:val="DG0"/>
              <w:ind w:firstLineChars="200" w:firstLine="420"/>
              <w:rPr>
                <w:rFonts w:eastAsia="宋体"/>
                <w:sz w:val="21"/>
                <w:szCs w:val="21"/>
              </w:rPr>
            </w:pPr>
            <w:r>
              <w:rPr>
                <w:rFonts w:eastAsia="宋体" w:hint="eastAsia"/>
                <w:sz w:val="21"/>
                <w:szCs w:val="21"/>
              </w:rPr>
              <w:t>大学英语读写教学是高等教育的有机组成部分，大学英语读写课程是大学生必修的基础课程。大学英语教学是以英语语言知识与应用技能、学习策略和跨文化交际为主要内容，以外语教学理论为指导，并集多种教学模式和教学手段为一体的教学体系。本课程目的是：培养学生具有较强的阅读能力和实用有效的写作、翻译能力，使他们能用英语交流信息。大学英语教学应帮助学生打下扎实的语言基础，掌握良好的语言学习方法，具有较强的英语应用能力和相应的综合文化素养，以适应社会发展和经济建设的需要。</w:t>
            </w:r>
          </w:p>
          <w:p w:rsidR="007526B9" w:rsidRDefault="005F4DB9">
            <w:pPr>
              <w:pStyle w:val="DG0"/>
              <w:ind w:firstLineChars="200" w:firstLine="420"/>
              <w:rPr>
                <w:rFonts w:eastAsia="宋体"/>
                <w:sz w:val="21"/>
                <w:szCs w:val="21"/>
              </w:rPr>
            </w:pPr>
            <w:r>
              <w:rPr>
                <w:rFonts w:eastAsia="宋体" w:hint="eastAsia"/>
                <w:sz w:val="21"/>
                <w:szCs w:val="21"/>
              </w:rPr>
              <w:t>《大学英语读写</w:t>
            </w:r>
            <w:r>
              <w:rPr>
                <w:rFonts w:eastAsia="宋体" w:hint="eastAsia"/>
                <w:sz w:val="21"/>
                <w:szCs w:val="21"/>
              </w:rPr>
              <w:t>3</w:t>
            </w:r>
            <w:r>
              <w:rPr>
                <w:rFonts w:eastAsia="宋体" w:hint="eastAsia"/>
                <w:sz w:val="21"/>
                <w:szCs w:val="21"/>
              </w:rPr>
              <w:t>》是大学英语第三学期</w:t>
            </w:r>
            <w:r>
              <w:rPr>
                <w:rFonts w:eastAsia="宋体" w:hint="eastAsia"/>
                <w:sz w:val="21"/>
                <w:szCs w:val="21"/>
              </w:rPr>
              <w:t>(</w:t>
            </w:r>
            <w:r>
              <w:rPr>
                <w:rFonts w:eastAsia="宋体" w:hint="eastAsia"/>
                <w:sz w:val="21"/>
                <w:szCs w:val="21"/>
              </w:rPr>
              <w:t>共</w:t>
            </w:r>
            <w:r>
              <w:rPr>
                <w:rFonts w:eastAsia="宋体" w:hint="eastAsia"/>
                <w:sz w:val="21"/>
                <w:szCs w:val="21"/>
              </w:rPr>
              <w:t>4</w:t>
            </w:r>
            <w:r>
              <w:rPr>
                <w:rFonts w:eastAsia="宋体" w:hint="eastAsia"/>
                <w:sz w:val="21"/>
                <w:szCs w:val="21"/>
              </w:rPr>
              <w:t>学期</w:t>
            </w:r>
            <w:r>
              <w:rPr>
                <w:rFonts w:eastAsia="宋体" w:hint="eastAsia"/>
                <w:sz w:val="21"/>
                <w:szCs w:val="21"/>
              </w:rPr>
              <w:t>)</w:t>
            </w:r>
            <w:r>
              <w:rPr>
                <w:rFonts w:eastAsia="宋体" w:hint="eastAsia"/>
                <w:sz w:val="21"/>
                <w:szCs w:val="21"/>
              </w:rPr>
              <w:t>的课程，</w:t>
            </w:r>
            <w:r>
              <w:rPr>
                <w:rFonts w:eastAsia="宋体" w:hint="eastAsia"/>
                <w:sz w:val="21"/>
                <w:szCs w:val="21"/>
              </w:rPr>
              <w:t>经过两个学期的训练，学生在词汇、结构、翻译与写作方面都有一定程度的进步。此阶段大学进阶英语课文长度在</w:t>
            </w:r>
            <w:r>
              <w:rPr>
                <w:rFonts w:eastAsia="宋体" w:hint="eastAsia"/>
                <w:sz w:val="21"/>
                <w:szCs w:val="21"/>
              </w:rPr>
              <w:t>900-1000</w:t>
            </w:r>
            <w:r>
              <w:rPr>
                <w:rFonts w:eastAsia="宋体" w:hint="eastAsia"/>
                <w:sz w:val="21"/>
                <w:szCs w:val="21"/>
              </w:rPr>
              <w:t>单词左右，课文体裁以记叙文和议论文为主，选用当下流行的题材，真实有趣，配以适当的词汇、结构、翻译与写作练习。课程教学旨在培养学生具有较丰富的语言知识及较强的实际语言应用能力，增强其自主学习能力，提升综合文化素养，为今后学习各类专业英语课程和跨文化交流打下坚实的基础。</w:t>
            </w:r>
          </w:p>
          <w:p w:rsidR="007526B9" w:rsidRDefault="007526B9">
            <w:pPr>
              <w:pStyle w:val="DG0"/>
              <w:ind w:firstLineChars="200" w:firstLine="480"/>
              <w:rPr>
                <w:rFonts w:eastAsia="宋体"/>
              </w:rPr>
            </w:pPr>
          </w:p>
        </w:tc>
      </w:tr>
      <w:tr w:rsidR="007526B9">
        <w:trPr>
          <w:trHeight w:val="911"/>
        </w:trPr>
        <w:tc>
          <w:tcPr>
            <w:tcW w:w="1691" w:type="dxa"/>
            <w:tcBorders>
              <w:left w:val="single" w:sz="12" w:space="0" w:color="auto"/>
              <w:bottom w:val="double" w:sz="4" w:space="0" w:color="auto"/>
            </w:tcBorders>
            <w:shd w:val="clear" w:color="auto" w:fill="auto"/>
            <w:vAlign w:val="center"/>
          </w:tcPr>
          <w:p w:rsidR="007526B9" w:rsidRDefault="005F4DB9">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7526B9" w:rsidRDefault="005F4DB9">
            <w:pPr>
              <w:spacing w:line="288" w:lineRule="auto"/>
              <w:rPr>
                <w:sz w:val="21"/>
                <w:szCs w:val="21"/>
              </w:rPr>
            </w:pPr>
            <w:r>
              <w:rPr>
                <w:rFonts w:hint="eastAsia"/>
                <w:sz w:val="20"/>
                <w:szCs w:val="20"/>
              </w:rPr>
              <w:t xml:space="preserve">   </w:t>
            </w:r>
            <w:r>
              <w:rPr>
                <w:rFonts w:ascii="Times New Roman" w:hAnsi="Times New Roman" w:cs="Times New Roman" w:hint="eastAsia"/>
                <w:color w:val="000000" w:themeColor="text1"/>
                <w:sz w:val="21"/>
                <w:szCs w:val="21"/>
              </w:rPr>
              <w:t>本课程适合机制（国教）专业二年级本科生第</w:t>
            </w:r>
            <w:r>
              <w:rPr>
                <w:rFonts w:ascii="Times New Roman" w:hAnsi="Times New Roman" w:cs="Times New Roman" w:hint="eastAsia"/>
                <w:color w:val="000000" w:themeColor="text1"/>
                <w:sz w:val="21"/>
                <w:szCs w:val="21"/>
              </w:rPr>
              <w:t>三</w:t>
            </w:r>
            <w:r>
              <w:rPr>
                <w:rFonts w:ascii="Times New Roman" w:hAnsi="Times New Roman" w:cs="Times New Roman" w:hint="eastAsia"/>
                <w:color w:val="000000" w:themeColor="text1"/>
                <w:sz w:val="21"/>
                <w:szCs w:val="21"/>
              </w:rPr>
              <w:t>学期学习，要求学生应具备与大学英语三级对对应的读、写、译等技能，同时具备一定的自主学习能力和跨文化交流能力。</w:t>
            </w:r>
          </w:p>
        </w:tc>
      </w:tr>
      <w:tr w:rsidR="007526B9">
        <w:trPr>
          <w:trHeight w:val="667"/>
        </w:trPr>
        <w:tc>
          <w:tcPr>
            <w:tcW w:w="1691" w:type="dxa"/>
            <w:tcBorders>
              <w:top w:val="double" w:sz="4" w:space="0" w:color="auto"/>
              <w:left w:val="single" w:sz="12" w:space="0" w:color="auto"/>
            </w:tcBorders>
            <w:shd w:val="clear" w:color="auto" w:fill="auto"/>
            <w:vAlign w:val="center"/>
          </w:tcPr>
          <w:p w:rsidR="007526B9" w:rsidRDefault="005F4DB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7526B9" w:rsidRDefault="005F4DB9">
            <w:pPr>
              <w:jc w:val="center"/>
              <w:rPr>
                <w:rFonts w:ascii="黑体" w:eastAsia="黑体" w:hAnsi="黑体"/>
                <w:color w:val="000000" w:themeColor="text1"/>
                <w:sz w:val="21"/>
                <w:szCs w:val="21"/>
              </w:rPr>
            </w:pPr>
            <w:r>
              <w:rPr>
                <w:rFonts w:hint="eastAsia"/>
                <w:sz w:val="21"/>
                <w:szCs w:val="21"/>
              </w:rPr>
              <w:t xml:space="preserve">     </w:t>
            </w:r>
            <w:r>
              <w:rPr>
                <w:noProof/>
                <w:sz w:val="21"/>
                <w:szCs w:val="21"/>
              </w:rPr>
              <w:drawing>
                <wp:inline distT="0" distB="0" distL="0" distR="0" wp14:anchorId="7F3A6CD9">
                  <wp:extent cx="572770" cy="213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213360"/>
                          </a:xfrm>
                          <a:prstGeom prst="rect">
                            <a:avLst/>
                          </a:prstGeom>
                          <a:noFill/>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7526B9" w:rsidRDefault="005F4DB9">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7526B9" w:rsidRDefault="005F4DB9">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8</w:t>
            </w:r>
            <w:r>
              <w:rPr>
                <w:rFonts w:ascii="Times New Roman" w:hAnsi="Times New Roman" w:hint="eastAsia"/>
                <w:color w:val="000000"/>
                <w:sz w:val="21"/>
                <w:szCs w:val="21"/>
              </w:rPr>
              <w:t>月</w:t>
            </w:r>
          </w:p>
        </w:tc>
      </w:tr>
      <w:tr w:rsidR="007526B9">
        <w:trPr>
          <w:trHeight w:val="510"/>
        </w:trPr>
        <w:tc>
          <w:tcPr>
            <w:tcW w:w="1691" w:type="dxa"/>
            <w:tcBorders>
              <w:left w:val="single" w:sz="12" w:space="0" w:color="auto"/>
            </w:tcBorders>
            <w:shd w:val="clear" w:color="auto" w:fill="auto"/>
            <w:vAlign w:val="center"/>
          </w:tcPr>
          <w:p w:rsidR="007526B9" w:rsidRDefault="005F4DB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专业负责人</w:t>
            </w:r>
          </w:p>
        </w:tc>
        <w:tc>
          <w:tcPr>
            <w:tcW w:w="3532" w:type="dxa"/>
            <w:gridSpan w:val="2"/>
            <w:vAlign w:val="center"/>
          </w:tcPr>
          <w:p w:rsidR="007526B9" w:rsidRDefault="005F4DB9" w:rsidP="005F4DB9">
            <w:pPr>
              <w:ind w:right="420"/>
              <w:jc w:val="left"/>
              <w:rPr>
                <w:rFonts w:ascii="黑体" w:eastAsia="黑体" w:hAnsi="黑体"/>
                <w:color w:val="000000" w:themeColor="text1"/>
                <w:sz w:val="21"/>
                <w:szCs w:val="21"/>
              </w:rPr>
            </w:pPr>
            <w:r>
              <w:rPr>
                <w:rFonts w:hint="eastAsia"/>
                <w:sz w:val="21"/>
                <w:szCs w:val="21"/>
              </w:rPr>
              <w:t xml:space="preserve">          </w:t>
            </w:r>
            <w:r>
              <w:rPr>
                <w:noProof/>
                <w:sz w:val="21"/>
                <w:szCs w:val="21"/>
              </w:rPr>
              <w:drawing>
                <wp:inline distT="0" distB="0" distL="0" distR="0" wp14:anchorId="34CE24B2" wp14:editId="6362817A">
                  <wp:extent cx="304800" cy="250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50190"/>
                          </a:xfrm>
                          <a:prstGeom prst="rect">
                            <a:avLst/>
                          </a:prstGeom>
                          <a:noFill/>
                        </pic:spPr>
                      </pic:pic>
                    </a:graphicData>
                  </a:graphic>
                </wp:inline>
              </w:drawing>
            </w:r>
            <w:r>
              <w:rPr>
                <w:rFonts w:hint="eastAsia"/>
                <w:sz w:val="21"/>
                <w:szCs w:val="21"/>
              </w:rPr>
              <w:t xml:space="preserve">        </w:t>
            </w:r>
            <w:r>
              <w:rPr>
                <w:rFonts w:hint="eastAsia"/>
                <w:sz w:val="21"/>
                <w:szCs w:val="21"/>
              </w:rPr>
              <w:t>（签名）</w:t>
            </w:r>
          </w:p>
        </w:tc>
        <w:tc>
          <w:tcPr>
            <w:tcW w:w="1425" w:type="dxa"/>
            <w:gridSpan w:val="2"/>
            <w:vAlign w:val="center"/>
          </w:tcPr>
          <w:p w:rsidR="007526B9" w:rsidRDefault="005F4DB9">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7526B9" w:rsidRDefault="005F4DB9">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8</w:t>
            </w:r>
            <w:r>
              <w:rPr>
                <w:rFonts w:ascii="Times New Roman" w:hAnsi="Times New Roman" w:hint="eastAsia"/>
                <w:color w:val="000000"/>
                <w:sz w:val="21"/>
                <w:szCs w:val="21"/>
              </w:rPr>
              <w:t>月</w:t>
            </w:r>
          </w:p>
        </w:tc>
      </w:tr>
      <w:tr w:rsidR="007526B9">
        <w:trPr>
          <w:trHeight w:val="510"/>
        </w:trPr>
        <w:tc>
          <w:tcPr>
            <w:tcW w:w="1691" w:type="dxa"/>
            <w:tcBorders>
              <w:left w:val="single" w:sz="12" w:space="0" w:color="auto"/>
              <w:bottom w:val="single" w:sz="12" w:space="0" w:color="auto"/>
            </w:tcBorders>
            <w:shd w:val="clear" w:color="auto" w:fill="auto"/>
            <w:vAlign w:val="center"/>
          </w:tcPr>
          <w:p w:rsidR="007526B9" w:rsidRDefault="005F4DB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7526B9" w:rsidRDefault="005F4DB9" w:rsidP="005F4DB9">
            <w:pPr>
              <w:ind w:right="420"/>
              <w:jc w:val="center"/>
              <w:rPr>
                <w:rFonts w:ascii="黑体" w:eastAsia="黑体" w:hAnsi="黑体"/>
                <w:color w:val="000000" w:themeColor="text1"/>
                <w:sz w:val="21"/>
                <w:szCs w:val="21"/>
              </w:rPr>
            </w:pPr>
            <w:r>
              <w:rPr>
                <w:rFonts w:hint="eastAsia"/>
                <w:sz w:val="21"/>
                <w:szCs w:val="21"/>
              </w:rPr>
              <w:t xml:space="preserve">         </w:t>
            </w:r>
            <w:bookmarkStart w:id="0" w:name="_GoBack"/>
            <w:r>
              <w:rPr>
                <w:noProof/>
                <w:sz w:val="21"/>
                <w:szCs w:val="21"/>
              </w:rPr>
              <w:drawing>
                <wp:inline distT="0" distB="0" distL="0" distR="0" wp14:anchorId="5ABF8E7E" wp14:editId="01CA4C72">
                  <wp:extent cx="487680" cy="3352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pic:spPr>
                      </pic:pic>
                    </a:graphicData>
                  </a:graphic>
                </wp:inline>
              </w:drawing>
            </w:r>
            <w:bookmarkEnd w:id="0"/>
            <w:r>
              <w:rPr>
                <w:rFonts w:hint="eastAsia"/>
                <w:sz w:val="21"/>
                <w:szCs w:val="21"/>
              </w:rPr>
              <w:t xml:space="preserve">     </w:t>
            </w:r>
            <w:r>
              <w:rPr>
                <w:rFonts w:hint="eastAsia"/>
                <w:sz w:val="21"/>
                <w:szCs w:val="21"/>
              </w:rPr>
              <w:t>（签名）</w:t>
            </w:r>
          </w:p>
        </w:tc>
        <w:tc>
          <w:tcPr>
            <w:tcW w:w="1425" w:type="dxa"/>
            <w:gridSpan w:val="2"/>
            <w:tcBorders>
              <w:bottom w:val="single" w:sz="12" w:space="0" w:color="auto"/>
            </w:tcBorders>
            <w:vAlign w:val="center"/>
          </w:tcPr>
          <w:p w:rsidR="007526B9" w:rsidRDefault="005F4DB9">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7526B9" w:rsidRDefault="005F4DB9">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8</w:t>
            </w:r>
            <w:r>
              <w:rPr>
                <w:rFonts w:ascii="Times New Roman" w:hAnsi="Times New Roman" w:hint="eastAsia"/>
                <w:color w:val="000000"/>
                <w:sz w:val="21"/>
                <w:szCs w:val="21"/>
              </w:rPr>
              <w:t>月</w:t>
            </w:r>
          </w:p>
        </w:tc>
      </w:tr>
    </w:tbl>
    <w:p w:rsidR="007526B9" w:rsidRDefault="005F4DB9">
      <w:pPr>
        <w:rPr>
          <w:rFonts w:ascii="Arial" w:eastAsia="黑体" w:hAnsi="Arial"/>
        </w:rPr>
      </w:pPr>
      <w:r>
        <w:rPr>
          <w:rFonts w:ascii="黑体" w:eastAsia="黑体" w:hAnsi="黑体" w:cs="黑体" w:hint="eastAsia"/>
          <w:sz w:val="28"/>
          <w:szCs w:val="28"/>
        </w:rPr>
        <w:t>二、课程目标与毕业要求</w:t>
      </w:r>
    </w:p>
    <w:p w:rsidR="007526B9" w:rsidRDefault="005F4DB9">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7526B9">
        <w:trPr>
          <w:trHeight w:val="448"/>
          <w:jc w:val="center"/>
        </w:trPr>
        <w:tc>
          <w:tcPr>
            <w:tcW w:w="1236" w:type="dxa"/>
            <w:vAlign w:val="center"/>
          </w:tcPr>
          <w:p w:rsidR="007526B9" w:rsidRDefault="005F4DB9">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7526B9" w:rsidRDefault="005F4DB9">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rsidR="007526B9" w:rsidRDefault="005F4DB9">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7526B9">
        <w:trPr>
          <w:trHeight w:val="636"/>
          <w:jc w:val="center"/>
        </w:trPr>
        <w:tc>
          <w:tcPr>
            <w:tcW w:w="1236" w:type="dxa"/>
            <w:vAlign w:val="center"/>
          </w:tcPr>
          <w:p w:rsidR="007526B9" w:rsidRDefault="005F4DB9">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7526B9" w:rsidRDefault="005F4DB9">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rsidR="007526B9" w:rsidRDefault="005F4DB9">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掌握本课程教材所涉及到的四级词汇与语法句法知识，并能有效运用。</w:t>
            </w:r>
          </w:p>
        </w:tc>
      </w:tr>
      <w:tr w:rsidR="007526B9">
        <w:trPr>
          <w:trHeight w:val="2025"/>
          <w:jc w:val="center"/>
        </w:trPr>
        <w:tc>
          <w:tcPr>
            <w:tcW w:w="1236" w:type="dxa"/>
            <w:vMerge w:val="restart"/>
            <w:vAlign w:val="center"/>
          </w:tcPr>
          <w:p w:rsidR="007526B9" w:rsidRDefault="005F4DB9">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7526B9" w:rsidRDefault="005F4DB9">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rsidR="007526B9" w:rsidRDefault="005F4DB9">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阅读理解能力：</w:t>
            </w:r>
            <w:r>
              <w:rPr>
                <w:rFonts w:asciiTheme="minorEastAsia" w:eastAsiaTheme="minorEastAsia" w:hAnsiTheme="minorEastAsia" w:hint="eastAsia"/>
                <w:sz w:val="21"/>
                <w:szCs w:val="21"/>
              </w:rPr>
              <w:t>能基本读懂一般性题材的英文文章，阅读速度达到每分钟</w:t>
            </w:r>
            <w:r>
              <w:rPr>
                <w:rFonts w:asciiTheme="minorEastAsia" w:eastAsiaTheme="minorEastAsia" w:hAnsiTheme="minorEastAsia" w:hint="eastAsia"/>
                <w:sz w:val="21"/>
                <w:szCs w:val="21"/>
              </w:rPr>
              <w:t>70</w:t>
            </w:r>
            <w:r>
              <w:rPr>
                <w:rFonts w:asciiTheme="minorEastAsia" w:eastAsiaTheme="minorEastAsia" w:hAnsiTheme="minorEastAsia" w:hint="eastAsia"/>
                <w:sz w:val="21"/>
                <w:szCs w:val="21"/>
              </w:rPr>
              <w:t>词。在快速阅读篇幅较长、难度略低的材料时，</w:t>
            </w:r>
            <w:r>
              <w:rPr>
                <w:rFonts w:asciiTheme="minorEastAsia" w:eastAsiaTheme="minorEastAsia" w:hAnsiTheme="minorEastAsia" w:hint="eastAsia"/>
                <w:sz w:val="21"/>
                <w:szCs w:val="21"/>
              </w:rPr>
              <w:t>快速</w:t>
            </w:r>
            <w:r>
              <w:rPr>
                <w:rFonts w:asciiTheme="minorEastAsia" w:eastAsiaTheme="minorEastAsia" w:hAnsiTheme="minorEastAsia" w:hint="eastAsia"/>
                <w:sz w:val="21"/>
                <w:szCs w:val="21"/>
              </w:rPr>
              <w:t>阅读达到每分钟</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r>
      <w:tr w:rsidR="007526B9">
        <w:trPr>
          <w:trHeight w:val="340"/>
          <w:jc w:val="center"/>
        </w:trPr>
        <w:tc>
          <w:tcPr>
            <w:tcW w:w="1236" w:type="dxa"/>
            <w:vMerge/>
            <w:vAlign w:val="center"/>
          </w:tcPr>
          <w:p w:rsidR="007526B9" w:rsidRDefault="007526B9">
            <w:pPr>
              <w:pStyle w:val="DG0"/>
            </w:pPr>
          </w:p>
        </w:tc>
        <w:tc>
          <w:tcPr>
            <w:tcW w:w="782" w:type="dxa"/>
            <w:shd w:val="clear" w:color="auto" w:fill="auto"/>
            <w:vAlign w:val="center"/>
          </w:tcPr>
          <w:p w:rsidR="007526B9" w:rsidRDefault="005F4DB9">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rsidR="007526B9" w:rsidRDefault="005F4DB9">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w:t>
            </w:r>
            <w:r>
              <w:rPr>
                <w:rFonts w:asciiTheme="minorEastAsia" w:eastAsiaTheme="minorEastAsia" w:hAnsiTheme="minorEastAsia" w:hint="eastAsia"/>
                <w:sz w:val="21"/>
                <w:szCs w:val="21"/>
              </w:rPr>
              <w:t>120</w:t>
            </w:r>
            <w:r>
              <w:rPr>
                <w:rFonts w:asciiTheme="minorEastAsia" w:eastAsiaTheme="minorEastAsia" w:hAnsiTheme="minorEastAsia" w:hint="eastAsia"/>
                <w:sz w:val="21"/>
                <w:szCs w:val="21"/>
              </w:rPr>
              <w:t>词的短文，内容基本完整，中心思想明确，用词恰当，语意连贯，能掌握基本的写作技能。</w:t>
            </w:r>
          </w:p>
        </w:tc>
      </w:tr>
      <w:tr w:rsidR="007526B9">
        <w:trPr>
          <w:trHeight w:val="340"/>
          <w:jc w:val="center"/>
        </w:trPr>
        <w:tc>
          <w:tcPr>
            <w:tcW w:w="1236" w:type="dxa"/>
            <w:vMerge/>
            <w:vAlign w:val="center"/>
          </w:tcPr>
          <w:p w:rsidR="007526B9" w:rsidRDefault="007526B9">
            <w:pPr>
              <w:pStyle w:val="DG0"/>
            </w:pPr>
          </w:p>
        </w:tc>
        <w:tc>
          <w:tcPr>
            <w:tcW w:w="782" w:type="dxa"/>
            <w:shd w:val="clear" w:color="auto" w:fill="auto"/>
            <w:vAlign w:val="center"/>
          </w:tcPr>
          <w:p w:rsidR="007526B9" w:rsidRDefault="005F4DB9">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rsidR="007526B9" w:rsidRDefault="005F4DB9">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翻译能力：</w:t>
            </w:r>
            <w:r>
              <w:rPr>
                <w:rFonts w:asciiTheme="minorEastAsia" w:eastAsiaTheme="minorEastAsia" w:hAnsiTheme="minorEastAsia" w:hint="eastAsia"/>
                <w:sz w:val="21"/>
                <w:szCs w:val="21"/>
              </w:rPr>
              <w:t>能借助词典对题材熟悉的文章进行英汉互译，英汉译速为每小时约</w:t>
            </w:r>
            <w:r>
              <w:rPr>
                <w:rFonts w:asciiTheme="minorEastAsia" w:eastAsiaTheme="minorEastAsia" w:hAnsiTheme="minorEastAsia" w:hint="eastAsia"/>
                <w:sz w:val="21"/>
                <w:szCs w:val="21"/>
              </w:rPr>
              <w:t>170</w:t>
            </w:r>
            <w:r>
              <w:rPr>
                <w:rFonts w:asciiTheme="minorEastAsia" w:eastAsiaTheme="minorEastAsia" w:hAnsiTheme="minorEastAsia" w:hint="eastAsia"/>
                <w:sz w:val="21"/>
                <w:szCs w:val="21"/>
              </w:rPr>
              <w:t>个英语单词，汉英译速为每小时约</w:t>
            </w:r>
            <w:r>
              <w:rPr>
                <w:rFonts w:asciiTheme="minorEastAsia" w:eastAsiaTheme="minorEastAsia" w:hAnsiTheme="minorEastAsia" w:hint="eastAsia"/>
                <w:sz w:val="21"/>
                <w:szCs w:val="21"/>
              </w:rPr>
              <w:t>130</w:t>
            </w:r>
            <w:r>
              <w:rPr>
                <w:rFonts w:asciiTheme="minorEastAsia" w:eastAsiaTheme="minorEastAsia" w:hAnsiTheme="minorEastAsia" w:hint="eastAsia"/>
                <w:sz w:val="21"/>
                <w:szCs w:val="21"/>
              </w:rPr>
              <w:t>个汉字。译文基本准确，无重大的理解和语言表达错误。</w:t>
            </w:r>
          </w:p>
        </w:tc>
      </w:tr>
      <w:tr w:rsidR="007526B9">
        <w:trPr>
          <w:trHeight w:val="340"/>
          <w:jc w:val="center"/>
        </w:trPr>
        <w:tc>
          <w:tcPr>
            <w:tcW w:w="1236" w:type="dxa"/>
            <w:vAlign w:val="center"/>
          </w:tcPr>
          <w:p w:rsidR="007526B9" w:rsidRDefault="005F4DB9">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7526B9" w:rsidRDefault="005F4DB9">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rsidR="007526B9" w:rsidRDefault="005F4DB9">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rsidR="007526B9" w:rsidRDefault="005F4DB9">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加深学生对不同文化的理解，增强文化自信和人文素养，弘扬社会主义核心价值观，树立家国情怀。</w:t>
            </w:r>
          </w:p>
        </w:tc>
      </w:tr>
    </w:tbl>
    <w:p w:rsidR="007526B9" w:rsidRDefault="005F4DB9">
      <w:pPr>
        <w:pStyle w:val="DG2"/>
        <w:spacing w:beforeLines="50" w:before="163" w:after="163"/>
      </w:pPr>
      <w:r>
        <w:rPr>
          <w:rFonts w:hint="eastAsia"/>
        </w:rPr>
        <w:t>（二）课程支撑的毕业要求</w:t>
      </w:r>
    </w:p>
    <w:tbl>
      <w:tblPr>
        <w:tblStyle w:val="a9"/>
        <w:tblW w:w="5000" w:type="pct"/>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6"/>
      </w:tblGrid>
      <w:tr w:rsidR="007526B9">
        <w:tc>
          <w:tcPr>
            <w:tcW w:w="8296" w:type="dxa"/>
            <w:tcMar>
              <w:top w:w="57" w:type="dxa"/>
              <w:left w:w="85" w:type="dxa"/>
              <w:bottom w:w="57" w:type="dxa"/>
              <w:right w:w="85" w:type="dxa"/>
            </w:tcMar>
          </w:tcPr>
          <w:p w:rsidR="007526B9" w:rsidRDefault="005F4DB9">
            <w:pPr>
              <w:pStyle w:val="DG0"/>
              <w:rPr>
                <w:rFonts w:ascii="宋体" w:eastAsia="宋体" w:hAnsi="宋体"/>
                <w:sz w:val="21"/>
                <w:szCs w:val="21"/>
              </w:rPr>
            </w:pPr>
            <w:r>
              <w:rPr>
                <w:rFonts w:ascii="宋体" w:eastAsia="宋体" w:hAnsi="宋体" w:hint="eastAsia"/>
                <w:sz w:val="21"/>
                <w:szCs w:val="21"/>
              </w:rPr>
              <w:t>LO1</w:t>
            </w:r>
            <w:r>
              <w:rPr>
                <w:rFonts w:ascii="宋体" w:eastAsia="宋体" w:hAnsi="宋体" w:hint="eastAsia"/>
                <w:sz w:val="21"/>
                <w:szCs w:val="21"/>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rsidR="007526B9" w:rsidRDefault="005F4DB9">
            <w:pPr>
              <w:pStyle w:val="DG0"/>
              <w:rPr>
                <w:rFonts w:ascii="宋体" w:eastAsia="宋体" w:hAnsi="宋体"/>
                <w:sz w:val="21"/>
                <w:szCs w:val="21"/>
              </w:rPr>
            </w:pPr>
            <w:r>
              <w:rPr>
                <w:rFonts w:ascii="宋体" w:eastAsia="宋体" w:hAnsi="宋体" w:hint="eastAsia"/>
                <w:sz w:val="21"/>
                <w:szCs w:val="21"/>
              </w:rPr>
              <w:t>①爱党爱国，坚决拥护党的领导，热爱祖国的大好河山、悠久历史、灿烂文化，自觉维护民族利益和国家尊严。</w:t>
            </w:r>
          </w:p>
        </w:tc>
      </w:tr>
      <w:tr w:rsidR="007526B9">
        <w:tc>
          <w:tcPr>
            <w:tcW w:w="8296" w:type="dxa"/>
            <w:tcMar>
              <w:top w:w="57" w:type="dxa"/>
              <w:left w:w="85" w:type="dxa"/>
              <w:bottom w:w="57" w:type="dxa"/>
              <w:right w:w="85" w:type="dxa"/>
            </w:tcMar>
          </w:tcPr>
          <w:p w:rsidR="007526B9" w:rsidRDefault="005F4DB9">
            <w:pPr>
              <w:pStyle w:val="DG0"/>
              <w:rPr>
                <w:rFonts w:ascii="宋体" w:eastAsia="宋体" w:hAnsi="宋体"/>
                <w:sz w:val="21"/>
                <w:szCs w:val="21"/>
              </w:rPr>
            </w:pPr>
            <w:r>
              <w:rPr>
                <w:rFonts w:ascii="宋体" w:eastAsia="宋体" w:hAnsi="宋体" w:hint="eastAsia"/>
                <w:sz w:val="21"/>
                <w:szCs w:val="21"/>
              </w:rPr>
              <w:t xml:space="preserve">LO3 </w:t>
            </w:r>
            <w:r>
              <w:rPr>
                <w:rFonts w:ascii="宋体" w:eastAsia="宋体" w:hAnsi="宋体" w:hint="eastAsia"/>
                <w:sz w:val="21"/>
                <w:szCs w:val="21"/>
              </w:rPr>
              <w:t>表达沟通</w:t>
            </w:r>
            <w:r>
              <w:rPr>
                <w:rFonts w:ascii="宋体" w:eastAsia="宋体" w:hAnsi="宋体" w:hint="eastAsia"/>
                <w:sz w:val="21"/>
                <w:szCs w:val="21"/>
              </w:rPr>
              <w:t>:</w:t>
            </w:r>
            <w:r>
              <w:rPr>
                <w:rFonts w:ascii="宋体" w:eastAsia="宋体" w:hAnsi="宋体" w:hint="eastAsia"/>
                <w:sz w:val="21"/>
                <w:szCs w:val="21"/>
              </w:rPr>
              <w:t>理解他人的观点，尊重他人的价值观，能在不同场合用书面或口头形式进行有效沟通。</w:t>
            </w:r>
          </w:p>
          <w:p w:rsidR="007526B9" w:rsidRDefault="005F4DB9">
            <w:pPr>
              <w:pStyle w:val="DG0"/>
              <w:rPr>
                <w:rFonts w:ascii="宋体" w:eastAsia="宋体" w:hAnsi="宋体"/>
                <w:sz w:val="21"/>
                <w:szCs w:val="21"/>
              </w:rPr>
            </w:pPr>
            <w:r>
              <w:rPr>
                <w:rFonts w:ascii="宋体" w:eastAsia="宋体" w:hAnsi="宋体" w:hint="eastAsia"/>
                <w:sz w:val="21"/>
                <w:szCs w:val="21"/>
              </w:rPr>
              <w:t>②应用书面或口头形式，阐释自己的观点，有效沟通。</w:t>
            </w:r>
          </w:p>
        </w:tc>
      </w:tr>
      <w:tr w:rsidR="007526B9">
        <w:trPr>
          <w:trHeight w:val="395"/>
        </w:trPr>
        <w:tc>
          <w:tcPr>
            <w:tcW w:w="8296" w:type="dxa"/>
            <w:tcMar>
              <w:top w:w="57" w:type="dxa"/>
              <w:left w:w="85" w:type="dxa"/>
              <w:bottom w:w="57" w:type="dxa"/>
              <w:right w:w="85" w:type="dxa"/>
            </w:tcMar>
          </w:tcPr>
          <w:p w:rsidR="007526B9" w:rsidRDefault="005F4DB9">
            <w:pPr>
              <w:pStyle w:val="DG0"/>
              <w:rPr>
                <w:rFonts w:ascii="宋体" w:eastAsia="宋体" w:hAnsi="宋体"/>
                <w:sz w:val="21"/>
                <w:szCs w:val="21"/>
              </w:rPr>
            </w:pPr>
            <w:r>
              <w:rPr>
                <w:rFonts w:ascii="宋体" w:eastAsia="宋体" w:hAnsi="宋体" w:hint="eastAsia"/>
                <w:sz w:val="21"/>
                <w:szCs w:val="21"/>
              </w:rPr>
              <w:lastRenderedPageBreak/>
              <w:t xml:space="preserve">LO4 </w:t>
            </w:r>
            <w:r>
              <w:rPr>
                <w:rFonts w:ascii="宋体" w:eastAsia="宋体" w:hAnsi="宋体" w:hint="eastAsia"/>
                <w:sz w:val="21"/>
                <w:szCs w:val="21"/>
              </w:rPr>
              <w:t>自主学习</w:t>
            </w:r>
            <w:r>
              <w:rPr>
                <w:rFonts w:ascii="宋体" w:eastAsia="宋体" w:hAnsi="宋体" w:hint="eastAsia"/>
                <w:sz w:val="21"/>
                <w:szCs w:val="21"/>
              </w:rPr>
              <w:t>:</w:t>
            </w:r>
            <w:r>
              <w:rPr>
                <w:rFonts w:ascii="宋体" w:eastAsia="宋体" w:hAnsi="宋体" w:hint="eastAsia"/>
                <w:sz w:val="21"/>
                <w:szCs w:val="21"/>
              </w:rPr>
              <w:t>能根据环境需要确定自己的学习目标，并主动地通过搜集信息、分析信息、讨论、实践、质疑、创造等方法来实现学习目标。</w:t>
            </w:r>
          </w:p>
          <w:p w:rsidR="007526B9" w:rsidRDefault="005F4DB9">
            <w:pPr>
              <w:pStyle w:val="DG0"/>
              <w:rPr>
                <w:rFonts w:ascii="宋体" w:eastAsia="宋体" w:hAnsi="宋体"/>
                <w:sz w:val="21"/>
                <w:szCs w:val="21"/>
              </w:rPr>
            </w:pPr>
            <w:r>
              <w:rPr>
                <w:rFonts w:ascii="宋体" w:eastAsia="宋体" w:hAnsi="宋体" w:hint="eastAsia"/>
                <w:sz w:val="21"/>
                <w:szCs w:val="21"/>
              </w:rPr>
              <w:t>②能搜集、获取达到目标所需要的学习资源，实施学习计划、反思学习计划、持续改进，达到学习目标。</w:t>
            </w:r>
          </w:p>
        </w:tc>
      </w:tr>
      <w:tr w:rsidR="007526B9">
        <w:tc>
          <w:tcPr>
            <w:tcW w:w="8296" w:type="dxa"/>
            <w:tcMar>
              <w:top w:w="57" w:type="dxa"/>
              <w:left w:w="85" w:type="dxa"/>
              <w:bottom w:w="57" w:type="dxa"/>
              <w:right w:w="85" w:type="dxa"/>
            </w:tcMar>
          </w:tcPr>
          <w:p w:rsidR="007526B9" w:rsidRDefault="005F4DB9">
            <w:pPr>
              <w:pStyle w:val="DG0"/>
              <w:rPr>
                <w:rFonts w:ascii="宋体" w:eastAsia="宋体" w:hAnsi="宋体"/>
                <w:sz w:val="21"/>
                <w:szCs w:val="21"/>
              </w:rPr>
            </w:pPr>
            <w:r>
              <w:rPr>
                <w:rFonts w:ascii="宋体" w:eastAsia="宋体" w:hAnsi="宋体" w:hint="eastAsia"/>
                <w:sz w:val="21"/>
                <w:szCs w:val="21"/>
              </w:rPr>
              <w:t xml:space="preserve">LO8 </w:t>
            </w:r>
            <w:r>
              <w:rPr>
                <w:rFonts w:ascii="宋体" w:eastAsia="宋体" w:hAnsi="宋体" w:hint="eastAsia"/>
                <w:sz w:val="21"/>
                <w:szCs w:val="21"/>
              </w:rPr>
              <w:t>国际视野</w:t>
            </w:r>
            <w:r>
              <w:rPr>
                <w:rFonts w:ascii="宋体" w:eastAsia="宋体" w:hAnsi="宋体" w:hint="eastAsia"/>
                <w:sz w:val="21"/>
                <w:szCs w:val="21"/>
              </w:rPr>
              <w:t>:</w:t>
            </w:r>
            <w:r>
              <w:rPr>
                <w:rFonts w:ascii="宋体" w:eastAsia="宋体" w:hAnsi="宋体" w:hint="eastAsia"/>
                <w:sz w:val="21"/>
                <w:szCs w:val="21"/>
              </w:rPr>
              <w:t>具有基本的外语表达沟通能力与跨文化理解能力，有国际竞争与合作的意识。</w:t>
            </w:r>
          </w:p>
          <w:p w:rsidR="007526B9" w:rsidRDefault="005F4DB9">
            <w:pPr>
              <w:pStyle w:val="DG0"/>
              <w:rPr>
                <w:rFonts w:ascii="宋体" w:eastAsia="宋体" w:hAnsi="宋体"/>
                <w:sz w:val="21"/>
                <w:szCs w:val="21"/>
              </w:rPr>
            </w:pPr>
            <w:r>
              <w:rPr>
                <w:rFonts w:ascii="宋体" w:eastAsia="宋体" w:hAnsi="宋体" w:hint="eastAsia"/>
                <w:sz w:val="21"/>
                <w:szCs w:val="21"/>
              </w:rPr>
              <w:t>②理解其他国家历史文化，有跨文化交流能力。</w:t>
            </w:r>
          </w:p>
        </w:tc>
      </w:tr>
    </w:tbl>
    <w:p w:rsidR="007526B9" w:rsidRDefault="005F4DB9">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57" w:type="dxa"/>
          <w:left w:w="85" w:type="dxa"/>
          <w:bottom w:w="57" w:type="dxa"/>
          <w:right w:w="85" w:type="dxa"/>
        </w:tblCellMar>
        <w:tblLook w:val="04A0" w:firstRow="1" w:lastRow="0" w:firstColumn="1" w:lastColumn="0" w:noHBand="0" w:noVBand="1"/>
      </w:tblPr>
      <w:tblGrid>
        <w:gridCol w:w="697"/>
        <w:gridCol w:w="704"/>
        <w:gridCol w:w="651"/>
        <w:gridCol w:w="5177"/>
        <w:gridCol w:w="1247"/>
      </w:tblGrid>
      <w:tr w:rsidR="007526B9">
        <w:trPr>
          <w:trHeight w:val="642"/>
          <w:jc w:val="center"/>
        </w:trPr>
        <w:tc>
          <w:tcPr>
            <w:tcW w:w="697" w:type="dxa"/>
            <w:tcBorders>
              <w:tl2br w:val="nil"/>
              <w:tr2bl w:val="nil"/>
            </w:tcBorders>
            <w:shd w:val="clear" w:color="auto" w:fill="auto"/>
            <w:vAlign w:val="center"/>
          </w:tcPr>
          <w:p w:rsidR="007526B9" w:rsidRDefault="005F4DB9">
            <w:pPr>
              <w:pStyle w:val="DG"/>
              <w:rPr>
                <w:szCs w:val="16"/>
              </w:rPr>
            </w:pPr>
            <w:r>
              <w:rPr>
                <w:rFonts w:ascii="黑体" w:hAnsi="黑体" w:hint="eastAsia"/>
                <w:szCs w:val="18"/>
              </w:rPr>
              <w:t>毕业要求</w:t>
            </w:r>
          </w:p>
        </w:tc>
        <w:tc>
          <w:tcPr>
            <w:tcW w:w="704" w:type="dxa"/>
            <w:tcBorders>
              <w:tl2br w:val="nil"/>
              <w:tr2bl w:val="nil"/>
            </w:tcBorders>
            <w:vAlign w:val="center"/>
          </w:tcPr>
          <w:p w:rsidR="007526B9" w:rsidRDefault="005F4DB9">
            <w:pPr>
              <w:pStyle w:val="DG"/>
              <w:rPr>
                <w:szCs w:val="16"/>
              </w:rPr>
            </w:pPr>
            <w:r>
              <w:rPr>
                <w:rFonts w:hint="eastAsia"/>
                <w:szCs w:val="16"/>
              </w:rPr>
              <w:t>指标点</w:t>
            </w:r>
          </w:p>
        </w:tc>
        <w:tc>
          <w:tcPr>
            <w:tcW w:w="651" w:type="dxa"/>
            <w:tcBorders>
              <w:tl2br w:val="nil"/>
              <w:tr2bl w:val="nil"/>
            </w:tcBorders>
            <w:shd w:val="clear" w:color="auto" w:fill="auto"/>
            <w:vAlign w:val="center"/>
          </w:tcPr>
          <w:p w:rsidR="007526B9" w:rsidRDefault="005F4DB9">
            <w:pPr>
              <w:pStyle w:val="DG"/>
              <w:rPr>
                <w:szCs w:val="16"/>
              </w:rPr>
            </w:pPr>
            <w:r>
              <w:rPr>
                <w:rFonts w:hint="eastAsia"/>
                <w:szCs w:val="16"/>
              </w:rPr>
              <w:t>支撑度</w:t>
            </w:r>
          </w:p>
        </w:tc>
        <w:tc>
          <w:tcPr>
            <w:tcW w:w="5177" w:type="dxa"/>
            <w:tcBorders>
              <w:tl2br w:val="nil"/>
              <w:tr2bl w:val="nil"/>
            </w:tcBorders>
            <w:vAlign w:val="center"/>
          </w:tcPr>
          <w:p w:rsidR="007526B9" w:rsidRDefault="005F4DB9">
            <w:pPr>
              <w:pStyle w:val="DG"/>
              <w:rPr>
                <w:szCs w:val="16"/>
              </w:rPr>
            </w:pPr>
            <w:r>
              <w:rPr>
                <w:rFonts w:hint="eastAsia"/>
                <w:szCs w:val="16"/>
              </w:rPr>
              <w:t>课程目标</w:t>
            </w:r>
          </w:p>
        </w:tc>
        <w:tc>
          <w:tcPr>
            <w:tcW w:w="1247" w:type="dxa"/>
            <w:tcBorders>
              <w:tl2br w:val="nil"/>
              <w:tr2bl w:val="nil"/>
            </w:tcBorders>
            <w:vAlign w:val="center"/>
          </w:tcPr>
          <w:p w:rsidR="007526B9" w:rsidRDefault="005F4DB9">
            <w:pPr>
              <w:pStyle w:val="DG"/>
              <w:rPr>
                <w:szCs w:val="16"/>
              </w:rPr>
            </w:pPr>
            <w:r>
              <w:rPr>
                <w:rFonts w:hint="eastAsia"/>
                <w:szCs w:val="16"/>
              </w:rPr>
              <w:t>对指标点的</w:t>
            </w:r>
          </w:p>
          <w:p w:rsidR="007526B9" w:rsidRDefault="005F4DB9">
            <w:pPr>
              <w:pStyle w:val="DG"/>
              <w:rPr>
                <w:szCs w:val="16"/>
              </w:rPr>
            </w:pPr>
            <w:r>
              <w:rPr>
                <w:rFonts w:hint="eastAsia"/>
                <w:szCs w:val="16"/>
              </w:rPr>
              <w:t>贡献度</w:t>
            </w:r>
          </w:p>
        </w:tc>
      </w:tr>
      <w:tr w:rsidR="007526B9">
        <w:trPr>
          <w:trHeight w:val="340"/>
          <w:jc w:val="center"/>
        </w:trPr>
        <w:tc>
          <w:tcPr>
            <w:tcW w:w="697" w:type="dxa"/>
            <w:tcBorders>
              <w:tl2br w:val="nil"/>
              <w:tr2bl w:val="nil"/>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LO1</w:t>
            </w:r>
          </w:p>
        </w:tc>
        <w:tc>
          <w:tcPr>
            <w:tcW w:w="704" w:type="dxa"/>
            <w:tcBorders>
              <w:tl2br w:val="nil"/>
              <w:tr2bl w:val="nil"/>
            </w:tcBorders>
            <w:vAlign w:val="center"/>
          </w:tcPr>
          <w:p w:rsidR="007526B9" w:rsidRDefault="005F4DB9">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①</w:t>
            </w:r>
          </w:p>
        </w:tc>
        <w:tc>
          <w:tcPr>
            <w:tcW w:w="651" w:type="dxa"/>
            <w:tcBorders>
              <w:tl2br w:val="nil"/>
              <w:tr2bl w:val="nil"/>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77" w:type="dxa"/>
            <w:tcBorders>
              <w:tl2br w:val="nil"/>
              <w:tr2bl w:val="nil"/>
            </w:tcBorders>
            <w:vAlign w:val="center"/>
          </w:tcPr>
          <w:p w:rsidR="007526B9" w:rsidRDefault="005F4DB9">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4.</w:t>
            </w:r>
            <w:r>
              <w:rPr>
                <w:rFonts w:asciiTheme="minorEastAsia" w:eastAsiaTheme="minorEastAsia" w:hAnsiTheme="minorEastAsia" w:hint="eastAsia"/>
                <w:b/>
                <w:sz w:val="21"/>
                <w:szCs w:val="21"/>
              </w:rPr>
              <w:t>翻译能力：</w:t>
            </w:r>
            <w:r>
              <w:rPr>
                <w:rFonts w:asciiTheme="minorEastAsia" w:eastAsiaTheme="minorEastAsia" w:hAnsiTheme="minorEastAsia" w:hint="eastAsia"/>
                <w:sz w:val="21"/>
                <w:szCs w:val="21"/>
              </w:rPr>
              <w:t>能借助词典对题材熟悉的文章进行英汉互译，英汉译速为每小时约</w:t>
            </w:r>
            <w:r>
              <w:rPr>
                <w:rFonts w:asciiTheme="minorEastAsia" w:eastAsiaTheme="minorEastAsia" w:hAnsiTheme="minorEastAsia" w:hint="eastAsia"/>
                <w:sz w:val="21"/>
                <w:szCs w:val="21"/>
              </w:rPr>
              <w:t>170</w:t>
            </w:r>
            <w:r>
              <w:rPr>
                <w:rFonts w:asciiTheme="minorEastAsia" w:eastAsiaTheme="minorEastAsia" w:hAnsiTheme="minorEastAsia" w:hint="eastAsia"/>
                <w:sz w:val="21"/>
                <w:szCs w:val="21"/>
              </w:rPr>
              <w:t>个英语单词，汉英译速为每小时约</w:t>
            </w:r>
            <w:r>
              <w:rPr>
                <w:rFonts w:asciiTheme="minorEastAsia" w:eastAsiaTheme="minorEastAsia" w:hAnsiTheme="minorEastAsia" w:hint="eastAsia"/>
                <w:sz w:val="21"/>
                <w:szCs w:val="21"/>
              </w:rPr>
              <w:t>130</w:t>
            </w:r>
            <w:r>
              <w:rPr>
                <w:rFonts w:asciiTheme="minorEastAsia" w:eastAsiaTheme="minorEastAsia" w:hAnsiTheme="minorEastAsia" w:hint="eastAsia"/>
                <w:sz w:val="21"/>
                <w:szCs w:val="21"/>
              </w:rPr>
              <w:t>个汉字。译文基本准确，无重大的理解和语言表达错误。</w:t>
            </w:r>
          </w:p>
          <w:p w:rsidR="007526B9" w:rsidRDefault="005F4DB9">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5.</w:t>
            </w:r>
            <w:r>
              <w:rPr>
                <w:rFonts w:asciiTheme="minorEastAsia" w:eastAsiaTheme="minorEastAsia" w:hAnsiTheme="minorEastAsia" w:hint="eastAsia"/>
                <w:sz w:val="21"/>
                <w:szCs w:val="21"/>
              </w:rPr>
              <w:t>加深学生对不同文化的理解，增强文化自信和人文素养，弘扬社会主义核心价值观，树立家国情怀。</w:t>
            </w:r>
          </w:p>
        </w:tc>
        <w:tc>
          <w:tcPr>
            <w:tcW w:w="1247" w:type="dxa"/>
            <w:tcBorders>
              <w:tl2br w:val="nil"/>
              <w:tr2bl w:val="nil"/>
            </w:tcBorders>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7526B9">
        <w:trPr>
          <w:trHeight w:val="1753"/>
          <w:jc w:val="center"/>
        </w:trPr>
        <w:tc>
          <w:tcPr>
            <w:tcW w:w="697" w:type="dxa"/>
            <w:tcBorders>
              <w:tl2br w:val="nil"/>
              <w:tr2bl w:val="nil"/>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LO3</w:t>
            </w:r>
          </w:p>
        </w:tc>
        <w:tc>
          <w:tcPr>
            <w:tcW w:w="704" w:type="dxa"/>
            <w:tcBorders>
              <w:tl2br w:val="nil"/>
              <w:tr2bl w:val="nil"/>
            </w:tcBorders>
            <w:vAlign w:val="center"/>
          </w:tcPr>
          <w:p w:rsidR="007526B9" w:rsidRDefault="005F4DB9">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51" w:type="dxa"/>
            <w:tcBorders>
              <w:tl2br w:val="nil"/>
              <w:tr2bl w:val="nil"/>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77" w:type="dxa"/>
            <w:tcBorders>
              <w:tl2br w:val="nil"/>
              <w:tr2bl w:val="nil"/>
            </w:tcBorders>
            <w:vAlign w:val="center"/>
          </w:tcPr>
          <w:p w:rsidR="007526B9" w:rsidRDefault="005F4DB9">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w:t>
            </w:r>
            <w:r>
              <w:rPr>
                <w:rFonts w:asciiTheme="minorEastAsia" w:eastAsiaTheme="minorEastAsia" w:hAnsiTheme="minorEastAsia" w:hint="eastAsia"/>
                <w:sz w:val="21"/>
                <w:szCs w:val="21"/>
              </w:rPr>
              <w:t>120</w:t>
            </w:r>
            <w:r>
              <w:rPr>
                <w:rFonts w:asciiTheme="minorEastAsia" w:eastAsiaTheme="minorEastAsia" w:hAnsiTheme="minorEastAsia" w:hint="eastAsia"/>
                <w:sz w:val="21"/>
                <w:szCs w:val="21"/>
              </w:rPr>
              <w:t>词的短文，内容基本完整，中心思想明确，用词恰当，语意连贯，能掌握基本的写作技能。</w:t>
            </w:r>
          </w:p>
        </w:tc>
        <w:tc>
          <w:tcPr>
            <w:tcW w:w="1247" w:type="dxa"/>
            <w:tcBorders>
              <w:tl2br w:val="nil"/>
              <w:tr2bl w:val="nil"/>
            </w:tcBorders>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7526B9">
        <w:trPr>
          <w:trHeight w:val="340"/>
          <w:jc w:val="center"/>
        </w:trPr>
        <w:tc>
          <w:tcPr>
            <w:tcW w:w="697" w:type="dxa"/>
            <w:tcBorders>
              <w:tl2br w:val="nil"/>
              <w:tr2bl w:val="nil"/>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LO4</w:t>
            </w:r>
          </w:p>
        </w:tc>
        <w:tc>
          <w:tcPr>
            <w:tcW w:w="704" w:type="dxa"/>
            <w:tcBorders>
              <w:tl2br w:val="nil"/>
              <w:tr2bl w:val="nil"/>
            </w:tcBorders>
            <w:vAlign w:val="center"/>
          </w:tcPr>
          <w:p w:rsidR="007526B9" w:rsidRDefault="005F4DB9">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51" w:type="dxa"/>
            <w:tcBorders>
              <w:tl2br w:val="nil"/>
              <w:tr2bl w:val="nil"/>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77" w:type="dxa"/>
            <w:tcBorders>
              <w:tl2br w:val="nil"/>
              <w:tr2bl w:val="nil"/>
            </w:tcBorders>
            <w:vAlign w:val="center"/>
          </w:tcPr>
          <w:p w:rsidR="007526B9" w:rsidRDefault="005F4DB9">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1.</w:t>
            </w:r>
            <w:r>
              <w:rPr>
                <w:rFonts w:asciiTheme="minorEastAsia" w:eastAsiaTheme="minorEastAsia" w:hAnsiTheme="minorEastAsia" w:hint="eastAsia"/>
                <w:sz w:val="21"/>
                <w:szCs w:val="21"/>
              </w:rPr>
              <w:t>掌握本课程教材所涉及到的四级词汇与语法句法知识，并能有效运用。</w:t>
            </w:r>
          </w:p>
        </w:tc>
        <w:tc>
          <w:tcPr>
            <w:tcW w:w="1247" w:type="dxa"/>
            <w:tcBorders>
              <w:tl2br w:val="nil"/>
              <w:tr2bl w:val="nil"/>
            </w:tcBorders>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7526B9">
        <w:trPr>
          <w:trHeight w:val="2386"/>
          <w:jc w:val="center"/>
        </w:trPr>
        <w:tc>
          <w:tcPr>
            <w:tcW w:w="697" w:type="dxa"/>
            <w:tcBorders>
              <w:tl2br w:val="nil"/>
              <w:tr2bl w:val="nil"/>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LO8</w:t>
            </w:r>
          </w:p>
        </w:tc>
        <w:tc>
          <w:tcPr>
            <w:tcW w:w="704" w:type="dxa"/>
            <w:tcBorders>
              <w:tl2br w:val="nil"/>
              <w:tr2bl w:val="nil"/>
            </w:tcBorders>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②</w:t>
            </w:r>
          </w:p>
        </w:tc>
        <w:tc>
          <w:tcPr>
            <w:tcW w:w="651" w:type="dxa"/>
            <w:tcBorders>
              <w:tl2br w:val="nil"/>
              <w:tr2bl w:val="nil"/>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77" w:type="dxa"/>
            <w:tcBorders>
              <w:tl2br w:val="nil"/>
              <w:tr2bl w:val="nil"/>
            </w:tcBorders>
            <w:vAlign w:val="center"/>
          </w:tcPr>
          <w:p w:rsidR="007526B9" w:rsidRDefault="005F4DB9">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2.</w:t>
            </w:r>
            <w:r>
              <w:rPr>
                <w:rFonts w:asciiTheme="minorEastAsia" w:eastAsiaTheme="minorEastAsia" w:hAnsiTheme="minorEastAsia" w:hint="eastAsia"/>
                <w:b/>
                <w:bCs/>
                <w:sz w:val="21"/>
                <w:szCs w:val="21"/>
              </w:rPr>
              <w:t>阅读理解能力</w:t>
            </w:r>
            <w:r>
              <w:rPr>
                <w:rFonts w:asciiTheme="minorEastAsia" w:eastAsiaTheme="minorEastAsia" w:hAnsiTheme="minorEastAsia" w:hint="eastAsia"/>
                <w:sz w:val="21"/>
                <w:szCs w:val="21"/>
              </w:rPr>
              <w:t>：能基本读懂一般性题材的英文文章，阅读速度达到每分钟</w:t>
            </w:r>
            <w:r>
              <w:rPr>
                <w:rFonts w:asciiTheme="minorEastAsia" w:eastAsiaTheme="minorEastAsia" w:hAnsiTheme="minorEastAsia" w:hint="eastAsia"/>
                <w:sz w:val="21"/>
                <w:szCs w:val="21"/>
              </w:rPr>
              <w:t>70</w:t>
            </w:r>
            <w:r>
              <w:rPr>
                <w:rFonts w:asciiTheme="minorEastAsia" w:eastAsiaTheme="minorEastAsia" w:hAnsiTheme="minorEastAsia" w:hint="eastAsia"/>
                <w:sz w:val="21"/>
                <w:szCs w:val="21"/>
              </w:rPr>
              <w:t>词。在快速阅读篇幅较长、难度略低的材料时，</w:t>
            </w:r>
            <w:r>
              <w:rPr>
                <w:rFonts w:asciiTheme="minorEastAsia" w:eastAsiaTheme="minorEastAsia" w:hAnsiTheme="minorEastAsia" w:hint="eastAsia"/>
                <w:sz w:val="21"/>
                <w:szCs w:val="21"/>
              </w:rPr>
              <w:t>快速</w:t>
            </w:r>
            <w:r>
              <w:rPr>
                <w:rFonts w:asciiTheme="minorEastAsia" w:eastAsiaTheme="minorEastAsia" w:hAnsiTheme="minorEastAsia" w:hint="eastAsia"/>
                <w:sz w:val="21"/>
                <w:szCs w:val="21"/>
              </w:rPr>
              <w:t>阅读速度达到每分钟</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c>
          <w:tcPr>
            <w:tcW w:w="1247" w:type="dxa"/>
            <w:tcBorders>
              <w:tl2br w:val="nil"/>
              <w:tr2bl w:val="nil"/>
            </w:tcBorders>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bl>
    <w:p w:rsidR="007526B9" w:rsidRDefault="005F4DB9">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7526B9" w:rsidRDefault="005F4DB9">
      <w:pPr>
        <w:pStyle w:val="DG2"/>
        <w:spacing w:before="81" w:after="163"/>
      </w:pPr>
      <w:r>
        <w:rPr>
          <w:rFonts w:hint="eastAsia"/>
        </w:rPr>
        <w:t>（一）各教学单元预期学习成果与教学内容</w:t>
      </w:r>
    </w:p>
    <w:p w:rsidR="007526B9" w:rsidRDefault="005F4DB9">
      <w:pPr>
        <w:pStyle w:val="DG2"/>
        <w:spacing w:before="81" w:after="163"/>
      </w:pPr>
      <w:r>
        <w:rPr>
          <w:rFonts w:hint="eastAsia"/>
        </w:rPr>
        <w:t>（二）教学单元对课程目标的支撑关系</w:t>
      </w:r>
    </w:p>
    <w:tbl>
      <w:tblPr>
        <w:tblW w:w="4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99"/>
        <w:gridCol w:w="1091"/>
        <w:gridCol w:w="1057"/>
        <w:gridCol w:w="1081"/>
        <w:gridCol w:w="1016"/>
        <w:gridCol w:w="1171"/>
      </w:tblGrid>
      <w:tr w:rsidR="007526B9">
        <w:trPr>
          <w:trHeight w:val="794"/>
          <w:jc w:val="center"/>
        </w:trPr>
        <w:tc>
          <w:tcPr>
            <w:tcW w:w="1799" w:type="dxa"/>
            <w:tcBorders>
              <w:top w:val="single" w:sz="12" w:space="0" w:color="auto"/>
              <w:left w:val="single" w:sz="12" w:space="0" w:color="auto"/>
              <w:tl2br w:val="single" w:sz="4" w:space="0" w:color="auto"/>
            </w:tcBorders>
          </w:tcPr>
          <w:p w:rsidR="007526B9" w:rsidRDefault="005F4DB9">
            <w:pPr>
              <w:pStyle w:val="DG"/>
              <w:ind w:firstLine="489"/>
              <w:jc w:val="right"/>
              <w:rPr>
                <w:szCs w:val="16"/>
              </w:rPr>
            </w:pPr>
            <w:r>
              <w:rPr>
                <w:rFonts w:hint="eastAsia"/>
                <w:szCs w:val="16"/>
              </w:rPr>
              <w:lastRenderedPageBreak/>
              <w:t>课程目标</w:t>
            </w:r>
          </w:p>
          <w:p w:rsidR="007526B9" w:rsidRDefault="007526B9">
            <w:pPr>
              <w:pStyle w:val="DG"/>
              <w:ind w:right="210"/>
              <w:jc w:val="left"/>
              <w:rPr>
                <w:szCs w:val="16"/>
              </w:rPr>
            </w:pPr>
          </w:p>
          <w:p w:rsidR="007526B9" w:rsidRDefault="005F4DB9">
            <w:pPr>
              <w:pStyle w:val="DG"/>
              <w:ind w:right="210"/>
              <w:jc w:val="left"/>
              <w:rPr>
                <w:szCs w:val="16"/>
              </w:rPr>
            </w:pPr>
            <w:r>
              <w:rPr>
                <w:rFonts w:hint="eastAsia"/>
                <w:szCs w:val="16"/>
              </w:rPr>
              <w:t>教学单元</w:t>
            </w:r>
          </w:p>
        </w:tc>
        <w:tc>
          <w:tcPr>
            <w:tcW w:w="1091" w:type="dxa"/>
            <w:tcBorders>
              <w:top w:val="single" w:sz="12" w:space="0" w:color="auto"/>
            </w:tcBorders>
            <w:vAlign w:val="center"/>
          </w:tcPr>
          <w:p w:rsidR="007526B9" w:rsidRDefault="005F4DB9">
            <w:pPr>
              <w:pStyle w:val="DG"/>
              <w:rPr>
                <w:szCs w:val="16"/>
              </w:rPr>
            </w:pPr>
            <w:r>
              <w:rPr>
                <w:rFonts w:hint="eastAsia"/>
                <w:szCs w:val="16"/>
              </w:rPr>
              <w:t>1</w:t>
            </w:r>
          </w:p>
          <w:p w:rsidR="007526B9" w:rsidRDefault="005F4DB9">
            <w:pPr>
              <w:pStyle w:val="DG"/>
              <w:rPr>
                <w:szCs w:val="16"/>
              </w:rPr>
            </w:pPr>
            <w:r>
              <w:rPr>
                <w:rFonts w:hint="eastAsia"/>
                <w:szCs w:val="16"/>
              </w:rPr>
              <w:t>词汇语法</w:t>
            </w:r>
          </w:p>
        </w:tc>
        <w:tc>
          <w:tcPr>
            <w:tcW w:w="1057" w:type="dxa"/>
            <w:tcBorders>
              <w:top w:val="single" w:sz="12" w:space="0" w:color="auto"/>
            </w:tcBorders>
            <w:vAlign w:val="center"/>
          </w:tcPr>
          <w:p w:rsidR="007526B9" w:rsidRDefault="005F4DB9">
            <w:pPr>
              <w:pStyle w:val="DG"/>
              <w:rPr>
                <w:szCs w:val="16"/>
              </w:rPr>
            </w:pPr>
            <w:r>
              <w:rPr>
                <w:rFonts w:hint="eastAsia"/>
                <w:szCs w:val="16"/>
              </w:rPr>
              <w:t>2</w:t>
            </w:r>
          </w:p>
          <w:p w:rsidR="007526B9" w:rsidRDefault="005F4DB9">
            <w:pPr>
              <w:pStyle w:val="DG"/>
              <w:rPr>
                <w:szCs w:val="16"/>
              </w:rPr>
            </w:pPr>
            <w:r>
              <w:rPr>
                <w:rFonts w:hint="eastAsia"/>
                <w:szCs w:val="16"/>
              </w:rPr>
              <w:t>阅读理解</w:t>
            </w:r>
          </w:p>
        </w:tc>
        <w:tc>
          <w:tcPr>
            <w:tcW w:w="1081" w:type="dxa"/>
            <w:tcBorders>
              <w:top w:val="single" w:sz="12" w:space="0" w:color="auto"/>
            </w:tcBorders>
            <w:vAlign w:val="center"/>
          </w:tcPr>
          <w:p w:rsidR="007526B9" w:rsidRDefault="005F4DB9">
            <w:pPr>
              <w:pStyle w:val="DG"/>
              <w:rPr>
                <w:szCs w:val="16"/>
              </w:rPr>
            </w:pPr>
            <w:r>
              <w:rPr>
                <w:rFonts w:hint="eastAsia"/>
                <w:szCs w:val="16"/>
              </w:rPr>
              <w:t>3</w:t>
            </w:r>
          </w:p>
          <w:p w:rsidR="007526B9" w:rsidRDefault="005F4DB9">
            <w:pPr>
              <w:pStyle w:val="DG"/>
              <w:rPr>
                <w:szCs w:val="16"/>
              </w:rPr>
            </w:pPr>
            <w:r>
              <w:rPr>
                <w:rFonts w:hint="eastAsia"/>
                <w:szCs w:val="16"/>
              </w:rPr>
              <w:t>写作能力</w:t>
            </w:r>
          </w:p>
        </w:tc>
        <w:tc>
          <w:tcPr>
            <w:tcW w:w="1016" w:type="dxa"/>
            <w:tcBorders>
              <w:top w:val="single" w:sz="12" w:space="0" w:color="auto"/>
            </w:tcBorders>
            <w:vAlign w:val="center"/>
          </w:tcPr>
          <w:p w:rsidR="007526B9" w:rsidRDefault="005F4DB9">
            <w:pPr>
              <w:pStyle w:val="DG"/>
              <w:rPr>
                <w:szCs w:val="16"/>
              </w:rPr>
            </w:pPr>
            <w:r>
              <w:rPr>
                <w:rFonts w:hint="eastAsia"/>
                <w:szCs w:val="16"/>
              </w:rPr>
              <w:t>4</w:t>
            </w:r>
          </w:p>
          <w:p w:rsidR="007526B9" w:rsidRDefault="005F4DB9">
            <w:pPr>
              <w:pStyle w:val="DG"/>
              <w:rPr>
                <w:szCs w:val="16"/>
              </w:rPr>
            </w:pPr>
            <w:r>
              <w:rPr>
                <w:rFonts w:hint="eastAsia"/>
                <w:szCs w:val="16"/>
              </w:rPr>
              <w:t>翻译能力</w:t>
            </w:r>
          </w:p>
        </w:tc>
        <w:tc>
          <w:tcPr>
            <w:tcW w:w="1171" w:type="dxa"/>
            <w:tcBorders>
              <w:top w:val="single" w:sz="12" w:space="0" w:color="auto"/>
              <w:right w:val="single" w:sz="12" w:space="0" w:color="auto"/>
            </w:tcBorders>
            <w:shd w:val="clear" w:color="auto" w:fill="auto"/>
            <w:vAlign w:val="center"/>
          </w:tcPr>
          <w:p w:rsidR="007526B9" w:rsidRDefault="005F4DB9">
            <w:pPr>
              <w:pStyle w:val="DG"/>
              <w:rPr>
                <w:szCs w:val="16"/>
              </w:rPr>
            </w:pPr>
            <w:r>
              <w:rPr>
                <w:rFonts w:hint="eastAsia"/>
                <w:szCs w:val="16"/>
              </w:rPr>
              <w:t>5</w:t>
            </w:r>
          </w:p>
          <w:p w:rsidR="007526B9" w:rsidRDefault="005F4DB9">
            <w:pPr>
              <w:pStyle w:val="DG"/>
              <w:rPr>
                <w:szCs w:val="16"/>
              </w:rPr>
            </w:pPr>
            <w:r>
              <w:rPr>
                <w:rFonts w:hint="eastAsia"/>
                <w:szCs w:val="16"/>
              </w:rPr>
              <w:t>人文素养</w:t>
            </w:r>
          </w:p>
        </w:tc>
      </w:tr>
      <w:tr w:rsidR="007526B9">
        <w:trPr>
          <w:trHeight w:val="388"/>
          <w:jc w:val="center"/>
        </w:trPr>
        <w:tc>
          <w:tcPr>
            <w:tcW w:w="1799" w:type="dxa"/>
            <w:tcBorders>
              <w:left w:val="single" w:sz="12" w:space="0" w:color="auto"/>
            </w:tcBorders>
          </w:tcPr>
          <w:p w:rsidR="007526B9" w:rsidRDefault="005F4DB9">
            <w:pPr>
              <w:pStyle w:val="DG0"/>
              <w:rPr>
                <w:rFonts w:ascii="Times New Roman" w:eastAsiaTheme="minorEastAsia"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Pr>
                <w:rFonts w:ascii="Times New Roman" w:eastAsiaTheme="minorEastAsia" w:hAnsi="Times New Roman" w:cs="Times New Roman"/>
                <w:sz w:val="21"/>
                <w:szCs w:val="21"/>
              </w:rPr>
              <w:t xml:space="preserve">Unit </w:t>
            </w:r>
            <w:r>
              <w:rPr>
                <w:rFonts w:ascii="Times New Roman" w:eastAsiaTheme="minorEastAsia" w:hAnsi="Times New Roman" w:cs="Times New Roman" w:hint="eastAsia"/>
                <w:sz w:val="21"/>
                <w:szCs w:val="21"/>
              </w:rPr>
              <w:t>1</w:t>
            </w:r>
          </w:p>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Working Holiday</w:t>
            </w:r>
          </w:p>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Abroad</w:t>
            </w:r>
          </w:p>
        </w:tc>
        <w:tc>
          <w:tcPr>
            <w:tcW w:w="109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57"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7526B9">
        <w:trPr>
          <w:trHeight w:val="340"/>
          <w:jc w:val="center"/>
        </w:trPr>
        <w:tc>
          <w:tcPr>
            <w:tcW w:w="1799" w:type="dxa"/>
            <w:tcBorders>
              <w:left w:val="single" w:sz="12" w:space="0" w:color="auto"/>
            </w:tcBorders>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Unit </w:t>
            </w:r>
            <w:r>
              <w:rPr>
                <w:rFonts w:ascii="Times New Roman" w:eastAsiaTheme="minorEastAsia" w:hAnsi="Times New Roman" w:cs="Times New Roman" w:hint="eastAsia"/>
                <w:sz w:val="21"/>
                <w:szCs w:val="21"/>
              </w:rPr>
              <w:t>2</w:t>
            </w:r>
          </w:p>
          <w:p w:rsidR="007526B9" w:rsidRDefault="005F4DB9">
            <w:pPr>
              <w:pStyle w:val="DG0"/>
              <w:jc w:val="center"/>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 xml:space="preserve">Conspicuous </w:t>
            </w:r>
          </w:p>
          <w:p w:rsidR="007526B9" w:rsidRDefault="005F4DB9">
            <w:pPr>
              <w:pStyle w:val="DG0"/>
              <w:jc w:val="center"/>
              <w:rPr>
                <w:rFonts w:asciiTheme="minorEastAsia" w:eastAsiaTheme="minorEastAsia" w:hAnsiTheme="minorEastAsia"/>
                <w:sz w:val="21"/>
                <w:szCs w:val="21"/>
              </w:rPr>
            </w:pPr>
            <w:r>
              <w:rPr>
                <w:rFonts w:ascii="Times New Roman" w:hAnsi="Times New Roman" w:cs="Times New Roman"/>
                <w:sz w:val="21"/>
                <w:szCs w:val="21"/>
              </w:rPr>
              <w:t>Consumption</w:t>
            </w:r>
          </w:p>
        </w:tc>
        <w:tc>
          <w:tcPr>
            <w:tcW w:w="109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57"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7526B9" w:rsidRDefault="005F4DB9">
            <w:pPr>
              <w:pStyle w:val="DG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7526B9">
        <w:trPr>
          <w:trHeight w:val="384"/>
          <w:jc w:val="center"/>
        </w:trPr>
        <w:tc>
          <w:tcPr>
            <w:tcW w:w="1799" w:type="dxa"/>
            <w:tcBorders>
              <w:left w:val="single" w:sz="12" w:space="0" w:color="auto"/>
            </w:tcBorders>
          </w:tcPr>
          <w:p w:rsidR="007526B9" w:rsidRDefault="005F4DB9">
            <w:pPr>
              <w:pStyle w:val="DG0"/>
              <w:jc w:val="center"/>
              <w:rPr>
                <w:rFonts w:ascii="Times New Roman" w:eastAsiaTheme="minorEastAsia" w:hAnsi="Times New Roman" w:cs="Times New Roman"/>
                <w:sz w:val="21"/>
                <w:szCs w:val="21"/>
              </w:rPr>
            </w:pPr>
            <w:r>
              <w:rPr>
                <w:rFonts w:asciiTheme="minorEastAsia" w:eastAsiaTheme="minorEastAsia" w:hAnsiTheme="minorEastAsia" w:hint="eastAsia"/>
                <w:sz w:val="21"/>
                <w:szCs w:val="21"/>
              </w:rPr>
              <w:t>期中测试</w:t>
            </w:r>
          </w:p>
        </w:tc>
        <w:tc>
          <w:tcPr>
            <w:tcW w:w="109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57"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7526B9">
        <w:trPr>
          <w:trHeight w:val="340"/>
          <w:jc w:val="center"/>
        </w:trPr>
        <w:tc>
          <w:tcPr>
            <w:tcW w:w="1799" w:type="dxa"/>
            <w:tcBorders>
              <w:left w:val="single" w:sz="12" w:space="0" w:color="auto"/>
            </w:tcBorders>
          </w:tcPr>
          <w:p w:rsidR="007526B9" w:rsidRDefault="005F4DB9">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 xml:space="preserve">Unit </w:t>
            </w:r>
            <w:r>
              <w:rPr>
                <w:rFonts w:ascii="Times New Roman" w:eastAsiaTheme="minorEastAsia" w:hAnsi="Times New Roman" w:cs="Times New Roman" w:hint="eastAsia"/>
                <w:sz w:val="21"/>
                <w:szCs w:val="21"/>
              </w:rPr>
              <w:t>3</w:t>
            </w:r>
            <w:r>
              <w:rPr>
                <w:rFonts w:ascii="Times New Roman" w:hAnsi="Times New Roman" w:cs="Times New Roman"/>
                <w:sz w:val="21"/>
                <w:szCs w:val="21"/>
              </w:rPr>
              <w:t xml:space="preserve"> </w:t>
            </w:r>
          </w:p>
          <w:p w:rsidR="007526B9" w:rsidRDefault="005F4DB9">
            <w:pPr>
              <w:pStyle w:val="DG0"/>
              <w:jc w:val="center"/>
              <w:rPr>
                <w:rFonts w:ascii="Times New Roman" w:hAnsi="Times New Roman" w:cs="Times New Roman"/>
                <w:sz w:val="21"/>
                <w:szCs w:val="21"/>
              </w:rPr>
            </w:pPr>
            <w:r>
              <w:rPr>
                <w:rFonts w:ascii="Times New Roman" w:hAnsi="Times New Roman" w:cs="Times New Roman"/>
                <w:sz w:val="21"/>
                <w:szCs w:val="21"/>
              </w:rPr>
              <w:t xml:space="preserve">Cultural </w:t>
            </w:r>
          </w:p>
          <w:p w:rsidR="007526B9" w:rsidRDefault="005F4DB9">
            <w:pPr>
              <w:pStyle w:val="DG0"/>
              <w:jc w:val="center"/>
              <w:rPr>
                <w:rFonts w:ascii="Times New Roman" w:hAnsi="Times New Roman" w:cs="Times New Roman"/>
                <w:sz w:val="21"/>
                <w:szCs w:val="21"/>
              </w:rPr>
            </w:pPr>
            <w:r>
              <w:rPr>
                <w:rFonts w:ascii="Times New Roman" w:hAnsi="Times New Roman" w:cs="Times New Roman"/>
                <w:sz w:val="21"/>
                <w:szCs w:val="21"/>
              </w:rPr>
              <w:t>Differences</w:t>
            </w:r>
          </w:p>
        </w:tc>
        <w:tc>
          <w:tcPr>
            <w:tcW w:w="109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57"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7526B9">
        <w:trPr>
          <w:trHeight w:val="340"/>
          <w:jc w:val="center"/>
        </w:trPr>
        <w:tc>
          <w:tcPr>
            <w:tcW w:w="1799" w:type="dxa"/>
            <w:tcBorders>
              <w:left w:val="single" w:sz="12" w:space="0" w:color="auto"/>
            </w:tcBorders>
          </w:tcPr>
          <w:p w:rsidR="007526B9" w:rsidRDefault="005F4DB9">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 xml:space="preserve">Unit </w:t>
            </w:r>
            <w:r>
              <w:rPr>
                <w:rFonts w:ascii="Times New Roman" w:eastAsiaTheme="minorEastAsia" w:hAnsi="Times New Roman" w:cs="Times New Roman" w:hint="eastAsia"/>
                <w:sz w:val="21"/>
                <w:szCs w:val="21"/>
              </w:rPr>
              <w:t>4</w:t>
            </w:r>
            <w:r>
              <w:rPr>
                <w:rFonts w:ascii="Times New Roman" w:hAnsi="Times New Roman" w:cs="Times New Roman"/>
                <w:sz w:val="21"/>
                <w:szCs w:val="21"/>
              </w:rPr>
              <w:t xml:space="preserve"> </w:t>
            </w:r>
          </w:p>
          <w:p w:rsidR="007526B9" w:rsidRDefault="005F4DB9">
            <w:pPr>
              <w:pStyle w:val="DG0"/>
              <w:jc w:val="center"/>
              <w:rPr>
                <w:rFonts w:ascii="Times New Roman" w:hAnsi="Times New Roman" w:cs="Times New Roman"/>
                <w:sz w:val="21"/>
                <w:szCs w:val="21"/>
              </w:rPr>
            </w:pPr>
            <w:r>
              <w:rPr>
                <w:rFonts w:ascii="Times New Roman" w:hAnsi="Times New Roman" w:cs="Times New Roman"/>
                <w:sz w:val="21"/>
                <w:szCs w:val="21"/>
              </w:rPr>
              <w:t xml:space="preserve">Emerging </w:t>
            </w:r>
          </w:p>
          <w:p w:rsidR="007526B9" w:rsidRDefault="005F4DB9">
            <w:pPr>
              <w:pStyle w:val="DG0"/>
              <w:jc w:val="center"/>
              <w:rPr>
                <w:rFonts w:ascii="Times New Roman" w:hAnsi="Times New Roman" w:cs="Times New Roman"/>
                <w:sz w:val="21"/>
                <w:szCs w:val="21"/>
              </w:rPr>
            </w:pPr>
            <w:r>
              <w:rPr>
                <w:rFonts w:ascii="Times New Roman" w:hAnsi="Times New Roman" w:cs="Times New Roman"/>
                <w:sz w:val="21"/>
                <w:szCs w:val="21"/>
              </w:rPr>
              <w:t>Adulthood</w:t>
            </w:r>
          </w:p>
        </w:tc>
        <w:tc>
          <w:tcPr>
            <w:tcW w:w="109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57"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7526B9">
        <w:trPr>
          <w:trHeight w:val="340"/>
          <w:jc w:val="center"/>
        </w:trPr>
        <w:tc>
          <w:tcPr>
            <w:tcW w:w="1799" w:type="dxa"/>
            <w:tcBorders>
              <w:left w:val="single" w:sz="12" w:space="0" w:color="auto"/>
            </w:tcBorders>
          </w:tcPr>
          <w:p w:rsidR="007526B9" w:rsidRDefault="005F4DB9">
            <w:pPr>
              <w:pStyle w:val="DG0"/>
              <w:jc w:val="center"/>
              <w:rPr>
                <w:rFonts w:ascii="Times New Roman" w:eastAsiaTheme="minorEastAsia" w:hAnsi="Times New Roman" w:cs="Times New Roman"/>
                <w:sz w:val="21"/>
                <w:szCs w:val="21"/>
              </w:rPr>
            </w:pPr>
            <w:r>
              <w:rPr>
                <w:rFonts w:asciiTheme="minorEastAsia" w:eastAsiaTheme="minorEastAsia" w:hAnsiTheme="minorEastAsia" w:hint="eastAsia"/>
                <w:sz w:val="21"/>
                <w:szCs w:val="21"/>
              </w:rPr>
              <w:t>四级读写强化训练</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4</w:t>
            </w:r>
          </w:p>
        </w:tc>
        <w:tc>
          <w:tcPr>
            <w:tcW w:w="109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57"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7526B9" w:rsidRDefault="005F4DB9">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rsidR="007526B9" w:rsidRDefault="005F4DB9">
      <w:pPr>
        <w:pStyle w:val="DG2"/>
        <w:spacing w:beforeLines="100" w:before="326" w:after="163"/>
      </w:pPr>
      <w:r>
        <w:rPr>
          <w:rFonts w:hint="eastAsia"/>
        </w:rPr>
        <w:t>（三）课程教学方法与学时分配</w:t>
      </w:r>
    </w:p>
    <w:tbl>
      <w:tblPr>
        <w:tblStyle w:val="a9"/>
        <w:tblW w:w="5000" w:type="pct"/>
        <w:jc w:val="center"/>
        <w:tblCellMar>
          <w:left w:w="85" w:type="dxa"/>
          <w:right w:w="85" w:type="dxa"/>
        </w:tblCellMar>
        <w:tblLook w:val="04A0" w:firstRow="1" w:lastRow="0" w:firstColumn="1" w:lastColumn="0" w:noHBand="0" w:noVBand="1"/>
      </w:tblPr>
      <w:tblGrid>
        <w:gridCol w:w="1872"/>
        <w:gridCol w:w="2521"/>
        <w:gridCol w:w="1972"/>
        <w:gridCol w:w="725"/>
        <w:gridCol w:w="669"/>
        <w:gridCol w:w="717"/>
      </w:tblGrid>
      <w:tr w:rsidR="007526B9">
        <w:trPr>
          <w:trHeight w:val="340"/>
          <w:jc w:val="center"/>
        </w:trPr>
        <w:tc>
          <w:tcPr>
            <w:tcW w:w="1872" w:type="dxa"/>
            <w:vMerge w:val="restart"/>
            <w:tcBorders>
              <w:top w:val="single" w:sz="12" w:space="0" w:color="auto"/>
              <w:left w:val="single" w:sz="12" w:space="0" w:color="auto"/>
            </w:tcBorders>
            <w:tcMar>
              <w:top w:w="57" w:type="dxa"/>
              <w:left w:w="85" w:type="dxa"/>
              <w:bottom w:w="57" w:type="dxa"/>
              <w:right w:w="85" w:type="dxa"/>
            </w:tcMar>
            <w:vAlign w:val="center"/>
          </w:tcPr>
          <w:p w:rsidR="007526B9" w:rsidRDefault="005F4DB9">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521" w:type="dxa"/>
            <w:vMerge w:val="restart"/>
            <w:tcBorders>
              <w:top w:val="single" w:sz="12" w:space="0" w:color="auto"/>
            </w:tcBorders>
            <w:tcMar>
              <w:top w:w="57" w:type="dxa"/>
              <w:left w:w="85" w:type="dxa"/>
              <w:bottom w:w="57" w:type="dxa"/>
              <w:right w:w="85" w:type="dxa"/>
            </w:tcMar>
            <w:vAlign w:val="center"/>
          </w:tcPr>
          <w:p w:rsidR="007526B9" w:rsidRDefault="005F4DB9">
            <w:pPr>
              <w:pStyle w:val="DG"/>
              <w:rPr>
                <w:szCs w:val="21"/>
              </w:rPr>
            </w:pPr>
            <w:r>
              <w:rPr>
                <w:rFonts w:ascii="黑体" w:hAnsi="黑体" w:hint="eastAsia"/>
                <w:szCs w:val="21"/>
              </w:rPr>
              <w:t>教与学方式</w:t>
            </w:r>
          </w:p>
        </w:tc>
        <w:tc>
          <w:tcPr>
            <w:tcW w:w="1972" w:type="dxa"/>
            <w:vMerge w:val="restart"/>
            <w:tcBorders>
              <w:top w:val="single" w:sz="12" w:space="0" w:color="auto"/>
            </w:tcBorders>
            <w:tcMar>
              <w:top w:w="57" w:type="dxa"/>
              <w:left w:w="85" w:type="dxa"/>
              <w:bottom w:w="57" w:type="dxa"/>
              <w:right w:w="85" w:type="dxa"/>
            </w:tcMar>
            <w:vAlign w:val="center"/>
          </w:tcPr>
          <w:p w:rsidR="007526B9" w:rsidRDefault="005F4DB9">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57" w:type="dxa"/>
              <w:left w:w="85" w:type="dxa"/>
              <w:bottom w:w="57" w:type="dxa"/>
              <w:right w:w="85" w:type="dxa"/>
            </w:tcMar>
            <w:vAlign w:val="center"/>
          </w:tcPr>
          <w:p w:rsidR="007526B9" w:rsidRDefault="005F4DB9">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7526B9">
        <w:trPr>
          <w:trHeight w:val="340"/>
          <w:jc w:val="center"/>
        </w:trPr>
        <w:tc>
          <w:tcPr>
            <w:tcW w:w="1872" w:type="dxa"/>
            <w:vMerge/>
            <w:tcBorders>
              <w:left w:val="single" w:sz="12" w:space="0" w:color="auto"/>
            </w:tcBorders>
            <w:tcMar>
              <w:top w:w="57" w:type="dxa"/>
              <w:left w:w="85" w:type="dxa"/>
              <w:bottom w:w="57" w:type="dxa"/>
              <w:right w:w="85" w:type="dxa"/>
            </w:tcMar>
          </w:tcPr>
          <w:p w:rsidR="007526B9" w:rsidRDefault="007526B9">
            <w:pPr>
              <w:snapToGrid w:val="0"/>
              <w:jc w:val="center"/>
              <w:rPr>
                <w:rFonts w:ascii="黑体" w:eastAsia="黑体" w:hAnsi="黑体"/>
                <w:bCs/>
                <w:sz w:val="21"/>
                <w:szCs w:val="21"/>
              </w:rPr>
            </w:pPr>
          </w:p>
        </w:tc>
        <w:tc>
          <w:tcPr>
            <w:tcW w:w="2521" w:type="dxa"/>
            <w:vMerge/>
            <w:tcMar>
              <w:top w:w="57" w:type="dxa"/>
              <w:left w:w="85" w:type="dxa"/>
              <w:bottom w:w="57" w:type="dxa"/>
              <w:right w:w="85" w:type="dxa"/>
            </w:tcMar>
          </w:tcPr>
          <w:p w:rsidR="007526B9" w:rsidRDefault="007526B9">
            <w:pPr>
              <w:snapToGrid w:val="0"/>
              <w:jc w:val="center"/>
              <w:rPr>
                <w:rFonts w:ascii="黑体" w:eastAsia="黑体" w:hAnsi="黑体"/>
                <w:bCs/>
                <w:sz w:val="21"/>
                <w:szCs w:val="21"/>
              </w:rPr>
            </w:pPr>
          </w:p>
        </w:tc>
        <w:tc>
          <w:tcPr>
            <w:tcW w:w="1972" w:type="dxa"/>
            <w:vMerge/>
            <w:tcMar>
              <w:top w:w="57" w:type="dxa"/>
              <w:left w:w="85" w:type="dxa"/>
              <w:bottom w:w="57" w:type="dxa"/>
              <w:right w:w="85" w:type="dxa"/>
            </w:tcMar>
          </w:tcPr>
          <w:p w:rsidR="007526B9" w:rsidRDefault="007526B9">
            <w:pPr>
              <w:snapToGrid w:val="0"/>
              <w:jc w:val="center"/>
              <w:rPr>
                <w:rFonts w:ascii="黑体" w:eastAsia="黑体" w:hAnsi="黑体"/>
                <w:bCs/>
                <w:sz w:val="21"/>
                <w:szCs w:val="21"/>
              </w:rPr>
            </w:pPr>
          </w:p>
        </w:tc>
        <w:tc>
          <w:tcPr>
            <w:tcW w:w="725" w:type="dxa"/>
            <w:tcMar>
              <w:top w:w="57" w:type="dxa"/>
              <w:left w:w="85" w:type="dxa"/>
              <w:bottom w:w="57" w:type="dxa"/>
              <w:right w:w="85" w:type="dxa"/>
            </w:tcMar>
            <w:vAlign w:val="center"/>
          </w:tcPr>
          <w:p w:rsidR="007526B9" w:rsidRDefault="005F4DB9">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57" w:type="dxa"/>
              <w:left w:w="85" w:type="dxa"/>
              <w:bottom w:w="57" w:type="dxa"/>
              <w:right w:w="85" w:type="dxa"/>
            </w:tcMar>
            <w:vAlign w:val="center"/>
          </w:tcPr>
          <w:p w:rsidR="007526B9" w:rsidRDefault="005F4DB9">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57" w:type="dxa"/>
              <w:left w:w="85" w:type="dxa"/>
              <w:bottom w:w="57" w:type="dxa"/>
              <w:right w:w="85" w:type="dxa"/>
            </w:tcMar>
            <w:vAlign w:val="center"/>
          </w:tcPr>
          <w:p w:rsidR="007526B9" w:rsidRDefault="005F4DB9">
            <w:pPr>
              <w:snapToGrid w:val="0"/>
              <w:jc w:val="center"/>
              <w:rPr>
                <w:rFonts w:ascii="黑体" w:eastAsia="黑体" w:hAnsi="黑体"/>
                <w:bCs/>
                <w:sz w:val="21"/>
                <w:szCs w:val="21"/>
              </w:rPr>
            </w:pPr>
            <w:r>
              <w:rPr>
                <w:rFonts w:ascii="黑体" w:eastAsia="黑体" w:hAnsi="黑体" w:hint="eastAsia"/>
                <w:bCs/>
                <w:sz w:val="21"/>
                <w:szCs w:val="21"/>
              </w:rPr>
              <w:t>小计</w:t>
            </w:r>
          </w:p>
        </w:tc>
      </w:tr>
      <w:tr w:rsidR="007526B9">
        <w:trPr>
          <w:trHeight w:val="454"/>
          <w:jc w:val="center"/>
        </w:trPr>
        <w:tc>
          <w:tcPr>
            <w:tcW w:w="1872" w:type="dxa"/>
            <w:tcBorders>
              <w:left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sz w:val="21"/>
                <w:szCs w:val="21"/>
              </w:rPr>
            </w:pPr>
            <w:r>
              <w:rPr>
                <w:rFonts w:ascii="Times New Roman" w:hAnsi="Times New Roman" w:cs="Times New Roman"/>
                <w:sz w:val="21"/>
                <w:szCs w:val="21"/>
              </w:rPr>
              <w:t>Unit 1</w:t>
            </w:r>
            <w:r>
              <w:rPr>
                <w:rFonts w:ascii="Times New Roman" w:hAnsi="Times New Roman" w:hint="eastAsia"/>
                <w:sz w:val="21"/>
                <w:szCs w:val="21"/>
              </w:rPr>
              <w:t xml:space="preserve"> </w:t>
            </w:r>
          </w:p>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Working Holiday</w:t>
            </w:r>
          </w:p>
          <w:p w:rsidR="007526B9" w:rsidRDefault="005F4DB9">
            <w:pPr>
              <w:snapToGrid w:val="0"/>
              <w:jc w:val="center"/>
              <w:rPr>
                <w:rFonts w:ascii="Times New Roman" w:hAnsi="Times New Roman" w:cs="Times New Roman"/>
                <w:bCs/>
                <w:sz w:val="21"/>
                <w:szCs w:val="21"/>
              </w:rPr>
            </w:pPr>
            <w:r>
              <w:rPr>
                <w:rFonts w:ascii="Times New Roman" w:eastAsiaTheme="minorEastAsia" w:hAnsi="Times New Roman" w:cs="Times New Roman" w:hint="eastAsia"/>
                <w:sz w:val="21"/>
                <w:szCs w:val="21"/>
              </w:rPr>
              <w:t>Abroad</w:t>
            </w:r>
          </w:p>
        </w:tc>
        <w:tc>
          <w:tcPr>
            <w:tcW w:w="2521" w:type="dxa"/>
            <w:tcMar>
              <w:top w:w="57" w:type="dxa"/>
              <w:left w:w="85" w:type="dxa"/>
              <w:bottom w:w="57" w:type="dxa"/>
              <w:right w:w="85" w:type="dxa"/>
            </w:tcMar>
            <w:vAlign w:val="center"/>
          </w:tcPr>
          <w:p w:rsidR="007526B9" w:rsidRDefault="005F4DB9">
            <w:pPr>
              <w:snapToGrid w:val="0"/>
              <w:spacing w:line="288" w:lineRule="auto"/>
              <w:jc w:val="center"/>
              <w:rPr>
                <w:sz w:val="21"/>
                <w:szCs w:val="21"/>
              </w:rPr>
            </w:pPr>
            <w:r>
              <w:rPr>
                <w:rFonts w:hint="eastAsia"/>
                <w:sz w:val="21"/>
                <w:szCs w:val="21"/>
              </w:rPr>
              <w:t>讲述教学法、讨论教学法、</w:t>
            </w:r>
            <w:r>
              <w:rPr>
                <w:rFonts w:hint="eastAsia"/>
                <w:sz w:val="21"/>
                <w:szCs w:val="21"/>
              </w:rPr>
              <w:t>P</w:t>
            </w:r>
            <w:r>
              <w:rPr>
                <w:sz w:val="21"/>
                <w:szCs w:val="21"/>
              </w:rPr>
              <w:t>BL</w:t>
            </w:r>
          </w:p>
        </w:tc>
        <w:tc>
          <w:tcPr>
            <w:tcW w:w="1972" w:type="dxa"/>
            <w:tcMar>
              <w:top w:w="57" w:type="dxa"/>
              <w:left w:w="85" w:type="dxa"/>
              <w:bottom w:w="57" w:type="dxa"/>
              <w:right w:w="85" w:type="dxa"/>
            </w:tcMar>
            <w:vAlign w:val="center"/>
          </w:tcPr>
          <w:p w:rsidR="007526B9" w:rsidRDefault="005F4DB9">
            <w:pPr>
              <w:snapToGrid w:val="0"/>
              <w:spacing w:line="288" w:lineRule="auto"/>
              <w:jc w:val="center"/>
              <w:rPr>
                <w:sz w:val="21"/>
                <w:szCs w:val="21"/>
              </w:rPr>
            </w:pPr>
            <w:r>
              <w:rPr>
                <w:rFonts w:hint="eastAsia"/>
                <w:sz w:val="21"/>
                <w:szCs w:val="21"/>
              </w:rPr>
              <w:t>期末笔试、线上学习、线下作业、期中测试</w:t>
            </w:r>
          </w:p>
        </w:tc>
        <w:tc>
          <w:tcPr>
            <w:tcW w:w="725"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tcMar>
              <w:top w:w="57" w:type="dxa"/>
              <w:left w:w="85" w:type="dxa"/>
              <w:bottom w:w="57" w:type="dxa"/>
              <w:right w:w="85" w:type="dxa"/>
            </w:tcMar>
            <w:vAlign w:val="center"/>
          </w:tcPr>
          <w:p w:rsidR="007526B9" w:rsidRDefault="007526B9">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4</w:t>
            </w:r>
          </w:p>
        </w:tc>
      </w:tr>
      <w:tr w:rsidR="007526B9">
        <w:trPr>
          <w:trHeight w:val="454"/>
          <w:jc w:val="center"/>
        </w:trPr>
        <w:tc>
          <w:tcPr>
            <w:tcW w:w="1872" w:type="dxa"/>
            <w:tcBorders>
              <w:left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cs="Times New Roman"/>
                <w:sz w:val="21"/>
                <w:szCs w:val="21"/>
              </w:rPr>
            </w:pPr>
            <w:r>
              <w:rPr>
                <w:rFonts w:ascii="Times New Roman" w:hAnsi="Times New Roman" w:cs="Times New Roman"/>
                <w:sz w:val="21"/>
                <w:szCs w:val="21"/>
              </w:rPr>
              <w:t xml:space="preserve">Unit </w:t>
            </w:r>
            <w:r>
              <w:rPr>
                <w:rFonts w:ascii="Times New Roman" w:hAnsi="Times New Roman" w:cs="Times New Roman" w:hint="eastAsia"/>
                <w:sz w:val="21"/>
                <w:szCs w:val="21"/>
              </w:rPr>
              <w:t>2</w:t>
            </w:r>
          </w:p>
          <w:p w:rsidR="007526B9" w:rsidRDefault="005F4DB9">
            <w:pPr>
              <w:snapToGrid w:val="0"/>
              <w:jc w:val="center"/>
              <w:rPr>
                <w:rFonts w:ascii="Times New Roman" w:hAnsi="Times New Roman" w:cs="Times New Roman"/>
                <w:bCs/>
                <w:sz w:val="21"/>
                <w:szCs w:val="21"/>
              </w:rPr>
            </w:pPr>
            <w:r>
              <w:rPr>
                <w:rFonts w:ascii="Times New Roman" w:hAnsi="Times New Roman" w:cs="Times New Roman"/>
                <w:bCs/>
                <w:sz w:val="21"/>
                <w:szCs w:val="21"/>
              </w:rPr>
              <w:t xml:space="preserve">Conspicuous </w:t>
            </w:r>
          </w:p>
          <w:p w:rsidR="007526B9" w:rsidRDefault="005F4DB9">
            <w:pPr>
              <w:snapToGrid w:val="0"/>
              <w:jc w:val="center"/>
              <w:rPr>
                <w:rFonts w:ascii="Times New Roman" w:hAnsi="Times New Roman" w:cs="Times New Roman"/>
                <w:bCs/>
                <w:sz w:val="21"/>
                <w:szCs w:val="21"/>
              </w:rPr>
            </w:pPr>
            <w:r>
              <w:rPr>
                <w:rFonts w:ascii="Times New Roman" w:hAnsi="Times New Roman" w:cs="Times New Roman"/>
                <w:bCs/>
                <w:sz w:val="21"/>
                <w:szCs w:val="21"/>
              </w:rPr>
              <w:t>Consumption</w:t>
            </w:r>
          </w:p>
        </w:tc>
        <w:tc>
          <w:tcPr>
            <w:tcW w:w="2521"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hint="eastAsia"/>
                <w:sz w:val="21"/>
                <w:szCs w:val="21"/>
              </w:rPr>
              <w:t>讲述教学法、讨论教学法、</w:t>
            </w:r>
            <w:r>
              <w:rPr>
                <w:sz w:val="21"/>
                <w:szCs w:val="21"/>
              </w:rPr>
              <w:t>PBL</w:t>
            </w:r>
          </w:p>
        </w:tc>
        <w:tc>
          <w:tcPr>
            <w:tcW w:w="1972"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hint="eastAsia"/>
                <w:sz w:val="21"/>
                <w:szCs w:val="21"/>
              </w:rPr>
              <w:t>期末笔试、线上学习、线下作业、期中测试</w:t>
            </w:r>
          </w:p>
        </w:tc>
        <w:tc>
          <w:tcPr>
            <w:tcW w:w="725"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tcMar>
              <w:top w:w="57" w:type="dxa"/>
              <w:left w:w="85" w:type="dxa"/>
              <w:bottom w:w="57" w:type="dxa"/>
              <w:right w:w="85" w:type="dxa"/>
            </w:tcMar>
            <w:vAlign w:val="center"/>
          </w:tcPr>
          <w:p w:rsidR="007526B9" w:rsidRDefault="007526B9">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4</w:t>
            </w:r>
          </w:p>
        </w:tc>
      </w:tr>
      <w:tr w:rsidR="007526B9">
        <w:trPr>
          <w:trHeight w:val="562"/>
          <w:jc w:val="center"/>
        </w:trPr>
        <w:tc>
          <w:tcPr>
            <w:tcW w:w="1872" w:type="dxa"/>
            <w:tcBorders>
              <w:left w:val="single" w:sz="12" w:space="0" w:color="auto"/>
            </w:tcBorders>
            <w:tcMar>
              <w:top w:w="57" w:type="dxa"/>
              <w:left w:w="85" w:type="dxa"/>
              <w:bottom w:w="57" w:type="dxa"/>
              <w:right w:w="85" w:type="dxa"/>
            </w:tcMar>
            <w:vAlign w:val="center"/>
          </w:tcPr>
          <w:p w:rsidR="007526B9" w:rsidRDefault="005F4DB9">
            <w:pPr>
              <w:snapToGrid w:val="0"/>
              <w:jc w:val="center"/>
              <w:rPr>
                <w:sz w:val="21"/>
                <w:szCs w:val="21"/>
              </w:rPr>
            </w:pPr>
            <w:r>
              <w:rPr>
                <w:rFonts w:hint="eastAsia"/>
                <w:sz w:val="21"/>
                <w:szCs w:val="21"/>
              </w:rPr>
              <w:t>期中测试</w:t>
            </w:r>
          </w:p>
        </w:tc>
        <w:tc>
          <w:tcPr>
            <w:tcW w:w="2521"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hint="eastAsia"/>
                <w:sz w:val="21"/>
                <w:szCs w:val="21"/>
              </w:rPr>
              <w:t>线下作业</w:t>
            </w:r>
          </w:p>
        </w:tc>
        <w:tc>
          <w:tcPr>
            <w:tcW w:w="725"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tcMar>
              <w:top w:w="57" w:type="dxa"/>
              <w:left w:w="85" w:type="dxa"/>
              <w:bottom w:w="57" w:type="dxa"/>
              <w:right w:w="85" w:type="dxa"/>
            </w:tcMar>
            <w:vAlign w:val="center"/>
          </w:tcPr>
          <w:p w:rsidR="007526B9" w:rsidRDefault="007526B9">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bCs/>
                <w:sz w:val="21"/>
                <w:szCs w:val="21"/>
              </w:rPr>
              <w:t>4</w:t>
            </w:r>
          </w:p>
        </w:tc>
      </w:tr>
      <w:tr w:rsidR="007526B9">
        <w:trPr>
          <w:trHeight w:val="454"/>
          <w:jc w:val="center"/>
        </w:trPr>
        <w:tc>
          <w:tcPr>
            <w:tcW w:w="1872" w:type="dxa"/>
            <w:tcBorders>
              <w:left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cs="Times New Roman"/>
                <w:sz w:val="21"/>
                <w:szCs w:val="21"/>
              </w:rPr>
            </w:pPr>
            <w:r>
              <w:rPr>
                <w:rFonts w:ascii="Times New Roman" w:hAnsi="Times New Roman" w:cs="Times New Roman" w:hint="eastAsia"/>
                <w:sz w:val="21"/>
                <w:szCs w:val="21"/>
              </w:rPr>
              <w:t xml:space="preserve">Unit </w:t>
            </w:r>
            <w:r>
              <w:rPr>
                <w:rFonts w:ascii="Times New Roman" w:hAnsi="Times New Roman" w:cs="Times New Roman" w:hint="eastAsia"/>
                <w:sz w:val="21"/>
                <w:szCs w:val="21"/>
              </w:rPr>
              <w:t>3</w:t>
            </w:r>
          </w:p>
          <w:p w:rsidR="007526B9" w:rsidRDefault="005F4DB9">
            <w:pPr>
              <w:pStyle w:val="DG0"/>
              <w:jc w:val="center"/>
              <w:rPr>
                <w:rFonts w:ascii="Times New Roman" w:hAnsi="Times New Roman" w:cs="Times New Roman"/>
                <w:sz w:val="21"/>
                <w:szCs w:val="21"/>
              </w:rPr>
            </w:pPr>
            <w:r>
              <w:rPr>
                <w:rFonts w:ascii="Times New Roman" w:hAnsi="Times New Roman" w:cs="Times New Roman"/>
                <w:sz w:val="21"/>
                <w:szCs w:val="21"/>
              </w:rPr>
              <w:t xml:space="preserve">Cultural </w:t>
            </w:r>
          </w:p>
          <w:p w:rsidR="007526B9" w:rsidRDefault="005F4DB9">
            <w:pPr>
              <w:snapToGrid w:val="0"/>
              <w:jc w:val="center"/>
              <w:rPr>
                <w:rFonts w:ascii="Times New Roman" w:hAnsi="Times New Roman" w:cs="Times New Roman"/>
                <w:sz w:val="21"/>
                <w:szCs w:val="21"/>
              </w:rPr>
            </w:pPr>
            <w:r>
              <w:rPr>
                <w:rFonts w:ascii="Times New Roman" w:hAnsi="Times New Roman" w:cs="Times New Roman"/>
                <w:sz w:val="21"/>
                <w:szCs w:val="21"/>
              </w:rPr>
              <w:t>Differences</w:t>
            </w:r>
          </w:p>
        </w:tc>
        <w:tc>
          <w:tcPr>
            <w:tcW w:w="2521"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hint="eastAsia"/>
                <w:sz w:val="21"/>
                <w:szCs w:val="21"/>
              </w:rPr>
              <w:t>讲述教学法、讨论教学法、</w:t>
            </w:r>
            <w:r>
              <w:rPr>
                <w:rFonts w:hint="eastAsia"/>
                <w:sz w:val="21"/>
                <w:szCs w:val="21"/>
              </w:rPr>
              <w:t>P</w:t>
            </w:r>
            <w:r>
              <w:rPr>
                <w:sz w:val="21"/>
                <w:szCs w:val="21"/>
              </w:rPr>
              <w:t>BL</w:t>
            </w:r>
          </w:p>
        </w:tc>
        <w:tc>
          <w:tcPr>
            <w:tcW w:w="1972"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hint="eastAsia"/>
                <w:sz w:val="21"/>
                <w:szCs w:val="21"/>
              </w:rPr>
              <w:t>期末笔试、线上学习、线下作业</w:t>
            </w:r>
          </w:p>
        </w:tc>
        <w:tc>
          <w:tcPr>
            <w:tcW w:w="725" w:type="dxa"/>
            <w:tcMar>
              <w:top w:w="57" w:type="dxa"/>
              <w:left w:w="85" w:type="dxa"/>
              <w:bottom w:w="57" w:type="dxa"/>
              <w:right w:w="85" w:type="dxa"/>
            </w:tcMar>
            <w:vAlign w:val="center"/>
          </w:tcPr>
          <w:p w:rsidR="007526B9" w:rsidRDefault="005F4DB9">
            <w:pPr>
              <w:tabs>
                <w:tab w:val="left" w:pos="220"/>
                <w:tab w:val="center" w:pos="337"/>
              </w:tabs>
              <w:snapToGrid w:val="0"/>
              <w:jc w:val="left"/>
              <w:rPr>
                <w:rFonts w:ascii="Times New Roman" w:hAnsi="Times New Roman"/>
                <w:bCs/>
                <w:sz w:val="21"/>
                <w:szCs w:val="21"/>
              </w:rPr>
            </w:pPr>
            <w:r>
              <w:rPr>
                <w:rFonts w:ascii="Times New Roman" w:hAnsi="Times New Roman" w:hint="eastAsia"/>
                <w:bCs/>
                <w:sz w:val="21"/>
                <w:szCs w:val="21"/>
              </w:rPr>
              <w:tab/>
              <w:t>4</w:t>
            </w:r>
            <w:r>
              <w:rPr>
                <w:rFonts w:ascii="Times New Roman" w:hAnsi="Times New Roman" w:hint="eastAsia"/>
                <w:bCs/>
                <w:sz w:val="21"/>
                <w:szCs w:val="21"/>
              </w:rPr>
              <w:tab/>
            </w:r>
          </w:p>
        </w:tc>
        <w:tc>
          <w:tcPr>
            <w:tcW w:w="669" w:type="dxa"/>
            <w:tcMar>
              <w:top w:w="57" w:type="dxa"/>
              <w:left w:w="85" w:type="dxa"/>
              <w:bottom w:w="57" w:type="dxa"/>
              <w:right w:w="85" w:type="dxa"/>
            </w:tcMar>
            <w:vAlign w:val="center"/>
          </w:tcPr>
          <w:p w:rsidR="007526B9" w:rsidRDefault="007526B9">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4</w:t>
            </w:r>
          </w:p>
        </w:tc>
      </w:tr>
      <w:tr w:rsidR="007526B9">
        <w:trPr>
          <w:trHeight w:val="454"/>
          <w:jc w:val="center"/>
        </w:trPr>
        <w:tc>
          <w:tcPr>
            <w:tcW w:w="1872" w:type="dxa"/>
            <w:tcBorders>
              <w:left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cs="Times New Roman"/>
                <w:sz w:val="21"/>
                <w:szCs w:val="21"/>
              </w:rPr>
            </w:pPr>
            <w:r>
              <w:rPr>
                <w:rFonts w:ascii="Times New Roman" w:hAnsi="Times New Roman" w:cs="Times New Roman" w:hint="eastAsia"/>
                <w:sz w:val="21"/>
                <w:szCs w:val="21"/>
              </w:rPr>
              <w:t xml:space="preserve">Unit </w:t>
            </w:r>
            <w:r>
              <w:rPr>
                <w:rFonts w:ascii="Times New Roman" w:hAnsi="Times New Roman" w:cs="Times New Roman" w:hint="eastAsia"/>
                <w:sz w:val="21"/>
                <w:szCs w:val="21"/>
              </w:rPr>
              <w:t>4</w:t>
            </w:r>
          </w:p>
          <w:p w:rsidR="007526B9" w:rsidRDefault="005F4DB9">
            <w:pPr>
              <w:snapToGrid w:val="0"/>
              <w:jc w:val="center"/>
              <w:rPr>
                <w:rFonts w:ascii="Times New Roman" w:hAnsi="Times New Roman" w:cs="Times New Roman"/>
                <w:sz w:val="21"/>
                <w:szCs w:val="21"/>
              </w:rPr>
            </w:pPr>
            <w:r>
              <w:rPr>
                <w:rFonts w:ascii="Times New Roman" w:hAnsi="Times New Roman" w:cs="Times New Roman"/>
                <w:sz w:val="21"/>
                <w:szCs w:val="21"/>
              </w:rPr>
              <w:t xml:space="preserve">Emerging </w:t>
            </w:r>
          </w:p>
          <w:p w:rsidR="007526B9" w:rsidRDefault="005F4DB9">
            <w:pPr>
              <w:snapToGrid w:val="0"/>
              <w:jc w:val="center"/>
              <w:rPr>
                <w:rFonts w:ascii="Times New Roman" w:hAnsi="Times New Roman" w:cs="Times New Roman"/>
                <w:sz w:val="21"/>
                <w:szCs w:val="21"/>
              </w:rPr>
            </w:pPr>
            <w:r>
              <w:rPr>
                <w:rFonts w:ascii="Times New Roman" w:hAnsi="Times New Roman" w:cs="Times New Roman"/>
                <w:sz w:val="21"/>
                <w:szCs w:val="21"/>
              </w:rPr>
              <w:t>Adulthood</w:t>
            </w:r>
          </w:p>
        </w:tc>
        <w:tc>
          <w:tcPr>
            <w:tcW w:w="2521"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hint="eastAsia"/>
                <w:sz w:val="21"/>
                <w:szCs w:val="21"/>
              </w:rPr>
              <w:t>讲述教学法、讨论教学法、</w:t>
            </w:r>
            <w:r>
              <w:rPr>
                <w:rFonts w:hint="eastAsia"/>
                <w:sz w:val="21"/>
                <w:szCs w:val="21"/>
              </w:rPr>
              <w:t>P</w:t>
            </w:r>
            <w:r>
              <w:rPr>
                <w:sz w:val="21"/>
                <w:szCs w:val="21"/>
              </w:rPr>
              <w:t>BL</w:t>
            </w:r>
          </w:p>
        </w:tc>
        <w:tc>
          <w:tcPr>
            <w:tcW w:w="1972"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hint="eastAsia"/>
                <w:sz w:val="21"/>
                <w:szCs w:val="21"/>
              </w:rPr>
              <w:t>期末笔试、线上学习、线下作业</w:t>
            </w:r>
          </w:p>
        </w:tc>
        <w:tc>
          <w:tcPr>
            <w:tcW w:w="725"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tcMar>
              <w:top w:w="57" w:type="dxa"/>
              <w:left w:w="85" w:type="dxa"/>
              <w:bottom w:w="57" w:type="dxa"/>
              <w:right w:w="85" w:type="dxa"/>
            </w:tcMar>
            <w:vAlign w:val="center"/>
          </w:tcPr>
          <w:p w:rsidR="007526B9" w:rsidRDefault="007526B9">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4</w:t>
            </w:r>
          </w:p>
        </w:tc>
      </w:tr>
      <w:tr w:rsidR="007526B9">
        <w:trPr>
          <w:trHeight w:val="454"/>
          <w:jc w:val="center"/>
        </w:trPr>
        <w:tc>
          <w:tcPr>
            <w:tcW w:w="1872" w:type="dxa"/>
            <w:tcBorders>
              <w:left w:val="single" w:sz="12" w:space="0" w:color="auto"/>
            </w:tcBorders>
            <w:tcMar>
              <w:top w:w="57" w:type="dxa"/>
              <w:left w:w="85" w:type="dxa"/>
              <w:bottom w:w="57" w:type="dxa"/>
              <w:right w:w="85" w:type="dxa"/>
            </w:tcMar>
            <w:vAlign w:val="center"/>
          </w:tcPr>
          <w:p w:rsidR="007526B9" w:rsidRDefault="005F4DB9">
            <w:pPr>
              <w:snapToGrid w:val="0"/>
              <w:jc w:val="center"/>
              <w:rPr>
                <w:sz w:val="21"/>
                <w:szCs w:val="21"/>
              </w:rPr>
            </w:pPr>
            <w:r>
              <w:rPr>
                <w:rFonts w:hint="eastAsia"/>
                <w:sz w:val="21"/>
                <w:szCs w:val="21"/>
              </w:rPr>
              <w:t>四级强化训练</w:t>
            </w:r>
            <w:r>
              <w:rPr>
                <w:rFonts w:hint="eastAsia"/>
                <w:sz w:val="21"/>
                <w:szCs w:val="21"/>
              </w:rPr>
              <w:t>1-</w:t>
            </w:r>
            <w:r>
              <w:rPr>
                <w:rFonts w:hint="eastAsia"/>
                <w:sz w:val="21"/>
                <w:szCs w:val="21"/>
              </w:rPr>
              <w:t>4</w:t>
            </w:r>
          </w:p>
        </w:tc>
        <w:tc>
          <w:tcPr>
            <w:tcW w:w="2521"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hint="eastAsia"/>
                <w:sz w:val="21"/>
                <w:szCs w:val="21"/>
              </w:rPr>
              <w:t>练习教学法、问题导向学习</w:t>
            </w:r>
          </w:p>
        </w:tc>
        <w:tc>
          <w:tcPr>
            <w:tcW w:w="1972"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hint="eastAsia"/>
                <w:sz w:val="21"/>
                <w:szCs w:val="21"/>
              </w:rPr>
              <w:t>期末笔试</w:t>
            </w:r>
          </w:p>
        </w:tc>
        <w:tc>
          <w:tcPr>
            <w:tcW w:w="725" w:type="dxa"/>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12</w:t>
            </w:r>
          </w:p>
        </w:tc>
        <w:tc>
          <w:tcPr>
            <w:tcW w:w="669" w:type="dxa"/>
            <w:tcMar>
              <w:top w:w="57" w:type="dxa"/>
              <w:left w:w="85" w:type="dxa"/>
              <w:bottom w:w="57" w:type="dxa"/>
              <w:right w:w="85" w:type="dxa"/>
            </w:tcMar>
            <w:vAlign w:val="center"/>
          </w:tcPr>
          <w:p w:rsidR="007526B9" w:rsidRDefault="007526B9">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12</w:t>
            </w:r>
          </w:p>
        </w:tc>
      </w:tr>
      <w:tr w:rsidR="007526B9">
        <w:trPr>
          <w:trHeight w:val="454"/>
          <w:jc w:val="center"/>
        </w:trPr>
        <w:tc>
          <w:tcPr>
            <w:tcW w:w="6365" w:type="dxa"/>
            <w:gridSpan w:val="3"/>
            <w:tcBorders>
              <w:left w:val="single" w:sz="12" w:space="0" w:color="auto"/>
              <w:bottom w:val="single" w:sz="12" w:space="0" w:color="auto"/>
            </w:tcBorders>
            <w:tcMar>
              <w:top w:w="57" w:type="dxa"/>
              <w:left w:w="85" w:type="dxa"/>
              <w:bottom w:w="57" w:type="dxa"/>
              <w:right w:w="85" w:type="dxa"/>
            </w:tcMar>
            <w:vAlign w:val="center"/>
          </w:tcPr>
          <w:p w:rsidR="007526B9" w:rsidRDefault="005F4DB9">
            <w:pPr>
              <w:pStyle w:val="DG"/>
              <w:rPr>
                <w:szCs w:val="21"/>
              </w:rPr>
            </w:pPr>
            <w:r>
              <w:rPr>
                <w:rFonts w:hint="eastAsia"/>
                <w:szCs w:val="21"/>
              </w:rPr>
              <w:lastRenderedPageBreak/>
              <w:t>合计</w:t>
            </w:r>
          </w:p>
        </w:tc>
        <w:tc>
          <w:tcPr>
            <w:tcW w:w="725" w:type="dxa"/>
            <w:tcBorders>
              <w:bottom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32</w:t>
            </w:r>
          </w:p>
        </w:tc>
        <w:tc>
          <w:tcPr>
            <w:tcW w:w="669" w:type="dxa"/>
            <w:tcBorders>
              <w:bottom w:val="single" w:sz="12" w:space="0" w:color="auto"/>
            </w:tcBorders>
            <w:tcMar>
              <w:top w:w="57" w:type="dxa"/>
              <w:left w:w="85" w:type="dxa"/>
              <w:bottom w:w="57" w:type="dxa"/>
              <w:right w:w="85" w:type="dxa"/>
            </w:tcMar>
            <w:vAlign w:val="center"/>
          </w:tcPr>
          <w:p w:rsidR="007526B9" w:rsidRDefault="007526B9">
            <w:pPr>
              <w:snapToGrid w:val="0"/>
              <w:jc w:val="center"/>
              <w:rPr>
                <w:rFonts w:ascii="Times New Roman" w:hAnsi="Times New Roman"/>
                <w:bCs/>
                <w:sz w:val="21"/>
                <w:szCs w:val="21"/>
              </w:rPr>
            </w:pPr>
          </w:p>
        </w:tc>
        <w:tc>
          <w:tcPr>
            <w:tcW w:w="717" w:type="dxa"/>
            <w:tcBorders>
              <w:bottom w:val="single" w:sz="12" w:space="0" w:color="auto"/>
              <w:right w:val="single" w:sz="12" w:space="0" w:color="auto"/>
            </w:tcBorders>
            <w:tcMar>
              <w:top w:w="57" w:type="dxa"/>
              <w:left w:w="85" w:type="dxa"/>
              <w:bottom w:w="57" w:type="dxa"/>
              <w:right w:w="85" w:type="dxa"/>
            </w:tcMar>
            <w:vAlign w:val="center"/>
          </w:tcPr>
          <w:p w:rsidR="007526B9" w:rsidRDefault="005F4DB9">
            <w:pPr>
              <w:snapToGrid w:val="0"/>
              <w:jc w:val="center"/>
              <w:rPr>
                <w:rFonts w:ascii="Times New Roman" w:hAnsi="Times New Roman"/>
                <w:bCs/>
                <w:sz w:val="21"/>
                <w:szCs w:val="21"/>
              </w:rPr>
            </w:pPr>
            <w:r>
              <w:rPr>
                <w:rFonts w:ascii="Times New Roman" w:hAnsi="Times New Roman" w:hint="eastAsia"/>
                <w:bCs/>
                <w:sz w:val="21"/>
                <w:szCs w:val="21"/>
              </w:rPr>
              <w:t>32</w:t>
            </w:r>
          </w:p>
        </w:tc>
      </w:tr>
    </w:tbl>
    <w:p w:rsidR="007526B9" w:rsidRDefault="005F4DB9">
      <w:pPr>
        <w:pStyle w:val="DG1"/>
        <w:spacing w:beforeLines="100" w:before="326" w:line="360" w:lineRule="auto"/>
        <w:rPr>
          <w:rFonts w:ascii="黑体" w:hAnsi="宋体"/>
        </w:rPr>
      </w:pPr>
      <w:bookmarkStart w:id="1" w:name="OLE_LINK2"/>
      <w:bookmarkStart w:id="2" w:name="OLE_LINK1"/>
      <w:r>
        <w:rPr>
          <w:rFonts w:ascii="黑体" w:hAnsi="宋体" w:hint="eastAsia"/>
        </w:rPr>
        <w:t>四、课程思政教学设计</w:t>
      </w:r>
    </w:p>
    <w:tbl>
      <w:tblPr>
        <w:tblStyle w:val="a9"/>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487"/>
        <w:gridCol w:w="6989"/>
      </w:tblGrid>
      <w:tr w:rsidR="007526B9">
        <w:trPr>
          <w:trHeight w:val="90"/>
        </w:trPr>
        <w:tc>
          <w:tcPr>
            <w:tcW w:w="1487" w:type="dxa"/>
            <w:tcMar>
              <w:top w:w="57" w:type="dxa"/>
              <w:left w:w="85" w:type="dxa"/>
              <w:bottom w:w="57" w:type="dxa"/>
              <w:right w:w="85" w:type="dxa"/>
            </w:tcMar>
            <w:vAlign w:val="center"/>
          </w:tcPr>
          <w:p w:rsidR="007526B9" w:rsidRDefault="005F4DB9">
            <w:pPr>
              <w:widowControl/>
              <w:spacing w:before="120" w:after="120" w:line="240" w:lineRule="exact"/>
              <w:jc w:val="center"/>
              <w:rPr>
                <w:rFonts w:ascii="黑体" w:eastAsia="黑体" w:hAnsi="黑体"/>
                <w:szCs w:val="21"/>
              </w:rPr>
            </w:pPr>
            <w:r>
              <w:rPr>
                <w:rFonts w:ascii="黑体" w:eastAsia="黑体" w:hAnsi="黑体" w:hint="eastAsia"/>
                <w:szCs w:val="21"/>
              </w:rPr>
              <w:t>单元</w:t>
            </w:r>
          </w:p>
        </w:tc>
        <w:tc>
          <w:tcPr>
            <w:tcW w:w="6989" w:type="dxa"/>
            <w:tcMar>
              <w:top w:w="57" w:type="dxa"/>
              <w:left w:w="85" w:type="dxa"/>
              <w:bottom w:w="57" w:type="dxa"/>
              <w:right w:w="85" w:type="dxa"/>
            </w:tcMar>
            <w:vAlign w:val="center"/>
          </w:tcPr>
          <w:p w:rsidR="007526B9" w:rsidRDefault="005F4DB9">
            <w:pPr>
              <w:widowControl/>
              <w:spacing w:before="120" w:after="120" w:line="240" w:lineRule="exact"/>
              <w:jc w:val="center"/>
              <w:rPr>
                <w:rFonts w:ascii="黑体" w:eastAsia="黑体" w:hAnsi="黑体"/>
                <w:szCs w:val="21"/>
              </w:rPr>
            </w:pPr>
            <w:r>
              <w:rPr>
                <w:rFonts w:ascii="黑体" w:eastAsia="黑体" w:hAnsi="黑体" w:hint="eastAsia"/>
                <w:szCs w:val="21"/>
              </w:rPr>
              <w:t>思政教学设计</w:t>
            </w:r>
          </w:p>
        </w:tc>
      </w:tr>
      <w:tr w:rsidR="007526B9">
        <w:trPr>
          <w:trHeight w:val="430"/>
        </w:trPr>
        <w:tc>
          <w:tcPr>
            <w:tcW w:w="1487" w:type="dxa"/>
            <w:tcMar>
              <w:top w:w="57" w:type="dxa"/>
              <w:left w:w="85" w:type="dxa"/>
              <w:bottom w:w="57" w:type="dxa"/>
              <w:right w:w="85" w:type="dxa"/>
            </w:tcMar>
            <w:vAlign w:val="center"/>
          </w:tcPr>
          <w:p w:rsidR="007526B9" w:rsidRDefault="005F4DB9">
            <w:pPr>
              <w:spacing w:before="120" w:after="120" w:line="240" w:lineRule="exact"/>
              <w:jc w:val="center"/>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1</w:t>
            </w:r>
          </w:p>
          <w:p w:rsidR="007526B9" w:rsidRDefault="005F4DB9">
            <w:pPr>
              <w:spacing w:before="120" w:after="120" w:line="240" w:lineRule="exact"/>
              <w:jc w:val="center"/>
              <w:rPr>
                <w:rFonts w:ascii="Times New Roman" w:hAnsi="Times New Roman"/>
                <w:sz w:val="21"/>
                <w:szCs w:val="21"/>
              </w:rPr>
            </w:pPr>
            <w:r>
              <w:rPr>
                <w:rFonts w:ascii="Times New Roman" w:hAnsi="Times New Roman" w:hint="eastAsia"/>
                <w:sz w:val="21"/>
                <w:szCs w:val="21"/>
              </w:rPr>
              <w:t>Working Holiday</w:t>
            </w:r>
            <w:r>
              <w:rPr>
                <w:rFonts w:ascii="Times New Roman" w:hAnsi="Times New Roman" w:hint="eastAsia"/>
                <w:sz w:val="21"/>
                <w:szCs w:val="21"/>
              </w:rPr>
              <w:t xml:space="preserve"> </w:t>
            </w:r>
            <w:r>
              <w:rPr>
                <w:rFonts w:ascii="Times New Roman" w:hAnsi="Times New Roman" w:hint="eastAsia"/>
                <w:sz w:val="21"/>
                <w:szCs w:val="21"/>
              </w:rPr>
              <w:t>Abroad</w:t>
            </w:r>
          </w:p>
        </w:tc>
        <w:tc>
          <w:tcPr>
            <w:tcW w:w="6989" w:type="dxa"/>
            <w:tcMar>
              <w:top w:w="57" w:type="dxa"/>
              <w:left w:w="85" w:type="dxa"/>
              <w:bottom w:w="57" w:type="dxa"/>
              <w:right w:w="85" w:type="dxa"/>
            </w:tcMar>
            <w:vAlign w:val="center"/>
          </w:tcPr>
          <w:p w:rsidR="007526B9" w:rsidRDefault="005F4DB9">
            <w:pPr>
              <w:widowControl/>
              <w:rPr>
                <w:rFonts w:ascii="Times New Roman" w:hAnsi="Times New Roman"/>
                <w:sz w:val="21"/>
                <w:szCs w:val="21"/>
              </w:rPr>
            </w:pPr>
            <w:r>
              <w:rPr>
                <w:rFonts w:ascii="Times New Roman" w:hAnsi="Times New Roman" w:hint="eastAsia"/>
                <w:sz w:val="21"/>
                <w:szCs w:val="21"/>
              </w:rPr>
              <w:t>结合本单元通过学习打工度假可能带来的好处和坏处，让学生明白打工度</w:t>
            </w:r>
          </w:p>
          <w:p w:rsidR="007526B9" w:rsidRDefault="005F4DB9">
            <w:pPr>
              <w:widowControl/>
              <w:rPr>
                <w:rFonts w:ascii="Times New Roman" w:hAnsi="Times New Roman"/>
                <w:sz w:val="21"/>
                <w:szCs w:val="21"/>
              </w:rPr>
            </w:pPr>
            <w:r>
              <w:rPr>
                <w:rFonts w:ascii="Times New Roman" w:hAnsi="Times New Roman" w:hint="eastAsia"/>
                <w:sz w:val="21"/>
                <w:szCs w:val="21"/>
              </w:rPr>
              <w:t>假对工作和生活的重要性。当代的大学生应该享受工作，享受学习，实现</w:t>
            </w:r>
          </w:p>
          <w:p w:rsidR="007526B9" w:rsidRDefault="005F4DB9">
            <w:pPr>
              <w:widowControl/>
              <w:rPr>
                <w:rFonts w:ascii="Times New Roman" w:hAnsi="Times New Roman"/>
                <w:b/>
                <w:bCs/>
                <w:sz w:val="21"/>
                <w:szCs w:val="21"/>
              </w:rPr>
            </w:pPr>
            <w:r>
              <w:rPr>
                <w:rFonts w:ascii="Times New Roman" w:hAnsi="Times New Roman" w:hint="eastAsia"/>
                <w:sz w:val="21"/>
                <w:szCs w:val="21"/>
              </w:rPr>
              <w:t>理想的人生。主题，帮助学生树立社会主义核心价值观之爱国、友善、和谐的人生观、价值观。</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r>
              <w:rPr>
                <w:rFonts w:ascii="Times New Roman" w:hAnsi="Times New Roman" w:hint="eastAsia"/>
                <w:b/>
                <w:bCs/>
                <w:sz w:val="21"/>
                <w:szCs w:val="21"/>
              </w:rPr>
              <w:t xml:space="preserve"> </w:t>
            </w:r>
          </w:p>
          <w:p w:rsidR="007526B9" w:rsidRDefault="005F4DB9">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rsidR="007526B9" w:rsidRDefault="005F4DB9">
            <w:pPr>
              <w:rPr>
                <w:rFonts w:ascii="Times New Roman" w:hAnsi="Times New Roman"/>
                <w:sz w:val="21"/>
                <w:szCs w:val="21"/>
              </w:rPr>
            </w:pPr>
            <w:r>
              <w:rPr>
                <w:rFonts w:ascii="Times New Roman" w:hAnsi="Times New Roman" w:hint="eastAsia"/>
                <w:sz w:val="21"/>
                <w:szCs w:val="21"/>
              </w:rPr>
              <w:t>问题思考，例如：</w:t>
            </w:r>
          </w:p>
          <w:p w:rsidR="007526B9" w:rsidRDefault="005F4DB9">
            <w:pPr>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How would you like to take a working holiday abroad</w:t>
            </w:r>
            <w:r>
              <w:rPr>
                <w:rFonts w:ascii="Times New Roman" w:hAnsi="Times New Roman"/>
                <w:sz w:val="21"/>
                <w:szCs w:val="21"/>
              </w:rPr>
              <w:t xml:space="preserve">? </w:t>
            </w:r>
          </w:p>
          <w:p w:rsidR="007526B9" w:rsidRDefault="005F4DB9">
            <w:pPr>
              <w:rPr>
                <w:rFonts w:ascii="Times New Roman" w:hAnsi="Times New Roman"/>
                <w:sz w:val="21"/>
                <w:szCs w:val="21"/>
              </w:rPr>
            </w:pPr>
            <w:r>
              <w:rPr>
                <w:rFonts w:ascii="Times New Roman" w:hAnsi="Times New Roman"/>
                <w:sz w:val="21"/>
                <w:szCs w:val="21"/>
              </w:rPr>
              <w:t xml:space="preserve">2. </w:t>
            </w:r>
            <w:r>
              <w:rPr>
                <w:rFonts w:ascii="Times New Roman" w:hAnsi="Times New Roman"/>
                <w:sz w:val="21"/>
                <w:szCs w:val="21"/>
              </w:rPr>
              <w:t xml:space="preserve">Do you think it would </w:t>
            </w:r>
            <w:r>
              <w:rPr>
                <w:rFonts w:ascii="Times New Roman" w:hAnsi="Times New Roman"/>
                <w:sz w:val="21"/>
                <w:szCs w:val="21"/>
              </w:rPr>
              <w:t>suit you or take you too far away f</w:t>
            </w:r>
            <w:r>
              <w:rPr>
                <w:rFonts w:ascii="Times New Roman" w:hAnsi="Times New Roman" w:hint="eastAsia"/>
                <w:sz w:val="21"/>
                <w:szCs w:val="21"/>
              </w:rPr>
              <w:t>or</w:t>
            </w:r>
            <w:r>
              <w:rPr>
                <w:rFonts w:ascii="Times New Roman" w:hAnsi="Times New Roman"/>
                <w:sz w:val="21"/>
                <w:szCs w:val="21"/>
              </w:rPr>
              <w:t xml:space="preserve"> the world in which you feel comfortable</w:t>
            </w:r>
            <w:r>
              <w:rPr>
                <w:rFonts w:ascii="Times New Roman" w:hAnsi="Times New Roman"/>
                <w:sz w:val="21"/>
                <w:szCs w:val="21"/>
              </w:rPr>
              <w:t xml:space="preserve">? </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7526B9" w:rsidRDefault="005F4DB9">
            <w:pPr>
              <w:widowControl/>
              <w:jc w:val="left"/>
              <w:rPr>
                <w:rFonts w:ascii="Times New Roman" w:hAnsi="Times New Roman"/>
                <w:sz w:val="21"/>
                <w:szCs w:val="21"/>
              </w:rPr>
            </w:pPr>
            <w:r>
              <w:rPr>
                <w:rFonts w:ascii="Times New Roman" w:hAnsi="Times New Roman" w:hint="eastAsia"/>
                <w:sz w:val="21"/>
                <w:szCs w:val="21"/>
              </w:rPr>
              <w:t>1.</w:t>
            </w:r>
            <w:r>
              <w:rPr>
                <w:color w:val="000000"/>
                <w:sz w:val="19"/>
                <w:szCs w:val="19"/>
                <w:lang w:bidi="ar"/>
              </w:rPr>
              <w:t>运用阅读法掌握文章的主题；掌握本单元的重点单词、短语以及它们在具体语境中的应用。</w:t>
            </w:r>
            <w:r>
              <w:rPr>
                <w:color w:val="000000"/>
                <w:sz w:val="19"/>
                <w:szCs w:val="19"/>
                <w:lang w:bidi="ar"/>
              </w:rPr>
              <w:t xml:space="preserve"> </w:t>
            </w:r>
          </w:p>
          <w:p w:rsidR="007526B9" w:rsidRDefault="005F4DB9">
            <w:pPr>
              <w:widowControl/>
              <w:jc w:val="left"/>
              <w:rPr>
                <w:rFonts w:ascii="Times New Roman" w:hAnsi="Times New Roman"/>
                <w:sz w:val="21"/>
                <w:szCs w:val="21"/>
              </w:rPr>
            </w:pPr>
            <w:r>
              <w:rPr>
                <w:rFonts w:ascii="Times New Roman" w:hAnsi="Times New Roman" w:hint="eastAsia"/>
                <w:sz w:val="21"/>
                <w:szCs w:val="21"/>
              </w:rPr>
              <w:t>2.</w:t>
            </w:r>
            <w:r>
              <w:rPr>
                <w:color w:val="000000"/>
                <w:sz w:val="19"/>
                <w:szCs w:val="19"/>
                <w:lang w:bidi="ar"/>
              </w:rPr>
              <w:t>运用对比法分析任何事物的两面性；让学生明白打工度假可能的好处和坏处</w:t>
            </w:r>
            <w:r>
              <w:rPr>
                <w:color w:val="000000"/>
                <w:sz w:val="19"/>
                <w:szCs w:val="19"/>
                <w:lang w:bidi="ar"/>
              </w:rPr>
              <w:t>,</w:t>
            </w:r>
            <w:r>
              <w:rPr>
                <w:color w:val="000000"/>
                <w:sz w:val="19"/>
                <w:szCs w:val="19"/>
                <w:lang w:bidi="ar"/>
              </w:rPr>
              <w:t>利用略读法以及扫读法能在规定的时间内完成文章结构的划分和主旨总结</w:t>
            </w:r>
            <w:r>
              <w:rPr>
                <w:rFonts w:ascii="Times New Roman" w:hAnsi="Times New Roman" w:hint="eastAsia"/>
                <w:sz w:val="21"/>
                <w:szCs w:val="21"/>
              </w:rPr>
              <w:t>。</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7526B9" w:rsidRDefault="005F4DB9">
            <w:pPr>
              <w:pStyle w:val="ae"/>
              <w:tabs>
                <w:tab w:val="left" w:pos="351"/>
              </w:tabs>
              <w:ind w:firstLineChars="0" w:firstLine="0"/>
              <w:rPr>
                <w:rFonts w:ascii="Times New Roman" w:hAnsi="Times New Roman"/>
                <w:sz w:val="21"/>
                <w:szCs w:val="21"/>
              </w:rPr>
            </w:pPr>
            <w:r>
              <w:rPr>
                <w:rFonts w:ascii="Times New Roman" w:hAnsi="Times New Roman" w:hint="eastAsia"/>
                <w:sz w:val="21"/>
                <w:szCs w:val="21"/>
              </w:rPr>
              <w:t>完成“</w:t>
            </w:r>
            <w:r>
              <w:rPr>
                <w:rFonts w:ascii="Times New Roman" w:hAnsi="Times New Roman" w:hint="eastAsia"/>
                <w:sz w:val="21"/>
                <w:szCs w:val="21"/>
              </w:rPr>
              <w:t>度假打工</w:t>
            </w:r>
            <w:r>
              <w:rPr>
                <w:rFonts w:ascii="Times New Roman" w:hAnsi="Times New Roman" w:hint="eastAsia"/>
                <w:sz w:val="21"/>
                <w:szCs w:val="21"/>
              </w:rPr>
              <w:t>”主题相关作文和段落翻译。</w:t>
            </w:r>
          </w:p>
        </w:tc>
      </w:tr>
      <w:tr w:rsidR="007526B9">
        <w:trPr>
          <w:trHeight w:val="743"/>
        </w:trPr>
        <w:tc>
          <w:tcPr>
            <w:tcW w:w="1487" w:type="dxa"/>
            <w:tcMar>
              <w:top w:w="57" w:type="dxa"/>
              <w:left w:w="85" w:type="dxa"/>
              <w:bottom w:w="57" w:type="dxa"/>
              <w:right w:w="85" w:type="dxa"/>
            </w:tcMar>
            <w:vAlign w:val="center"/>
          </w:tcPr>
          <w:p w:rsidR="007526B9" w:rsidRDefault="007526B9">
            <w:pPr>
              <w:spacing w:before="120" w:after="120" w:line="240" w:lineRule="exact"/>
              <w:jc w:val="center"/>
              <w:rPr>
                <w:rFonts w:ascii="Times New Roman" w:hAnsi="Times New Roman"/>
                <w:sz w:val="18"/>
                <w:szCs w:val="18"/>
              </w:rPr>
            </w:pPr>
          </w:p>
          <w:p w:rsidR="007526B9" w:rsidRDefault="007526B9">
            <w:pPr>
              <w:spacing w:before="120" w:after="120" w:line="240" w:lineRule="exact"/>
              <w:jc w:val="center"/>
              <w:rPr>
                <w:rFonts w:ascii="Times New Roman" w:hAnsi="Times New Roman"/>
                <w:sz w:val="18"/>
                <w:szCs w:val="18"/>
              </w:rPr>
            </w:pPr>
          </w:p>
          <w:p w:rsidR="007526B9" w:rsidRDefault="007526B9">
            <w:pPr>
              <w:spacing w:before="120" w:after="120" w:line="240" w:lineRule="exact"/>
              <w:jc w:val="center"/>
              <w:rPr>
                <w:rFonts w:ascii="Times New Roman" w:hAnsi="Times New Roman"/>
                <w:sz w:val="18"/>
                <w:szCs w:val="18"/>
              </w:rPr>
            </w:pPr>
          </w:p>
          <w:p w:rsidR="007526B9" w:rsidRDefault="007526B9">
            <w:pPr>
              <w:spacing w:before="120" w:after="120" w:line="240" w:lineRule="exact"/>
              <w:jc w:val="center"/>
              <w:rPr>
                <w:rFonts w:ascii="Times New Roman" w:hAnsi="Times New Roman"/>
                <w:sz w:val="18"/>
                <w:szCs w:val="18"/>
              </w:rPr>
            </w:pPr>
          </w:p>
          <w:p w:rsidR="007526B9" w:rsidRDefault="007526B9">
            <w:pPr>
              <w:spacing w:before="120" w:after="120" w:line="240" w:lineRule="exact"/>
              <w:jc w:val="center"/>
              <w:rPr>
                <w:rFonts w:ascii="Times New Roman" w:hAnsi="Times New Roman"/>
                <w:sz w:val="18"/>
                <w:szCs w:val="18"/>
              </w:rPr>
            </w:pPr>
          </w:p>
          <w:p w:rsidR="007526B9" w:rsidRDefault="005F4DB9">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w:t>
            </w:r>
            <w:r>
              <w:rPr>
                <w:rFonts w:ascii="Times New Roman" w:hAnsi="Times New Roman" w:hint="eastAsia"/>
                <w:sz w:val="21"/>
                <w:szCs w:val="21"/>
              </w:rPr>
              <w:t>2</w:t>
            </w:r>
            <w:r>
              <w:rPr>
                <w:rFonts w:ascii="Times New Roman" w:hAnsi="Times New Roman"/>
                <w:sz w:val="21"/>
                <w:szCs w:val="21"/>
              </w:rPr>
              <w:t xml:space="preserve"> </w:t>
            </w:r>
          </w:p>
          <w:p w:rsidR="007526B9" w:rsidRDefault="005F4DB9">
            <w:pPr>
              <w:spacing w:before="120" w:after="120" w:line="240" w:lineRule="exact"/>
              <w:jc w:val="center"/>
              <w:rPr>
                <w:rFonts w:ascii="Times New Roman" w:hAnsi="Times New Roman"/>
                <w:sz w:val="21"/>
                <w:szCs w:val="21"/>
              </w:rPr>
            </w:pPr>
            <w:r>
              <w:rPr>
                <w:rFonts w:ascii="Times New Roman" w:hAnsi="Times New Roman" w:hint="eastAsia"/>
                <w:sz w:val="21"/>
                <w:szCs w:val="21"/>
              </w:rPr>
              <w:t xml:space="preserve">Conspicuous </w:t>
            </w:r>
          </w:p>
          <w:p w:rsidR="007526B9" w:rsidRDefault="005F4DB9">
            <w:pPr>
              <w:spacing w:before="120" w:after="120" w:line="240" w:lineRule="exact"/>
              <w:jc w:val="center"/>
              <w:rPr>
                <w:rFonts w:ascii="Times New Roman" w:hAnsi="Times New Roman"/>
                <w:sz w:val="21"/>
                <w:szCs w:val="21"/>
              </w:rPr>
            </w:pPr>
            <w:r>
              <w:rPr>
                <w:rFonts w:ascii="Times New Roman" w:hAnsi="Times New Roman" w:hint="eastAsia"/>
                <w:sz w:val="21"/>
                <w:szCs w:val="21"/>
              </w:rPr>
              <w:t>Consumption</w:t>
            </w:r>
          </w:p>
        </w:tc>
        <w:tc>
          <w:tcPr>
            <w:tcW w:w="6989" w:type="dxa"/>
            <w:tcMar>
              <w:top w:w="57" w:type="dxa"/>
              <w:left w:w="85" w:type="dxa"/>
              <w:bottom w:w="57" w:type="dxa"/>
              <w:right w:w="85" w:type="dxa"/>
            </w:tcMar>
            <w:vAlign w:val="center"/>
          </w:tcPr>
          <w:p w:rsidR="007526B9" w:rsidRDefault="005F4DB9">
            <w:pPr>
              <w:widowControl/>
              <w:rPr>
                <w:rFonts w:ascii="Times New Roman" w:hAnsi="Times New Roman"/>
                <w:b/>
                <w:bCs/>
                <w:sz w:val="21"/>
                <w:szCs w:val="21"/>
              </w:rPr>
            </w:pPr>
            <w:r>
              <w:rPr>
                <w:rFonts w:ascii="Times New Roman" w:hAnsi="Times New Roman" w:hint="eastAsia"/>
                <w:sz w:val="21"/>
                <w:szCs w:val="21"/>
              </w:rPr>
              <w:t>结合本单元“</w:t>
            </w:r>
            <w:r>
              <w:rPr>
                <w:rFonts w:ascii="Times New Roman" w:hAnsi="Times New Roman" w:hint="eastAsia"/>
                <w:sz w:val="21"/>
                <w:szCs w:val="21"/>
              </w:rPr>
              <w:t>理性消费</w:t>
            </w:r>
            <w:r>
              <w:rPr>
                <w:rFonts w:ascii="Times New Roman" w:hAnsi="Times New Roman"/>
                <w:sz w:val="21"/>
                <w:szCs w:val="21"/>
              </w:rPr>
              <w:t>”</w:t>
            </w:r>
            <w:r>
              <w:rPr>
                <w:rFonts w:ascii="Times New Roman" w:hAnsi="Times New Roman" w:hint="eastAsia"/>
                <w:sz w:val="21"/>
                <w:szCs w:val="21"/>
              </w:rPr>
              <w:t>的主题，通过学习炫耀性消费行为是如何产生以及该行为对社会产生的可能影响，让学生理性消费的重要性。当代的大学生应该培养正确的消费观念</w:t>
            </w:r>
            <w:r>
              <w:rPr>
                <w:rFonts w:ascii="Times New Roman" w:hAnsi="Times New Roman" w:hint="eastAsia"/>
                <w:sz w:val="21"/>
                <w:szCs w:val="21"/>
              </w:rPr>
              <w:t>，</w:t>
            </w:r>
            <w:r>
              <w:rPr>
                <w:rFonts w:ascii="Times New Roman" w:hAnsi="Times New Roman" w:hint="eastAsia"/>
                <w:sz w:val="21"/>
                <w:szCs w:val="21"/>
              </w:rPr>
              <w:t>养成良好的消费习惯</w:t>
            </w:r>
            <w:r>
              <w:rPr>
                <w:rFonts w:ascii="Times New Roman" w:hAnsi="Times New Roman" w:hint="eastAsia"/>
                <w:sz w:val="21"/>
                <w:szCs w:val="21"/>
              </w:rPr>
              <w:t>，</w:t>
            </w:r>
            <w:r>
              <w:rPr>
                <w:rFonts w:ascii="Times New Roman" w:hAnsi="Times New Roman" w:hint="eastAsia"/>
                <w:sz w:val="21"/>
                <w:szCs w:val="21"/>
              </w:rPr>
              <w:t>弘扬爱国、奉献和敬业精神。</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7526B9" w:rsidRDefault="005F4DB9">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rsidR="007526B9" w:rsidRDefault="005F4DB9">
            <w:pPr>
              <w:rPr>
                <w:rFonts w:ascii="Times New Roman" w:hAnsi="Times New Roman"/>
                <w:sz w:val="21"/>
                <w:szCs w:val="21"/>
              </w:rPr>
            </w:pPr>
            <w:r>
              <w:rPr>
                <w:rFonts w:ascii="Times New Roman" w:hAnsi="Times New Roman" w:hint="eastAsia"/>
                <w:sz w:val="21"/>
                <w:szCs w:val="21"/>
              </w:rPr>
              <w:t>问题思考：例如：</w:t>
            </w:r>
          </w:p>
          <w:p w:rsidR="007526B9" w:rsidRDefault="005F4DB9">
            <w:pPr>
              <w:rPr>
                <w:rFonts w:ascii="Times New Roman" w:hAnsi="Times New Roman"/>
                <w:sz w:val="21"/>
                <w:szCs w:val="21"/>
              </w:rPr>
            </w:pPr>
            <w:r>
              <w:rPr>
                <w:rFonts w:ascii="Times New Roman" w:hAnsi="Times New Roman"/>
                <w:sz w:val="21"/>
                <w:szCs w:val="21"/>
              </w:rPr>
              <w:t xml:space="preserve">1. </w:t>
            </w:r>
            <w:r>
              <w:rPr>
                <w:rFonts w:ascii="Times New Roman" w:hAnsi="Times New Roman" w:hint="eastAsia"/>
                <w:sz w:val="21"/>
                <w:szCs w:val="21"/>
              </w:rPr>
              <w:t>Sho</w:t>
            </w:r>
            <w:r>
              <w:rPr>
                <w:rFonts w:ascii="Times New Roman" w:hAnsi="Times New Roman"/>
                <w:sz w:val="21"/>
                <w:szCs w:val="21"/>
              </w:rPr>
              <w:t xml:space="preserve">uld we blame the mass media for trapping us in an endless </w:t>
            </w:r>
            <w:r>
              <w:rPr>
                <w:rFonts w:ascii="Times New Roman" w:hAnsi="Times New Roman"/>
                <w:sz w:val="21"/>
                <w:szCs w:val="21"/>
              </w:rPr>
              <w:t>race to spend in order to keep up with others</w:t>
            </w:r>
            <w:r>
              <w:rPr>
                <w:rFonts w:ascii="Times New Roman" w:hAnsi="Times New Roman" w:hint="eastAsia"/>
                <w:sz w:val="21"/>
                <w:szCs w:val="21"/>
              </w:rPr>
              <w:t>?</w:t>
            </w:r>
          </w:p>
          <w:p w:rsidR="007526B9" w:rsidRDefault="005F4DB9">
            <w:pPr>
              <w:rPr>
                <w:rFonts w:ascii="Times New Roman" w:hAnsi="Times New Roman"/>
                <w:sz w:val="21"/>
                <w:szCs w:val="21"/>
              </w:rPr>
            </w:pPr>
            <w:r>
              <w:rPr>
                <w:rFonts w:ascii="Times New Roman" w:hAnsi="Times New Roman"/>
                <w:sz w:val="21"/>
                <w:szCs w:val="21"/>
              </w:rPr>
              <w:t xml:space="preserve">2. </w:t>
            </w:r>
            <w:r>
              <w:rPr>
                <w:rFonts w:ascii="Times New Roman" w:hAnsi="Times New Roman"/>
                <w:sz w:val="21"/>
                <w:szCs w:val="21"/>
              </w:rPr>
              <w:t>Do we really need all the things we are so anxious to buy?</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7526B9" w:rsidRDefault="005F4DB9">
            <w:pPr>
              <w:widowControl/>
              <w:ind w:right="510"/>
              <w:jc w:val="left"/>
              <w:rPr>
                <w:rFonts w:ascii="Times New Roman" w:hAnsi="Times New Roman"/>
                <w:sz w:val="21"/>
                <w:szCs w:val="21"/>
              </w:rPr>
            </w:pPr>
            <w:r>
              <w:rPr>
                <w:rFonts w:ascii="Times New Roman" w:hAnsi="Times New Roman" w:hint="eastAsia"/>
                <w:sz w:val="21"/>
                <w:szCs w:val="21"/>
              </w:rPr>
              <w:t>单元主题导入：</w:t>
            </w:r>
          </w:p>
          <w:p w:rsidR="007526B9" w:rsidRDefault="005F4DB9">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熟悉文章中的背景知识：文化差异、文化差异原因、跨文化沟通</w:t>
            </w:r>
            <w:r>
              <w:rPr>
                <w:rFonts w:ascii="Times New Roman" w:hAnsi="Times New Roman"/>
                <w:sz w:val="21"/>
                <w:szCs w:val="21"/>
              </w:rPr>
              <w:t>,</w:t>
            </w:r>
            <w:r>
              <w:rPr>
                <w:rFonts w:ascii="Times New Roman" w:hAnsi="Times New Roman" w:hint="eastAsia"/>
                <w:sz w:val="21"/>
                <w:szCs w:val="21"/>
              </w:rPr>
              <w:t>了解跨文化差异，掌握跨文化沟通方式。</w:t>
            </w:r>
          </w:p>
          <w:p w:rsidR="007526B9" w:rsidRDefault="005F4DB9">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熟悉文章中的背景知识：</w:t>
            </w:r>
            <w:r>
              <w:rPr>
                <w:rFonts w:ascii="Times New Roman" w:hAnsi="Times New Roman" w:hint="eastAsia"/>
                <w:sz w:val="21"/>
                <w:szCs w:val="21"/>
              </w:rPr>
              <w:t>学习</w:t>
            </w:r>
            <w:r>
              <w:rPr>
                <w:rFonts w:ascii="Times New Roman" w:hAnsi="Times New Roman" w:hint="eastAsia"/>
                <w:sz w:val="21"/>
                <w:szCs w:val="21"/>
              </w:rPr>
              <w:t>习语“与左邻右舍攀比”的内涵意思；当代美国社会的消费观；让学生明白炫耀性消费对人们生活的影响以及树立正确对消费观的重要性；</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7526B9" w:rsidRDefault="005F4DB9">
            <w:pPr>
              <w:pStyle w:val="ae"/>
              <w:tabs>
                <w:tab w:val="left" w:pos="351"/>
              </w:tabs>
              <w:ind w:firstLineChars="0" w:firstLine="0"/>
              <w:rPr>
                <w:rFonts w:ascii="Times New Roman" w:hAnsi="Times New Roman"/>
                <w:sz w:val="21"/>
                <w:szCs w:val="21"/>
              </w:rPr>
            </w:pPr>
            <w:r>
              <w:rPr>
                <w:rFonts w:ascii="Times New Roman" w:hAnsi="Times New Roman" w:hint="eastAsia"/>
                <w:sz w:val="21"/>
                <w:szCs w:val="21"/>
              </w:rPr>
              <w:lastRenderedPageBreak/>
              <w:t>完成“</w:t>
            </w:r>
            <w:r>
              <w:rPr>
                <w:rFonts w:ascii="Times New Roman" w:hAnsi="Times New Roman" w:hint="eastAsia"/>
                <w:sz w:val="21"/>
                <w:szCs w:val="21"/>
              </w:rPr>
              <w:t>理性消费</w:t>
            </w:r>
            <w:r>
              <w:rPr>
                <w:rFonts w:ascii="Times New Roman" w:hAnsi="Times New Roman" w:hint="eastAsia"/>
                <w:sz w:val="21"/>
                <w:szCs w:val="21"/>
              </w:rPr>
              <w:t>”主题相关作文和段落翻译。</w:t>
            </w:r>
          </w:p>
        </w:tc>
      </w:tr>
      <w:tr w:rsidR="007526B9">
        <w:trPr>
          <w:trHeight w:val="1128"/>
        </w:trPr>
        <w:tc>
          <w:tcPr>
            <w:tcW w:w="1487" w:type="dxa"/>
            <w:tcMar>
              <w:top w:w="57" w:type="dxa"/>
              <w:left w:w="85" w:type="dxa"/>
              <w:bottom w:w="57" w:type="dxa"/>
              <w:right w:w="85" w:type="dxa"/>
            </w:tcMar>
            <w:vAlign w:val="center"/>
          </w:tcPr>
          <w:p w:rsidR="007526B9" w:rsidRDefault="005F4DB9">
            <w:pPr>
              <w:spacing w:before="120" w:after="120" w:line="240" w:lineRule="exact"/>
              <w:jc w:val="center"/>
              <w:rPr>
                <w:rFonts w:ascii="Times New Roman" w:hAnsi="Times New Roman"/>
                <w:sz w:val="21"/>
                <w:szCs w:val="21"/>
              </w:rPr>
            </w:pPr>
            <w:r>
              <w:rPr>
                <w:rFonts w:ascii="Times New Roman" w:hAnsi="Times New Roman" w:hint="eastAsia"/>
                <w:sz w:val="21"/>
                <w:szCs w:val="21"/>
              </w:rPr>
              <w:lastRenderedPageBreak/>
              <w:t>期中测试</w:t>
            </w:r>
          </w:p>
        </w:tc>
        <w:tc>
          <w:tcPr>
            <w:tcW w:w="6989" w:type="dxa"/>
            <w:tcMar>
              <w:top w:w="57" w:type="dxa"/>
              <w:left w:w="85" w:type="dxa"/>
              <w:bottom w:w="57" w:type="dxa"/>
              <w:right w:w="85" w:type="dxa"/>
            </w:tcMar>
            <w:vAlign w:val="center"/>
          </w:tcPr>
          <w:p w:rsidR="007526B9" w:rsidRDefault="005F4DB9">
            <w:pPr>
              <w:pStyle w:val="ae"/>
              <w:tabs>
                <w:tab w:val="left" w:pos="351"/>
              </w:tabs>
              <w:ind w:firstLineChars="0" w:firstLine="0"/>
              <w:rPr>
                <w:rFonts w:ascii="Times New Roman" w:hAnsi="Times New Roman"/>
                <w:sz w:val="21"/>
                <w:szCs w:val="21"/>
              </w:rPr>
            </w:pPr>
            <w:r>
              <w:rPr>
                <w:rFonts w:ascii="Times New Roman" w:hAnsi="Times New Roman" w:hint="eastAsia"/>
                <w:sz w:val="21"/>
                <w:szCs w:val="21"/>
              </w:rPr>
              <w:t>结合前半学期的教学内容，借助所学的新词汇和句式，以多种类型的题型组织学生完成期中测试任务，将前半学期所传递的积极内涵与思辨观点融入自己的语言使用中，完成语言学习任务。</w:t>
            </w:r>
          </w:p>
        </w:tc>
      </w:tr>
      <w:tr w:rsidR="007526B9">
        <w:trPr>
          <w:trHeight w:val="1128"/>
        </w:trPr>
        <w:tc>
          <w:tcPr>
            <w:tcW w:w="1487" w:type="dxa"/>
            <w:tcMar>
              <w:top w:w="57" w:type="dxa"/>
              <w:left w:w="85" w:type="dxa"/>
              <w:bottom w:w="57" w:type="dxa"/>
              <w:right w:w="85" w:type="dxa"/>
            </w:tcMar>
            <w:vAlign w:val="center"/>
          </w:tcPr>
          <w:p w:rsidR="007526B9" w:rsidRDefault="005F4DB9">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 xml:space="preserve">nit </w:t>
            </w:r>
            <w:r>
              <w:rPr>
                <w:rFonts w:ascii="Times New Roman" w:hAnsi="Times New Roman" w:hint="eastAsia"/>
                <w:sz w:val="21"/>
                <w:szCs w:val="21"/>
              </w:rPr>
              <w:t>3</w:t>
            </w:r>
          </w:p>
          <w:p w:rsidR="007526B9" w:rsidRDefault="005F4DB9">
            <w:pPr>
              <w:spacing w:before="120" w:after="120"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 xml:space="preserve">Cultural </w:t>
            </w:r>
          </w:p>
          <w:p w:rsidR="007526B9" w:rsidRDefault="005F4DB9">
            <w:pPr>
              <w:spacing w:before="120" w:after="120" w:line="240" w:lineRule="exact"/>
              <w:jc w:val="center"/>
              <w:rPr>
                <w:rFonts w:ascii="Times New Roman" w:hAnsi="Times New Roman"/>
                <w:sz w:val="21"/>
                <w:szCs w:val="21"/>
              </w:rPr>
            </w:pPr>
            <w:r>
              <w:rPr>
                <w:rFonts w:ascii="Times New Roman" w:hAnsi="Times New Roman"/>
                <w:sz w:val="21"/>
                <w:szCs w:val="21"/>
              </w:rPr>
              <w:t>Differences</w:t>
            </w:r>
          </w:p>
        </w:tc>
        <w:tc>
          <w:tcPr>
            <w:tcW w:w="6989" w:type="dxa"/>
            <w:tcMar>
              <w:top w:w="57" w:type="dxa"/>
              <w:left w:w="85" w:type="dxa"/>
              <w:bottom w:w="57" w:type="dxa"/>
              <w:right w:w="85" w:type="dxa"/>
            </w:tcMar>
            <w:vAlign w:val="center"/>
          </w:tcPr>
          <w:p w:rsidR="007526B9" w:rsidRDefault="005F4DB9">
            <w:pPr>
              <w:widowControl/>
              <w:rPr>
                <w:rFonts w:ascii="Times New Roman" w:hAnsi="Times New Roman"/>
                <w:sz w:val="21"/>
                <w:szCs w:val="21"/>
              </w:rPr>
            </w:pPr>
            <w:r>
              <w:rPr>
                <w:rFonts w:ascii="Times New Roman" w:hAnsi="Times New Roman" w:hint="eastAsia"/>
                <w:sz w:val="21"/>
                <w:szCs w:val="21"/>
              </w:rPr>
              <w:t>结合本单元通过跨文化的学习，学生开阔眼界，努力提升跨文化沟通能</w:t>
            </w:r>
          </w:p>
          <w:p w:rsidR="007526B9" w:rsidRDefault="005F4DB9">
            <w:pPr>
              <w:widowControl/>
              <w:rPr>
                <w:rFonts w:ascii="Times New Roman" w:hAnsi="Times New Roman"/>
                <w:b/>
                <w:bCs/>
                <w:sz w:val="21"/>
                <w:szCs w:val="21"/>
              </w:rPr>
            </w:pPr>
            <w:r>
              <w:rPr>
                <w:rFonts w:ascii="Times New Roman" w:hAnsi="Times New Roman" w:hint="eastAsia"/>
                <w:sz w:val="21"/>
                <w:szCs w:val="21"/>
              </w:rPr>
              <w:t>力，提升跨文化技巧以及情商，为以后的工作和交友打下坚实基础。</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7526B9" w:rsidRDefault="005F4DB9">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rsidR="007526B9" w:rsidRDefault="005F4DB9">
            <w:pPr>
              <w:rPr>
                <w:rFonts w:ascii="Times New Roman" w:hAnsi="Times New Roman"/>
                <w:sz w:val="21"/>
                <w:szCs w:val="21"/>
              </w:rPr>
            </w:pPr>
            <w:r>
              <w:rPr>
                <w:rFonts w:ascii="Times New Roman" w:hAnsi="Times New Roman" w:hint="eastAsia"/>
                <w:sz w:val="21"/>
                <w:szCs w:val="21"/>
              </w:rPr>
              <w:t>阅读思考，例如：</w:t>
            </w:r>
          </w:p>
          <w:p w:rsidR="007526B9" w:rsidRDefault="005F4DB9">
            <w:pP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 xml:space="preserve">In </w:t>
            </w:r>
            <w:r>
              <w:rPr>
                <w:rFonts w:ascii="Times New Roman" w:hAnsi="Times New Roman"/>
                <w:sz w:val="21"/>
                <w:szCs w:val="21"/>
              </w:rPr>
              <w:t>what way does the role of grandparents in Chinese families differ from that in Western families</w:t>
            </w:r>
            <w:r>
              <w:rPr>
                <w:rFonts w:ascii="Times New Roman" w:hAnsi="Times New Roman"/>
                <w:sz w:val="21"/>
                <w:szCs w:val="21"/>
              </w:rPr>
              <w:t>?</w:t>
            </w:r>
          </w:p>
          <w:p w:rsidR="007526B9" w:rsidRDefault="005F4DB9">
            <w:pPr>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In what way do Western tourists and Chinese tourists behave diffe</w:t>
            </w:r>
            <w:r>
              <w:rPr>
                <w:rFonts w:ascii="Times New Roman" w:hAnsi="Times New Roman"/>
                <w:sz w:val="21"/>
                <w:szCs w:val="21"/>
              </w:rPr>
              <w:t>rently</w:t>
            </w:r>
            <w:r>
              <w:rPr>
                <w:rFonts w:ascii="Times New Roman" w:hAnsi="Times New Roman"/>
                <w:sz w:val="21"/>
                <w:szCs w:val="21"/>
              </w:rPr>
              <w:t>?</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7526B9" w:rsidRDefault="005F4DB9">
            <w:pPr>
              <w:widowControl/>
              <w:ind w:right="510"/>
              <w:jc w:val="left"/>
              <w:rPr>
                <w:rFonts w:ascii="Times New Roman" w:hAnsi="Times New Roman"/>
                <w:sz w:val="21"/>
                <w:szCs w:val="21"/>
              </w:rPr>
            </w:pPr>
            <w:r>
              <w:rPr>
                <w:rFonts w:ascii="Times New Roman" w:hAnsi="Times New Roman" w:hint="eastAsia"/>
                <w:sz w:val="21"/>
                <w:szCs w:val="21"/>
              </w:rPr>
              <w:t>单元主题导入：</w:t>
            </w:r>
          </w:p>
          <w:p w:rsidR="007526B9" w:rsidRDefault="005F4DB9">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利用略读法以及扫读法能在规定的</w:t>
            </w:r>
            <w:r>
              <w:rPr>
                <w:rFonts w:ascii="Times New Roman" w:hAnsi="Times New Roman" w:hint="eastAsia"/>
                <w:sz w:val="21"/>
                <w:szCs w:val="21"/>
              </w:rPr>
              <w:t xml:space="preserve"> </w:t>
            </w:r>
            <w:r>
              <w:rPr>
                <w:rFonts w:ascii="Times New Roman" w:hAnsi="Times New Roman" w:hint="eastAsia"/>
                <w:sz w:val="21"/>
                <w:szCs w:val="21"/>
              </w:rPr>
              <w:t>时间内完成与课文内容相关的问题；</w:t>
            </w:r>
            <w:r>
              <w:rPr>
                <w:rFonts w:ascii="Times New Roman" w:hAnsi="Times New Roman" w:hint="eastAsia"/>
                <w:sz w:val="21"/>
                <w:szCs w:val="21"/>
              </w:rPr>
              <w:t xml:space="preserve"> </w:t>
            </w:r>
            <w:r>
              <w:rPr>
                <w:rFonts w:ascii="Times New Roman" w:hAnsi="Times New Roman" w:hint="eastAsia"/>
                <w:sz w:val="21"/>
                <w:szCs w:val="21"/>
              </w:rPr>
              <w:t>欣赏作者的写作技巧</w:t>
            </w:r>
            <w:r>
              <w:rPr>
                <w:rFonts w:ascii="Times New Roman" w:hAnsi="Times New Roman"/>
                <w:sz w:val="21"/>
                <w:szCs w:val="21"/>
              </w:rPr>
              <w:t>;</w:t>
            </w:r>
          </w:p>
          <w:p w:rsidR="007526B9" w:rsidRDefault="005F4DB9">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熟悉文章中的背景知识：文化差异、文化差异原因、跨文化沟通</w:t>
            </w:r>
            <w:r>
              <w:rPr>
                <w:rFonts w:ascii="Times New Roman" w:hAnsi="Times New Roman"/>
                <w:sz w:val="21"/>
                <w:szCs w:val="21"/>
              </w:rPr>
              <w:t>,</w:t>
            </w:r>
            <w:r>
              <w:rPr>
                <w:rFonts w:ascii="Times New Roman" w:hAnsi="Times New Roman" w:hint="eastAsia"/>
                <w:sz w:val="21"/>
                <w:szCs w:val="21"/>
              </w:rPr>
              <w:t>了解跨文化差异，掌握跨文化沟通</w:t>
            </w:r>
            <w:r>
              <w:rPr>
                <w:rFonts w:ascii="Times New Roman" w:hAnsi="Times New Roman" w:hint="eastAsia"/>
                <w:sz w:val="21"/>
                <w:szCs w:val="21"/>
              </w:rPr>
              <w:t>。</w:t>
            </w:r>
          </w:p>
          <w:p w:rsidR="007526B9" w:rsidRDefault="005F4DB9">
            <w:pPr>
              <w:widowControl/>
              <w:rPr>
                <w:rFonts w:ascii="Times New Roman" w:hAnsi="Times New Roman"/>
                <w:b/>
                <w:bCs/>
                <w:sz w:val="21"/>
                <w:szCs w:val="21"/>
              </w:rPr>
            </w:pPr>
            <w:r>
              <w:rPr>
                <w:rFonts w:ascii="Times New Roman" w:hAnsi="Times New Roman" w:hint="eastAsia"/>
                <w:sz w:val="21"/>
                <w:szCs w:val="21"/>
              </w:rPr>
              <w:t>方式；</w:t>
            </w: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7526B9" w:rsidRDefault="005F4DB9">
            <w:pPr>
              <w:pStyle w:val="ae"/>
              <w:numPr>
                <w:ilvl w:val="0"/>
                <w:numId w:val="1"/>
              </w:numPr>
              <w:tabs>
                <w:tab w:val="left" w:pos="351"/>
              </w:tabs>
              <w:ind w:firstLineChars="0"/>
              <w:rPr>
                <w:rFonts w:ascii="Times New Roman" w:hAnsi="Times New Roman"/>
                <w:sz w:val="21"/>
                <w:szCs w:val="21"/>
              </w:rPr>
            </w:pPr>
            <w:r>
              <w:rPr>
                <w:rFonts w:ascii="Times New Roman" w:hAnsi="Times New Roman" w:hint="eastAsia"/>
                <w:sz w:val="21"/>
                <w:szCs w:val="21"/>
              </w:rPr>
              <w:t>完成“文化异</w:t>
            </w:r>
            <w:r>
              <w:rPr>
                <w:rFonts w:ascii="Times New Roman" w:hAnsi="Times New Roman" w:hint="eastAsia"/>
                <w:sz w:val="21"/>
                <w:szCs w:val="21"/>
              </w:rPr>
              <w:t>同</w:t>
            </w:r>
            <w:r>
              <w:rPr>
                <w:rFonts w:ascii="Times New Roman" w:hAnsi="Times New Roman" w:hint="eastAsia"/>
                <w:sz w:val="21"/>
                <w:szCs w:val="21"/>
              </w:rPr>
              <w:t>”主题相关作文和段落翻译。</w:t>
            </w:r>
          </w:p>
        </w:tc>
      </w:tr>
      <w:tr w:rsidR="007526B9">
        <w:trPr>
          <w:trHeight w:val="90"/>
        </w:trPr>
        <w:tc>
          <w:tcPr>
            <w:tcW w:w="1487" w:type="dxa"/>
            <w:tcMar>
              <w:top w:w="57" w:type="dxa"/>
              <w:left w:w="85" w:type="dxa"/>
              <w:bottom w:w="57" w:type="dxa"/>
              <w:right w:w="85" w:type="dxa"/>
            </w:tcMar>
            <w:vAlign w:val="center"/>
          </w:tcPr>
          <w:p w:rsidR="007526B9" w:rsidRDefault="005F4DB9">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w:t>
            </w:r>
            <w:r>
              <w:rPr>
                <w:rFonts w:ascii="Times New Roman" w:hAnsi="Times New Roman" w:hint="eastAsia"/>
                <w:sz w:val="21"/>
                <w:szCs w:val="21"/>
              </w:rPr>
              <w:t>4</w:t>
            </w:r>
          </w:p>
          <w:p w:rsidR="007526B9" w:rsidRDefault="005F4DB9">
            <w:pPr>
              <w:spacing w:before="120" w:after="120" w:line="240" w:lineRule="exact"/>
              <w:jc w:val="center"/>
              <w:rPr>
                <w:rFonts w:ascii="Times New Roman" w:hAnsi="Times New Roman"/>
                <w:sz w:val="21"/>
                <w:szCs w:val="21"/>
              </w:rPr>
            </w:pPr>
            <w:r>
              <w:rPr>
                <w:rFonts w:ascii="Times New Roman" w:hAnsi="Times New Roman" w:hint="eastAsia"/>
                <w:sz w:val="21"/>
                <w:szCs w:val="21"/>
              </w:rPr>
              <w:t xml:space="preserve">Emerging </w:t>
            </w:r>
          </w:p>
          <w:p w:rsidR="007526B9" w:rsidRDefault="005F4DB9">
            <w:pPr>
              <w:spacing w:before="120" w:after="120" w:line="240" w:lineRule="exact"/>
              <w:jc w:val="center"/>
              <w:rPr>
                <w:rFonts w:ascii="Times New Roman" w:hAnsi="Times New Roman"/>
                <w:sz w:val="21"/>
                <w:szCs w:val="21"/>
              </w:rPr>
            </w:pPr>
            <w:r>
              <w:rPr>
                <w:rFonts w:ascii="Times New Roman" w:hAnsi="Times New Roman" w:hint="eastAsia"/>
                <w:sz w:val="21"/>
                <w:szCs w:val="21"/>
              </w:rPr>
              <w:t>Adulthood</w:t>
            </w:r>
          </w:p>
        </w:tc>
        <w:tc>
          <w:tcPr>
            <w:tcW w:w="6989" w:type="dxa"/>
            <w:tcMar>
              <w:top w:w="57" w:type="dxa"/>
              <w:left w:w="85" w:type="dxa"/>
              <w:bottom w:w="57" w:type="dxa"/>
              <w:right w:w="85" w:type="dxa"/>
            </w:tcMar>
            <w:vAlign w:val="center"/>
          </w:tcPr>
          <w:p w:rsidR="007526B9" w:rsidRDefault="005F4DB9">
            <w:pPr>
              <w:widowControl/>
              <w:rPr>
                <w:rFonts w:ascii="Times New Roman" w:hAnsi="Times New Roman"/>
                <w:sz w:val="21"/>
                <w:szCs w:val="21"/>
              </w:rPr>
            </w:pPr>
            <w:r>
              <w:rPr>
                <w:rFonts w:ascii="Times New Roman" w:hAnsi="Times New Roman" w:hint="eastAsia"/>
                <w:sz w:val="21"/>
                <w:szCs w:val="21"/>
              </w:rPr>
              <w:t>结合本单元通过认识到成长发展规律，调整自己的心态缓解压力，并探索自己所爱的领域，逐渐适应成年人的生活。有效利用它的影响力宣传正能量和社会主义核心价值观。</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7526B9" w:rsidRDefault="005F4DB9">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rsidR="007526B9" w:rsidRDefault="005F4DB9">
            <w:pPr>
              <w:rPr>
                <w:rFonts w:ascii="Times New Roman" w:hAnsi="Times New Roman"/>
                <w:sz w:val="21"/>
                <w:szCs w:val="21"/>
              </w:rPr>
            </w:pPr>
            <w:r>
              <w:rPr>
                <w:rFonts w:ascii="Times New Roman" w:hAnsi="Times New Roman" w:hint="eastAsia"/>
                <w:sz w:val="21"/>
                <w:szCs w:val="21"/>
              </w:rPr>
              <w:t>阅读思考，例如</w:t>
            </w:r>
            <w:r>
              <w:rPr>
                <w:rFonts w:ascii="Times New Roman" w:hAnsi="Times New Roman" w:hint="eastAsia"/>
                <w:sz w:val="21"/>
                <w:szCs w:val="21"/>
              </w:rPr>
              <w:t>:</w:t>
            </w:r>
          </w:p>
          <w:p w:rsidR="007526B9" w:rsidRDefault="005F4DB9">
            <w:pPr>
              <w:numPr>
                <w:ilvl w:val="0"/>
                <w:numId w:val="2"/>
              </w:numPr>
              <w:rPr>
                <w:rFonts w:ascii="Times New Roman" w:hAnsi="Times New Roman"/>
                <w:sz w:val="21"/>
                <w:szCs w:val="21"/>
              </w:rPr>
            </w:pPr>
            <w:r>
              <w:rPr>
                <w:rFonts w:ascii="Times New Roman" w:hAnsi="Times New Roman" w:hint="eastAsia"/>
                <w:sz w:val="21"/>
                <w:szCs w:val="21"/>
              </w:rPr>
              <w:t xml:space="preserve">Do </w:t>
            </w:r>
            <w:r>
              <w:rPr>
                <w:rFonts w:ascii="Times New Roman" w:hAnsi="Times New Roman"/>
                <w:sz w:val="21"/>
                <w:szCs w:val="21"/>
              </w:rPr>
              <w:t>you feel that you have reached adulthood</w:t>
            </w:r>
            <w:r>
              <w:rPr>
                <w:rFonts w:ascii="Times New Roman" w:hAnsi="Times New Roman"/>
                <w:sz w:val="21"/>
                <w:szCs w:val="21"/>
              </w:rPr>
              <w:t>?</w:t>
            </w:r>
          </w:p>
          <w:p w:rsidR="007526B9" w:rsidRDefault="005F4DB9">
            <w:pPr>
              <w:numPr>
                <w:ilvl w:val="0"/>
                <w:numId w:val="2"/>
              </w:numPr>
              <w:rPr>
                <w:rFonts w:ascii="Times New Roman" w:hAnsi="Times New Roman"/>
                <w:sz w:val="21"/>
                <w:szCs w:val="21"/>
              </w:rPr>
            </w:pPr>
            <w:r>
              <w:rPr>
                <w:rFonts w:ascii="Times New Roman" w:hAnsi="Times New Roman"/>
                <w:sz w:val="21"/>
                <w:szCs w:val="21"/>
              </w:rPr>
              <w:t>What do you think is most important for becoming an adult?</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7526B9" w:rsidRDefault="005F4DB9">
            <w:pPr>
              <w:widowControl/>
              <w:ind w:right="510"/>
              <w:jc w:val="left"/>
              <w:rPr>
                <w:rFonts w:ascii="Times New Roman" w:hAnsi="Times New Roman"/>
                <w:sz w:val="21"/>
                <w:szCs w:val="21"/>
              </w:rPr>
            </w:pPr>
            <w:r>
              <w:rPr>
                <w:rFonts w:ascii="Times New Roman" w:hAnsi="Times New Roman" w:hint="eastAsia"/>
                <w:sz w:val="21"/>
                <w:szCs w:val="21"/>
              </w:rPr>
              <w:t>单元主题导入：</w:t>
            </w:r>
          </w:p>
          <w:p w:rsidR="007526B9" w:rsidRDefault="005F4DB9">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训练学生通过抓住语篇的主旨大意</w:t>
            </w:r>
            <w:r>
              <w:rPr>
                <w:rFonts w:ascii="Times New Roman" w:hAnsi="Times New Roman" w:hint="eastAsia"/>
                <w:sz w:val="21"/>
                <w:szCs w:val="21"/>
              </w:rPr>
              <w:t>并且学会通过关键词定位</w:t>
            </w:r>
            <w:r>
              <w:rPr>
                <w:rFonts w:ascii="Times New Roman" w:hAnsi="Times New Roman" w:hint="eastAsia"/>
                <w:sz w:val="21"/>
                <w:szCs w:val="21"/>
              </w:rPr>
              <w:t>来提高</w:t>
            </w:r>
            <w:r>
              <w:rPr>
                <w:rFonts w:ascii="Times New Roman" w:hAnsi="Times New Roman" w:hint="eastAsia"/>
                <w:sz w:val="21"/>
                <w:szCs w:val="21"/>
              </w:rPr>
              <w:t>阅读</w:t>
            </w:r>
            <w:r>
              <w:rPr>
                <w:rFonts w:ascii="Times New Roman" w:hAnsi="Times New Roman" w:hint="eastAsia"/>
                <w:sz w:val="21"/>
                <w:szCs w:val="21"/>
              </w:rPr>
              <w:t>练习；能够小组讨论合作，并能独立完整地表达自己的想法；</w:t>
            </w:r>
          </w:p>
          <w:p w:rsidR="007526B9" w:rsidRDefault="005F4DB9">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w:t>
            </w:r>
            <w:r>
              <w:rPr>
                <w:rFonts w:ascii="Times New Roman" w:hAnsi="Times New Roman" w:hint="eastAsia"/>
                <w:sz w:val="21"/>
                <w:szCs w:val="21"/>
              </w:rPr>
              <w:t>针对课文中重点词汇及表达方式，进行词汇思政教学，培养学生综合文化素养</w:t>
            </w:r>
            <w:r>
              <w:rPr>
                <w:rFonts w:ascii="Times New Roman" w:hAnsi="Times New Roman"/>
                <w:sz w:val="21"/>
                <w:szCs w:val="21"/>
              </w:rPr>
              <w:t>,</w:t>
            </w:r>
            <w:r>
              <w:rPr>
                <w:rFonts w:ascii="Times New Roman" w:hAnsi="Times New Roman" w:hint="eastAsia"/>
                <w:sz w:val="21"/>
                <w:szCs w:val="21"/>
              </w:rPr>
              <w:t>引导学生关心国家命运，厚植爱国主义情怀。</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7526B9" w:rsidRDefault="005F4DB9">
            <w:pPr>
              <w:pStyle w:val="ae"/>
              <w:numPr>
                <w:ilvl w:val="0"/>
                <w:numId w:val="3"/>
              </w:numPr>
              <w:tabs>
                <w:tab w:val="left" w:pos="351"/>
              </w:tabs>
              <w:ind w:firstLineChars="0"/>
              <w:rPr>
                <w:rFonts w:ascii="Times New Roman" w:hAnsi="Times New Roman"/>
                <w:sz w:val="21"/>
                <w:szCs w:val="21"/>
              </w:rPr>
            </w:pPr>
            <w:r>
              <w:rPr>
                <w:rFonts w:ascii="Times New Roman" w:hAnsi="Times New Roman" w:hint="eastAsia"/>
                <w:sz w:val="21"/>
                <w:szCs w:val="21"/>
              </w:rPr>
              <w:t>完成“</w:t>
            </w:r>
            <w:r>
              <w:rPr>
                <w:rFonts w:ascii="Times New Roman" w:hAnsi="Times New Roman" w:hint="eastAsia"/>
                <w:sz w:val="21"/>
                <w:szCs w:val="21"/>
              </w:rPr>
              <w:t>成长</w:t>
            </w:r>
            <w:r>
              <w:rPr>
                <w:rFonts w:ascii="Times New Roman" w:hAnsi="Times New Roman" w:hint="eastAsia"/>
                <w:sz w:val="21"/>
                <w:szCs w:val="21"/>
              </w:rPr>
              <w:t>”主题相关作文和段落翻译。</w:t>
            </w:r>
          </w:p>
        </w:tc>
      </w:tr>
      <w:tr w:rsidR="007526B9">
        <w:trPr>
          <w:trHeight w:val="1128"/>
        </w:trPr>
        <w:tc>
          <w:tcPr>
            <w:tcW w:w="1487" w:type="dxa"/>
            <w:tcMar>
              <w:top w:w="57" w:type="dxa"/>
              <w:left w:w="85" w:type="dxa"/>
              <w:bottom w:w="57" w:type="dxa"/>
              <w:right w:w="85" w:type="dxa"/>
            </w:tcMar>
            <w:vAlign w:val="center"/>
          </w:tcPr>
          <w:p w:rsidR="007526B9" w:rsidRDefault="005F4DB9">
            <w:pPr>
              <w:spacing w:before="120" w:after="120"/>
              <w:jc w:val="center"/>
              <w:rPr>
                <w:rFonts w:ascii="Times New Roman" w:hAnsi="Times New Roman"/>
                <w:sz w:val="21"/>
                <w:szCs w:val="21"/>
              </w:rPr>
            </w:pPr>
            <w:r>
              <w:rPr>
                <w:rFonts w:ascii="Times New Roman" w:hAnsi="Times New Roman" w:hint="eastAsia"/>
                <w:sz w:val="21"/>
                <w:szCs w:val="21"/>
              </w:rPr>
              <w:t>四级强化训练</w:t>
            </w:r>
            <w:r>
              <w:rPr>
                <w:rFonts w:ascii="Times New Roman" w:hAnsi="Times New Roman" w:hint="eastAsia"/>
                <w:sz w:val="21"/>
                <w:szCs w:val="21"/>
              </w:rPr>
              <w:t>1-</w:t>
            </w:r>
            <w:r>
              <w:rPr>
                <w:rFonts w:ascii="Times New Roman" w:hAnsi="Times New Roman" w:hint="eastAsia"/>
                <w:sz w:val="21"/>
                <w:szCs w:val="21"/>
              </w:rPr>
              <w:t>4</w:t>
            </w:r>
          </w:p>
        </w:tc>
        <w:tc>
          <w:tcPr>
            <w:tcW w:w="6989" w:type="dxa"/>
            <w:tcMar>
              <w:top w:w="57" w:type="dxa"/>
              <w:left w:w="85" w:type="dxa"/>
              <w:bottom w:w="57" w:type="dxa"/>
              <w:right w:w="85" w:type="dxa"/>
            </w:tcMar>
            <w:vAlign w:val="center"/>
          </w:tcPr>
          <w:p w:rsidR="007526B9" w:rsidRDefault="005F4DB9">
            <w:pPr>
              <w:widowControl/>
              <w:rPr>
                <w:rFonts w:ascii="Times New Roman" w:hAnsi="Times New Roman"/>
                <w:sz w:val="21"/>
                <w:szCs w:val="21"/>
              </w:rPr>
            </w:pPr>
            <w:r>
              <w:rPr>
                <w:rFonts w:ascii="Times New Roman" w:hAnsi="Times New Roman" w:hint="eastAsia"/>
                <w:sz w:val="21"/>
                <w:szCs w:val="21"/>
              </w:rPr>
              <w:t>结合</w:t>
            </w:r>
            <w:r>
              <w:rPr>
                <w:rFonts w:ascii="Times New Roman" w:hAnsi="Times New Roman" w:hint="eastAsia"/>
                <w:sz w:val="21"/>
                <w:szCs w:val="21"/>
              </w:rPr>
              <w:t xml:space="preserve">CET-4 </w:t>
            </w:r>
            <w:r>
              <w:rPr>
                <w:rFonts w:ascii="Times New Roman" w:hAnsi="Times New Roman" w:hint="eastAsia"/>
                <w:sz w:val="21"/>
                <w:szCs w:val="21"/>
              </w:rPr>
              <w:t>Practice</w:t>
            </w:r>
            <w:r>
              <w:rPr>
                <w:rFonts w:ascii="Times New Roman" w:hAnsi="Times New Roman" w:hint="eastAsia"/>
                <w:sz w:val="21"/>
                <w:szCs w:val="21"/>
              </w:rPr>
              <w:t>1-</w:t>
            </w:r>
            <w:r>
              <w:rPr>
                <w:rFonts w:ascii="Times New Roman" w:hAnsi="Times New Roman" w:hint="eastAsia"/>
                <w:sz w:val="21"/>
                <w:szCs w:val="21"/>
              </w:rPr>
              <w:t>4</w:t>
            </w:r>
            <w:r>
              <w:rPr>
                <w:rFonts w:ascii="Times New Roman" w:hAnsi="Times New Roman" w:hint="eastAsia"/>
                <w:sz w:val="21"/>
                <w:szCs w:val="21"/>
              </w:rPr>
              <w:t>中的作文、翻译等题目，充分挖掘其中的思政元素，嵌入思政热点，引导学生树立社会主义核心价值观，帮助学生实现价值引领。</w:t>
            </w:r>
          </w:p>
          <w:p w:rsidR="007526B9" w:rsidRDefault="005F4DB9">
            <w:pPr>
              <w:widowControl/>
              <w:rPr>
                <w:rFonts w:ascii="Times New Roman" w:hAnsi="Times New Roman"/>
                <w:b/>
                <w:bCs/>
                <w:sz w:val="21"/>
                <w:szCs w:val="21"/>
              </w:rPr>
            </w:pPr>
            <w:r>
              <w:rPr>
                <w:rFonts w:ascii="Times New Roman" w:hAnsi="Times New Roman" w:hint="eastAsia"/>
                <w:b/>
                <w:bCs/>
                <w:sz w:val="21"/>
                <w:szCs w:val="21"/>
              </w:rPr>
              <w:lastRenderedPageBreak/>
              <w:t>课前任</w:t>
            </w:r>
            <w:r>
              <w:rPr>
                <w:rFonts w:ascii="Times New Roman" w:hAnsi="Times New Roman" w:hint="eastAsia"/>
                <w:b/>
                <w:bCs/>
                <w:sz w:val="21"/>
                <w:szCs w:val="21"/>
              </w:rPr>
              <w:t>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7526B9" w:rsidRDefault="005F4DB9">
            <w:pPr>
              <w:widowControl/>
              <w:rPr>
                <w:rFonts w:ascii="Times New Roman" w:hAnsi="Times New Roman"/>
                <w:sz w:val="21"/>
                <w:szCs w:val="21"/>
              </w:rPr>
            </w:pPr>
            <w:r>
              <w:rPr>
                <w:rFonts w:ascii="Times New Roman" w:hAnsi="Times New Roman" w:hint="eastAsia"/>
                <w:sz w:val="21"/>
                <w:szCs w:val="21"/>
              </w:rPr>
              <w:t>围绕</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4</w:t>
            </w:r>
            <w:r>
              <w:rPr>
                <w:rFonts w:ascii="Times New Roman" w:hAnsi="Times New Roman" w:cs="Times New Roman" w:hint="eastAsia"/>
                <w:color w:val="000000"/>
                <w:sz w:val="21"/>
                <w:szCs w:val="21"/>
              </w:rPr>
              <w:t>相关题目</w:t>
            </w:r>
            <w:r>
              <w:rPr>
                <w:rFonts w:ascii="Times New Roman" w:hAnsi="Times New Roman" w:hint="eastAsia"/>
                <w:sz w:val="21"/>
                <w:szCs w:val="21"/>
              </w:rPr>
              <w:t>，布置课前任务，营造思政学习语言氛围。</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7526B9" w:rsidRDefault="005F4DB9">
            <w:pPr>
              <w:spacing w:line="300" w:lineRule="exact"/>
              <w:rPr>
                <w:rFonts w:ascii="Times New Roman" w:hAnsi="Times New Roman"/>
                <w:sz w:val="21"/>
                <w:szCs w:val="21"/>
              </w:rPr>
            </w:pPr>
            <w:r>
              <w:rPr>
                <w:rFonts w:ascii="Times New Roman" w:hAnsi="Times New Roman" w:hint="eastAsia"/>
                <w:sz w:val="21"/>
                <w:szCs w:val="21"/>
              </w:rPr>
              <w:t>结合</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4</w:t>
            </w:r>
            <w:r>
              <w:rPr>
                <w:rFonts w:ascii="Times New Roman" w:hAnsi="Times New Roman" w:cs="Times New Roman" w:hint="eastAsia"/>
                <w:color w:val="000000"/>
                <w:sz w:val="21"/>
                <w:szCs w:val="21"/>
              </w:rPr>
              <w:t>相关题目融入课程思政元素，合理组织教学过程，创设适当的教学情境，根据学生个性差异激发英语学习兴趣，将思政内容巧妙融入四级强化训练中</w:t>
            </w:r>
            <w:r>
              <w:rPr>
                <w:rFonts w:ascii="Times New Roman" w:hAnsi="Times New Roman" w:hint="eastAsia"/>
                <w:sz w:val="21"/>
                <w:szCs w:val="21"/>
              </w:rPr>
              <w:t>。</w:t>
            </w:r>
          </w:p>
          <w:p w:rsidR="007526B9" w:rsidRDefault="005F4DB9">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7526B9" w:rsidRDefault="005F4DB9">
            <w:pPr>
              <w:rPr>
                <w:rFonts w:ascii="Times New Roman" w:hAnsi="Times New Roman"/>
                <w:sz w:val="21"/>
                <w:szCs w:val="21"/>
              </w:rPr>
            </w:pPr>
            <w:r>
              <w:rPr>
                <w:rFonts w:ascii="Times New Roman" w:hAnsi="Times New Roman" w:hint="eastAsia"/>
                <w:sz w:val="21"/>
                <w:szCs w:val="21"/>
              </w:rPr>
              <w:t>拓展作业外化思政内涵，完成主题相关作文和段落翻译。</w:t>
            </w:r>
          </w:p>
        </w:tc>
      </w:tr>
    </w:tbl>
    <w:bookmarkEnd w:id="1"/>
    <w:bookmarkEnd w:id="2"/>
    <w:p w:rsidR="007526B9" w:rsidRDefault="005F4DB9">
      <w:pPr>
        <w:pStyle w:val="DG1"/>
        <w:numPr>
          <w:ilvl w:val="0"/>
          <w:numId w:val="4"/>
        </w:numPr>
        <w:spacing w:beforeLines="100" w:before="326" w:line="360" w:lineRule="auto"/>
        <w:rPr>
          <w:rFonts w:ascii="黑体" w:hAnsi="宋体"/>
        </w:rPr>
      </w:pPr>
      <w:r>
        <w:rPr>
          <w:rFonts w:ascii="黑体" w:hAnsi="宋体" w:hint="eastAsia"/>
        </w:rPr>
        <w:lastRenderedPageBreak/>
        <w:t>课程考核</w:t>
      </w:r>
      <w:bookmarkStart w:id="3" w:name="OLE_LINK4"/>
      <w:bookmarkStart w:id="4" w:name="OLE_LINK3"/>
    </w:p>
    <w:tbl>
      <w:tblPr>
        <w:tblStyle w:val="a9"/>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733"/>
        <w:gridCol w:w="775"/>
        <w:gridCol w:w="1771"/>
        <w:gridCol w:w="941"/>
        <w:gridCol w:w="941"/>
        <w:gridCol w:w="941"/>
        <w:gridCol w:w="941"/>
        <w:gridCol w:w="948"/>
        <w:gridCol w:w="485"/>
      </w:tblGrid>
      <w:tr w:rsidR="007526B9">
        <w:trPr>
          <w:trHeight w:val="632"/>
        </w:trPr>
        <w:tc>
          <w:tcPr>
            <w:tcW w:w="433" w:type="pct"/>
            <w:vMerge w:val="restart"/>
            <w:tcBorders>
              <w:tl2br w:val="nil"/>
              <w:tr2bl w:val="nil"/>
            </w:tcBorders>
            <w:tcMar>
              <w:top w:w="57" w:type="dxa"/>
              <w:left w:w="85" w:type="dxa"/>
              <w:bottom w:w="57" w:type="dxa"/>
              <w:right w:w="85" w:type="dxa"/>
            </w:tcMar>
            <w:vAlign w:val="center"/>
          </w:tcPr>
          <w:p w:rsidR="007526B9" w:rsidRDefault="005F4DB9">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58" w:type="pct"/>
            <w:vMerge w:val="restart"/>
            <w:tcBorders>
              <w:tl2br w:val="nil"/>
              <w:tr2bl w:val="nil"/>
            </w:tcBorders>
            <w:tcMar>
              <w:top w:w="57" w:type="dxa"/>
              <w:left w:w="85" w:type="dxa"/>
              <w:bottom w:w="57" w:type="dxa"/>
              <w:right w:w="85" w:type="dxa"/>
            </w:tcMar>
            <w:vAlign w:val="center"/>
          </w:tcPr>
          <w:p w:rsidR="007526B9" w:rsidRDefault="005F4DB9">
            <w:pPr>
              <w:pStyle w:val="DG1"/>
              <w:spacing w:line="240" w:lineRule="auto"/>
              <w:jc w:val="center"/>
              <w:rPr>
                <w:rFonts w:ascii="黑体" w:hAnsi="宋体"/>
              </w:rPr>
            </w:pPr>
            <w:r>
              <w:rPr>
                <w:rFonts w:ascii="黑体" w:hAnsi="黑体" w:hint="eastAsia"/>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rsidR="007526B9" w:rsidRDefault="005F4DB9">
            <w:pPr>
              <w:pStyle w:val="DG1"/>
              <w:jc w:val="center"/>
              <w:rPr>
                <w:rFonts w:ascii="黑体" w:hAnsi="黑体"/>
                <w:bCs/>
                <w:sz w:val="21"/>
                <w:szCs w:val="21"/>
              </w:rPr>
            </w:pPr>
            <w:r>
              <w:rPr>
                <w:rFonts w:ascii="黑体" w:hAnsi="黑体" w:hint="eastAsia"/>
                <w:bCs/>
                <w:sz w:val="21"/>
                <w:szCs w:val="21"/>
              </w:rPr>
              <w:t>考核方式</w:t>
            </w:r>
          </w:p>
        </w:tc>
        <w:tc>
          <w:tcPr>
            <w:tcW w:w="2776" w:type="pct"/>
            <w:gridSpan w:val="5"/>
            <w:tcBorders>
              <w:tl2br w:val="nil"/>
              <w:tr2bl w:val="nil"/>
            </w:tcBorders>
            <w:tcMar>
              <w:top w:w="57" w:type="dxa"/>
              <w:left w:w="85" w:type="dxa"/>
              <w:bottom w:w="57" w:type="dxa"/>
              <w:right w:w="85" w:type="dxa"/>
            </w:tcMar>
            <w:vAlign w:val="center"/>
          </w:tcPr>
          <w:p w:rsidR="007526B9" w:rsidRDefault="005F4DB9">
            <w:pPr>
              <w:pStyle w:val="DG1"/>
              <w:spacing w:line="240" w:lineRule="auto"/>
              <w:jc w:val="center"/>
              <w:rPr>
                <w:rFonts w:ascii="黑体" w:hAnsi="宋体"/>
              </w:rPr>
            </w:pPr>
            <w:r>
              <w:rPr>
                <w:rFonts w:ascii="黑体" w:hAnsi="黑体" w:hint="eastAsia"/>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rsidR="007526B9" w:rsidRDefault="005F4DB9">
            <w:pPr>
              <w:pStyle w:val="DG1"/>
              <w:spacing w:line="240" w:lineRule="auto"/>
              <w:jc w:val="center"/>
              <w:rPr>
                <w:rFonts w:ascii="黑体" w:hAnsi="黑体"/>
                <w:bCs/>
                <w:sz w:val="21"/>
                <w:szCs w:val="21"/>
              </w:rPr>
            </w:pPr>
            <w:r>
              <w:rPr>
                <w:rFonts w:ascii="黑体" w:hAnsi="黑体" w:hint="eastAsia"/>
                <w:bCs/>
                <w:sz w:val="21"/>
                <w:szCs w:val="21"/>
              </w:rPr>
              <w:t>合计</w:t>
            </w:r>
          </w:p>
        </w:tc>
      </w:tr>
      <w:tr w:rsidR="007526B9">
        <w:trPr>
          <w:trHeight w:val="454"/>
        </w:trPr>
        <w:tc>
          <w:tcPr>
            <w:tcW w:w="433" w:type="pct"/>
            <w:vMerge/>
            <w:tcBorders>
              <w:tl2br w:val="nil"/>
              <w:tr2bl w:val="nil"/>
            </w:tcBorders>
            <w:tcMar>
              <w:top w:w="57" w:type="dxa"/>
              <w:left w:w="85" w:type="dxa"/>
              <w:bottom w:w="57" w:type="dxa"/>
              <w:right w:w="85" w:type="dxa"/>
            </w:tcMar>
          </w:tcPr>
          <w:p w:rsidR="007526B9" w:rsidRDefault="007526B9">
            <w:pPr>
              <w:snapToGrid w:val="0"/>
              <w:jc w:val="center"/>
              <w:rPr>
                <w:rFonts w:ascii="黑体" w:eastAsia="黑体" w:hAnsi="黑体"/>
                <w:bCs/>
                <w:sz w:val="21"/>
                <w:szCs w:val="21"/>
              </w:rPr>
            </w:pPr>
          </w:p>
        </w:tc>
        <w:tc>
          <w:tcPr>
            <w:tcW w:w="458" w:type="pct"/>
            <w:vMerge/>
            <w:tcBorders>
              <w:tl2br w:val="nil"/>
              <w:tr2bl w:val="nil"/>
            </w:tcBorders>
            <w:tcMar>
              <w:top w:w="57" w:type="dxa"/>
              <w:left w:w="85" w:type="dxa"/>
              <w:bottom w:w="57" w:type="dxa"/>
              <w:right w:w="85" w:type="dxa"/>
            </w:tcMar>
          </w:tcPr>
          <w:p w:rsidR="007526B9" w:rsidRDefault="007526B9">
            <w:pPr>
              <w:pStyle w:val="DG1"/>
              <w:rPr>
                <w:rFonts w:ascii="黑体" w:hAnsi="黑体"/>
                <w:bCs/>
                <w:sz w:val="21"/>
                <w:szCs w:val="21"/>
              </w:rPr>
            </w:pPr>
          </w:p>
        </w:tc>
        <w:tc>
          <w:tcPr>
            <w:tcW w:w="1045" w:type="pct"/>
            <w:vMerge/>
            <w:tcBorders>
              <w:tl2br w:val="nil"/>
              <w:tr2bl w:val="nil"/>
            </w:tcBorders>
            <w:tcMar>
              <w:top w:w="57" w:type="dxa"/>
              <w:left w:w="85" w:type="dxa"/>
              <w:bottom w:w="57" w:type="dxa"/>
              <w:right w:w="85" w:type="dxa"/>
            </w:tcMar>
          </w:tcPr>
          <w:p w:rsidR="007526B9" w:rsidRDefault="007526B9">
            <w:pPr>
              <w:pStyle w:val="DG1"/>
              <w:rPr>
                <w:rFonts w:ascii="黑体" w:hAnsi="黑体"/>
                <w:bCs/>
                <w:sz w:val="21"/>
                <w:szCs w:val="21"/>
              </w:rPr>
            </w:pPr>
          </w:p>
        </w:tc>
        <w:tc>
          <w:tcPr>
            <w:tcW w:w="554" w:type="pct"/>
            <w:tcBorders>
              <w:tl2br w:val="nil"/>
              <w:tr2bl w:val="nil"/>
            </w:tcBorders>
            <w:tcMar>
              <w:top w:w="57" w:type="dxa"/>
              <w:left w:w="85" w:type="dxa"/>
              <w:bottom w:w="57" w:type="dxa"/>
              <w:right w:w="85" w:type="dxa"/>
            </w:tcMar>
            <w:vAlign w:val="center"/>
          </w:tcPr>
          <w:p w:rsidR="007526B9" w:rsidRDefault="005F4DB9">
            <w:pPr>
              <w:pStyle w:val="DG1"/>
              <w:spacing w:line="240" w:lineRule="auto"/>
              <w:jc w:val="center"/>
              <w:rPr>
                <w:rFonts w:ascii="黑体" w:hAnsi="黑体"/>
                <w:bCs/>
                <w:sz w:val="21"/>
                <w:szCs w:val="21"/>
              </w:rPr>
            </w:pPr>
            <w:r>
              <w:rPr>
                <w:rFonts w:ascii="黑体" w:hAnsi="黑体" w:hint="eastAsia"/>
                <w:bCs/>
                <w:sz w:val="21"/>
                <w:szCs w:val="21"/>
              </w:rPr>
              <w:t>1</w:t>
            </w:r>
          </w:p>
        </w:tc>
        <w:tc>
          <w:tcPr>
            <w:tcW w:w="553" w:type="pct"/>
            <w:tcBorders>
              <w:tl2br w:val="nil"/>
              <w:tr2bl w:val="nil"/>
            </w:tcBorders>
            <w:tcMar>
              <w:top w:w="57" w:type="dxa"/>
              <w:left w:w="85" w:type="dxa"/>
              <w:bottom w:w="57" w:type="dxa"/>
              <w:right w:w="85" w:type="dxa"/>
            </w:tcMar>
            <w:vAlign w:val="center"/>
          </w:tcPr>
          <w:p w:rsidR="007526B9" w:rsidRDefault="005F4DB9">
            <w:pPr>
              <w:pStyle w:val="DG1"/>
              <w:spacing w:line="240" w:lineRule="auto"/>
              <w:jc w:val="center"/>
              <w:rPr>
                <w:rFonts w:ascii="黑体" w:hAnsi="黑体"/>
                <w:bCs/>
                <w:sz w:val="21"/>
                <w:szCs w:val="21"/>
              </w:rPr>
            </w:pPr>
            <w:r>
              <w:rPr>
                <w:rFonts w:ascii="黑体" w:hAnsi="黑体" w:hint="eastAsia"/>
                <w:bCs/>
                <w:sz w:val="21"/>
                <w:szCs w:val="21"/>
              </w:rPr>
              <w:t>2</w:t>
            </w:r>
          </w:p>
        </w:tc>
        <w:tc>
          <w:tcPr>
            <w:tcW w:w="554" w:type="pct"/>
            <w:tcBorders>
              <w:tl2br w:val="nil"/>
              <w:tr2bl w:val="nil"/>
            </w:tcBorders>
            <w:tcMar>
              <w:top w:w="57" w:type="dxa"/>
              <w:left w:w="85" w:type="dxa"/>
              <w:bottom w:w="57" w:type="dxa"/>
              <w:right w:w="85" w:type="dxa"/>
            </w:tcMar>
            <w:vAlign w:val="center"/>
          </w:tcPr>
          <w:p w:rsidR="007526B9" w:rsidRDefault="005F4DB9">
            <w:pPr>
              <w:pStyle w:val="DG1"/>
              <w:spacing w:line="240" w:lineRule="auto"/>
              <w:jc w:val="center"/>
              <w:rPr>
                <w:rFonts w:ascii="黑体" w:hAnsi="黑体"/>
                <w:bCs/>
                <w:sz w:val="21"/>
                <w:szCs w:val="21"/>
              </w:rPr>
            </w:pPr>
            <w:r>
              <w:rPr>
                <w:rFonts w:ascii="黑体" w:hAnsi="黑体" w:hint="eastAsia"/>
                <w:bCs/>
                <w:sz w:val="21"/>
                <w:szCs w:val="21"/>
              </w:rPr>
              <w:t>3</w:t>
            </w:r>
          </w:p>
        </w:tc>
        <w:tc>
          <w:tcPr>
            <w:tcW w:w="554" w:type="pct"/>
            <w:tcBorders>
              <w:tl2br w:val="nil"/>
              <w:tr2bl w:val="nil"/>
            </w:tcBorders>
            <w:tcMar>
              <w:top w:w="57" w:type="dxa"/>
              <w:left w:w="85" w:type="dxa"/>
              <w:bottom w:w="57" w:type="dxa"/>
              <w:right w:w="85" w:type="dxa"/>
            </w:tcMar>
            <w:vAlign w:val="center"/>
          </w:tcPr>
          <w:p w:rsidR="007526B9" w:rsidRDefault="005F4DB9">
            <w:pPr>
              <w:pStyle w:val="DG1"/>
              <w:spacing w:line="240" w:lineRule="auto"/>
              <w:jc w:val="center"/>
              <w:rPr>
                <w:rFonts w:ascii="黑体" w:hAnsi="黑体"/>
                <w:bCs/>
                <w:sz w:val="21"/>
                <w:szCs w:val="21"/>
              </w:rPr>
            </w:pPr>
            <w:r>
              <w:rPr>
                <w:rFonts w:ascii="黑体" w:hAnsi="黑体" w:hint="eastAsia"/>
                <w:bCs/>
                <w:sz w:val="21"/>
                <w:szCs w:val="21"/>
              </w:rPr>
              <w:t>4</w:t>
            </w:r>
          </w:p>
        </w:tc>
        <w:tc>
          <w:tcPr>
            <w:tcW w:w="559" w:type="pct"/>
            <w:tcBorders>
              <w:tl2br w:val="nil"/>
              <w:tr2bl w:val="nil"/>
            </w:tcBorders>
            <w:tcMar>
              <w:top w:w="57" w:type="dxa"/>
              <w:left w:w="85" w:type="dxa"/>
              <w:bottom w:w="57" w:type="dxa"/>
              <w:right w:w="85" w:type="dxa"/>
            </w:tcMar>
            <w:vAlign w:val="center"/>
          </w:tcPr>
          <w:p w:rsidR="007526B9" w:rsidRDefault="005F4DB9">
            <w:pPr>
              <w:pStyle w:val="DG1"/>
              <w:spacing w:line="240" w:lineRule="auto"/>
              <w:jc w:val="center"/>
              <w:rPr>
                <w:rFonts w:ascii="黑体" w:hAnsi="黑体"/>
                <w:bCs/>
                <w:sz w:val="21"/>
                <w:szCs w:val="21"/>
              </w:rPr>
            </w:pPr>
            <w:r>
              <w:rPr>
                <w:rFonts w:ascii="黑体" w:hAnsi="黑体" w:hint="eastAsia"/>
                <w:bCs/>
                <w:sz w:val="21"/>
                <w:szCs w:val="21"/>
              </w:rPr>
              <w:t>5</w:t>
            </w:r>
          </w:p>
        </w:tc>
        <w:tc>
          <w:tcPr>
            <w:tcW w:w="286" w:type="pct"/>
            <w:vMerge/>
            <w:tcBorders>
              <w:tl2br w:val="nil"/>
              <w:tr2bl w:val="nil"/>
            </w:tcBorders>
            <w:tcMar>
              <w:top w:w="57" w:type="dxa"/>
              <w:left w:w="85" w:type="dxa"/>
              <w:bottom w:w="57" w:type="dxa"/>
              <w:right w:w="85" w:type="dxa"/>
            </w:tcMar>
          </w:tcPr>
          <w:p w:rsidR="007526B9" w:rsidRDefault="007526B9">
            <w:pPr>
              <w:pStyle w:val="DG1"/>
              <w:spacing w:line="240" w:lineRule="auto"/>
              <w:jc w:val="center"/>
              <w:rPr>
                <w:rFonts w:ascii="黑体" w:hAnsi="黑体"/>
                <w:bCs/>
                <w:sz w:val="21"/>
                <w:szCs w:val="21"/>
              </w:rPr>
            </w:pPr>
          </w:p>
        </w:tc>
      </w:tr>
      <w:tr w:rsidR="007526B9">
        <w:trPr>
          <w:trHeight w:val="454"/>
        </w:trPr>
        <w:tc>
          <w:tcPr>
            <w:tcW w:w="433" w:type="pct"/>
            <w:tcBorders>
              <w:tl2br w:val="nil"/>
              <w:tr2bl w:val="nil"/>
            </w:tcBorders>
            <w:tcMar>
              <w:top w:w="57" w:type="dxa"/>
              <w:left w:w="85" w:type="dxa"/>
              <w:bottom w:w="57" w:type="dxa"/>
              <w:right w:w="85" w:type="dxa"/>
            </w:tcMar>
            <w:vAlign w:val="center"/>
          </w:tcPr>
          <w:p w:rsidR="007526B9" w:rsidRDefault="005F4DB9">
            <w:pPr>
              <w:snapToGrid w:val="0"/>
              <w:jc w:val="center"/>
              <w:rPr>
                <w:rFonts w:ascii="Arial" w:eastAsia="黑体" w:hAnsi="Arial" w:cs="Arial"/>
                <w:bCs/>
                <w:sz w:val="21"/>
                <w:szCs w:val="21"/>
              </w:rPr>
            </w:pPr>
            <w:r>
              <w:rPr>
                <w:rFonts w:ascii="Arial" w:eastAsia="黑体" w:hAnsi="Arial" w:cs="Arial"/>
                <w:bCs/>
                <w:sz w:val="21"/>
                <w:szCs w:val="21"/>
              </w:rPr>
              <w:t>1</w:t>
            </w:r>
          </w:p>
        </w:tc>
        <w:tc>
          <w:tcPr>
            <w:tcW w:w="458" w:type="pct"/>
            <w:tcBorders>
              <w:tl2br w:val="nil"/>
              <w:tr2bl w:val="nil"/>
            </w:tcBorders>
            <w:tcMar>
              <w:top w:w="57" w:type="dxa"/>
              <w:left w:w="85" w:type="dxa"/>
              <w:bottom w:w="57" w:type="dxa"/>
              <w:right w:w="85" w:type="dxa"/>
            </w:tcMar>
            <w:vAlign w:val="center"/>
          </w:tcPr>
          <w:p w:rsidR="007526B9" w:rsidRDefault="005F4DB9">
            <w:pPr>
              <w:pStyle w:val="DG0"/>
              <w:jc w:val="center"/>
            </w:pPr>
            <w:r>
              <w:rPr>
                <w:rFonts w:asciiTheme="minorEastAsia" w:eastAsiaTheme="minorEastAsia" w:hAnsiTheme="minorEastAsia" w:hint="eastAsia"/>
                <w:sz w:val="21"/>
                <w:szCs w:val="21"/>
              </w:rPr>
              <w:t>40%</w:t>
            </w:r>
          </w:p>
        </w:tc>
        <w:tc>
          <w:tcPr>
            <w:tcW w:w="1045" w:type="pct"/>
            <w:tcBorders>
              <w:tl2br w:val="nil"/>
              <w:tr2bl w:val="nil"/>
            </w:tcBorders>
            <w:tcMar>
              <w:top w:w="57" w:type="dxa"/>
              <w:left w:w="85" w:type="dxa"/>
              <w:bottom w:w="57" w:type="dxa"/>
              <w:right w:w="85" w:type="dxa"/>
            </w:tcMar>
            <w:vAlign w:val="center"/>
          </w:tcPr>
          <w:p w:rsidR="007526B9" w:rsidRDefault="005F4DB9">
            <w:pPr>
              <w:pStyle w:val="DG0"/>
              <w:jc w:val="center"/>
            </w:pPr>
            <w:r>
              <w:rPr>
                <w:rFonts w:asciiTheme="minorEastAsia" w:eastAsiaTheme="minorEastAsia" w:hAnsiTheme="minorEastAsia" w:hint="eastAsia"/>
                <w:sz w:val="21"/>
                <w:szCs w:val="21"/>
              </w:rPr>
              <w:t>期末笔试</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286" w:type="pct"/>
            <w:tcBorders>
              <w:tl2br w:val="nil"/>
              <w:tr2bl w:val="nil"/>
            </w:tcBorders>
            <w:tcMar>
              <w:top w:w="57" w:type="dxa"/>
              <w:left w:w="85" w:type="dxa"/>
              <w:bottom w:w="57" w:type="dxa"/>
              <w:right w:w="85" w:type="dxa"/>
            </w:tcMar>
            <w:vAlign w:val="center"/>
          </w:tcPr>
          <w:p w:rsidR="007526B9" w:rsidRDefault="005F4DB9">
            <w:pPr>
              <w:pStyle w:val="DG0"/>
              <w:rPr>
                <w:rFonts w:ascii="Times New Roman" w:hAnsi="Times New Roman" w:cs="Times New Roman"/>
                <w:sz w:val="21"/>
                <w:szCs w:val="21"/>
              </w:rPr>
            </w:pPr>
            <w:r>
              <w:rPr>
                <w:rFonts w:ascii="Times New Roman" w:hAnsi="Times New Roman" w:cs="Times New Roman"/>
                <w:sz w:val="21"/>
                <w:szCs w:val="21"/>
              </w:rPr>
              <w:t>100</w:t>
            </w:r>
          </w:p>
        </w:tc>
      </w:tr>
      <w:tr w:rsidR="007526B9">
        <w:trPr>
          <w:trHeight w:val="454"/>
        </w:trPr>
        <w:tc>
          <w:tcPr>
            <w:tcW w:w="433" w:type="pct"/>
            <w:tcBorders>
              <w:tl2br w:val="nil"/>
              <w:tr2bl w:val="nil"/>
            </w:tcBorders>
            <w:tcMar>
              <w:top w:w="57" w:type="dxa"/>
              <w:left w:w="85" w:type="dxa"/>
              <w:bottom w:w="57" w:type="dxa"/>
              <w:right w:w="85" w:type="dxa"/>
            </w:tcMar>
            <w:vAlign w:val="center"/>
          </w:tcPr>
          <w:p w:rsidR="007526B9" w:rsidRDefault="005F4DB9">
            <w:pPr>
              <w:snapToGrid w:val="0"/>
              <w:jc w:val="center"/>
              <w:rPr>
                <w:rFonts w:ascii="Arial" w:eastAsia="黑体" w:hAnsi="Arial" w:cs="Arial"/>
                <w:bCs/>
                <w:sz w:val="21"/>
                <w:szCs w:val="21"/>
              </w:rPr>
            </w:pPr>
            <w:r>
              <w:rPr>
                <w:rFonts w:ascii="Arial" w:eastAsia="黑体" w:hAnsi="Arial" w:cs="Arial"/>
                <w:bCs/>
                <w:sz w:val="21"/>
                <w:szCs w:val="21"/>
              </w:rPr>
              <w:t>X1</w:t>
            </w:r>
          </w:p>
        </w:tc>
        <w:tc>
          <w:tcPr>
            <w:tcW w:w="458" w:type="pct"/>
            <w:tcBorders>
              <w:tl2br w:val="nil"/>
              <w:tr2bl w:val="nil"/>
            </w:tcBorders>
            <w:tcMar>
              <w:top w:w="57" w:type="dxa"/>
              <w:left w:w="85" w:type="dxa"/>
              <w:bottom w:w="57" w:type="dxa"/>
              <w:right w:w="85" w:type="dxa"/>
            </w:tcMar>
            <w:vAlign w:val="center"/>
          </w:tcPr>
          <w:p w:rsidR="007526B9" w:rsidRDefault="005F4DB9">
            <w:pPr>
              <w:pStyle w:val="DG0"/>
              <w:jc w:val="center"/>
            </w:pPr>
            <w:r>
              <w:rPr>
                <w:rFonts w:asciiTheme="minorEastAsia" w:eastAsiaTheme="minorEastAsia" w:hAnsiTheme="minorEastAsia" w:hint="eastAsia"/>
                <w:sz w:val="21"/>
                <w:szCs w:val="21"/>
              </w:rPr>
              <w:t>20%</w:t>
            </w:r>
          </w:p>
        </w:tc>
        <w:tc>
          <w:tcPr>
            <w:tcW w:w="1045" w:type="pct"/>
            <w:tcBorders>
              <w:tl2br w:val="nil"/>
              <w:tr2bl w:val="nil"/>
            </w:tcBorders>
            <w:tcMar>
              <w:top w:w="57" w:type="dxa"/>
              <w:left w:w="85" w:type="dxa"/>
              <w:bottom w:w="57" w:type="dxa"/>
              <w:right w:w="85" w:type="dxa"/>
            </w:tcMar>
            <w:vAlign w:val="center"/>
          </w:tcPr>
          <w:p w:rsidR="007526B9" w:rsidRDefault="005F4DB9">
            <w:pPr>
              <w:pStyle w:val="DG0"/>
              <w:jc w:val="center"/>
            </w:pPr>
            <w:r>
              <w:rPr>
                <w:rFonts w:asciiTheme="minorEastAsia" w:eastAsiaTheme="minorEastAsia" w:hAnsiTheme="minorEastAsia" w:hint="eastAsia"/>
                <w:sz w:val="21"/>
                <w:szCs w:val="21"/>
              </w:rPr>
              <w:t>线上学习</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15</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p>
        </w:tc>
        <w:tc>
          <w:tcPr>
            <w:tcW w:w="286" w:type="pct"/>
            <w:tcBorders>
              <w:tl2br w:val="nil"/>
              <w:tr2bl w:val="nil"/>
            </w:tcBorders>
            <w:tcMar>
              <w:top w:w="57" w:type="dxa"/>
              <w:left w:w="85" w:type="dxa"/>
              <w:bottom w:w="57" w:type="dxa"/>
              <w:right w:w="85" w:type="dxa"/>
            </w:tcMar>
            <w:vAlign w:val="center"/>
          </w:tcPr>
          <w:p w:rsidR="007526B9" w:rsidRDefault="005F4DB9">
            <w:pPr>
              <w:pStyle w:val="DG0"/>
              <w:rPr>
                <w:rFonts w:ascii="Times New Roman" w:hAnsi="Times New Roman" w:cs="Times New Roman"/>
                <w:sz w:val="21"/>
                <w:szCs w:val="21"/>
              </w:rPr>
            </w:pPr>
            <w:r>
              <w:rPr>
                <w:rFonts w:ascii="Times New Roman" w:hAnsi="Times New Roman" w:cs="Times New Roman"/>
                <w:sz w:val="21"/>
                <w:szCs w:val="21"/>
              </w:rPr>
              <w:t>100</w:t>
            </w:r>
          </w:p>
        </w:tc>
      </w:tr>
      <w:tr w:rsidR="007526B9">
        <w:trPr>
          <w:trHeight w:val="454"/>
        </w:trPr>
        <w:tc>
          <w:tcPr>
            <w:tcW w:w="433" w:type="pct"/>
            <w:tcBorders>
              <w:tl2br w:val="nil"/>
              <w:tr2bl w:val="nil"/>
            </w:tcBorders>
            <w:tcMar>
              <w:top w:w="57" w:type="dxa"/>
              <w:left w:w="85" w:type="dxa"/>
              <w:bottom w:w="57" w:type="dxa"/>
              <w:right w:w="85" w:type="dxa"/>
            </w:tcMar>
            <w:vAlign w:val="center"/>
          </w:tcPr>
          <w:p w:rsidR="007526B9" w:rsidRDefault="005F4DB9">
            <w:pPr>
              <w:snapToGrid w:val="0"/>
              <w:jc w:val="center"/>
              <w:rPr>
                <w:rFonts w:ascii="Arial" w:eastAsia="黑体" w:hAnsi="Arial" w:cs="Arial"/>
                <w:bCs/>
                <w:sz w:val="21"/>
                <w:szCs w:val="21"/>
              </w:rPr>
            </w:pPr>
            <w:r>
              <w:rPr>
                <w:rFonts w:ascii="Arial" w:eastAsia="黑体" w:hAnsi="Arial" w:cs="Arial"/>
                <w:bCs/>
                <w:sz w:val="21"/>
                <w:szCs w:val="21"/>
              </w:rPr>
              <w:t>X2</w:t>
            </w:r>
          </w:p>
        </w:tc>
        <w:tc>
          <w:tcPr>
            <w:tcW w:w="458" w:type="pct"/>
            <w:tcBorders>
              <w:tl2br w:val="nil"/>
              <w:tr2bl w:val="nil"/>
            </w:tcBorders>
            <w:tcMar>
              <w:top w:w="57" w:type="dxa"/>
              <w:left w:w="85" w:type="dxa"/>
              <w:bottom w:w="57" w:type="dxa"/>
              <w:right w:w="85" w:type="dxa"/>
            </w:tcMar>
            <w:vAlign w:val="center"/>
          </w:tcPr>
          <w:p w:rsidR="007526B9" w:rsidRDefault="005F4DB9">
            <w:pPr>
              <w:pStyle w:val="DG0"/>
              <w:jc w:val="center"/>
            </w:pPr>
            <w:r>
              <w:rPr>
                <w:rFonts w:asciiTheme="minorEastAsia" w:eastAsiaTheme="minorEastAsia" w:hAnsiTheme="minorEastAsia" w:hint="eastAsia"/>
                <w:sz w:val="21"/>
                <w:szCs w:val="21"/>
              </w:rPr>
              <w:t>30%</w:t>
            </w:r>
          </w:p>
        </w:tc>
        <w:tc>
          <w:tcPr>
            <w:tcW w:w="1045" w:type="pct"/>
            <w:tcBorders>
              <w:tl2br w:val="nil"/>
              <w:tr2bl w:val="nil"/>
            </w:tcBorders>
            <w:tcMar>
              <w:top w:w="57" w:type="dxa"/>
              <w:left w:w="85" w:type="dxa"/>
              <w:bottom w:w="57" w:type="dxa"/>
              <w:right w:w="85" w:type="dxa"/>
            </w:tcMar>
            <w:vAlign w:val="center"/>
          </w:tcPr>
          <w:p w:rsidR="007526B9" w:rsidRDefault="005F4DB9">
            <w:pPr>
              <w:pStyle w:val="DG0"/>
              <w:jc w:val="center"/>
            </w:pPr>
            <w:r>
              <w:rPr>
                <w:rFonts w:asciiTheme="minorEastAsia" w:eastAsiaTheme="minorEastAsia" w:hAnsiTheme="minorEastAsia" w:hint="eastAsia"/>
                <w:sz w:val="21"/>
                <w:szCs w:val="21"/>
              </w:rPr>
              <w:t>线下作业</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15</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p>
        </w:tc>
        <w:tc>
          <w:tcPr>
            <w:tcW w:w="286" w:type="pct"/>
            <w:tcBorders>
              <w:tl2br w:val="nil"/>
              <w:tr2bl w:val="nil"/>
            </w:tcBorders>
            <w:tcMar>
              <w:top w:w="57" w:type="dxa"/>
              <w:left w:w="85" w:type="dxa"/>
              <w:bottom w:w="57" w:type="dxa"/>
              <w:right w:w="85" w:type="dxa"/>
            </w:tcMar>
            <w:vAlign w:val="center"/>
          </w:tcPr>
          <w:p w:rsidR="007526B9" w:rsidRDefault="005F4DB9">
            <w:pPr>
              <w:pStyle w:val="DG0"/>
              <w:rPr>
                <w:rFonts w:ascii="Times New Roman" w:hAnsi="Times New Roman" w:cs="Times New Roman"/>
                <w:sz w:val="21"/>
                <w:szCs w:val="21"/>
              </w:rPr>
            </w:pPr>
            <w:r>
              <w:rPr>
                <w:rFonts w:ascii="Times New Roman" w:hAnsi="Times New Roman" w:cs="Times New Roman"/>
                <w:sz w:val="21"/>
                <w:szCs w:val="21"/>
              </w:rPr>
              <w:t>100</w:t>
            </w:r>
          </w:p>
        </w:tc>
      </w:tr>
      <w:tr w:rsidR="007526B9">
        <w:trPr>
          <w:trHeight w:val="454"/>
        </w:trPr>
        <w:tc>
          <w:tcPr>
            <w:tcW w:w="433" w:type="pct"/>
            <w:tcBorders>
              <w:tl2br w:val="nil"/>
              <w:tr2bl w:val="nil"/>
            </w:tcBorders>
            <w:tcMar>
              <w:top w:w="57" w:type="dxa"/>
              <w:left w:w="85" w:type="dxa"/>
              <w:bottom w:w="57" w:type="dxa"/>
              <w:right w:w="85" w:type="dxa"/>
            </w:tcMar>
            <w:vAlign w:val="center"/>
          </w:tcPr>
          <w:p w:rsidR="007526B9" w:rsidRDefault="005F4DB9">
            <w:pPr>
              <w:snapToGrid w:val="0"/>
              <w:jc w:val="center"/>
              <w:rPr>
                <w:rFonts w:ascii="Arial" w:eastAsia="黑体" w:hAnsi="Arial" w:cs="Arial"/>
                <w:bCs/>
                <w:sz w:val="21"/>
                <w:szCs w:val="21"/>
              </w:rPr>
            </w:pPr>
            <w:r>
              <w:rPr>
                <w:rFonts w:ascii="Arial" w:eastAsia="黑体" w:hAnsi="Arial" w:cs="Arial"/>
                <w:bCs/>
                <w:sz w:val="21"/>
                <w:szCs w:val="21"/>
              </w:rPr>
              <w:t>X3</w:t>
            </w:r>
          </w:p>
        </w:tc>
        <w:tc>
          <w:tcPr>
            <w:tcW w:w="458" w:type="pct"/>
            <w:tcBorders>
              <w:tl2br w:val="nil"/>
              <w:tr2bl w:val="nil"/>
            </w:tcBorders>
            <w:tcMar>
              <w:top w:w="57" w:type="dxa"/>
              <w:left w:w="85" w:type="dxa"/>
              <w:bottom w:w="57" w:type="dxa"/>
              <w:right w:w="85" w:type="dxa"/>
            </w:tcMar>
            <w:vAlign w:val="center"/>
          </w:tcPr>
          <w:p w:rsidR="007526B9" w:rsidRDefault="005F4DB9">
            <w:pPr>
              <w:pStyle w:val="DG0"/>
              <w:jc w:val="center"/>
            </w:pPr>
            <w:r>
              <w:rPr>
                <w:rFonts w:asciiTheme="minorEastAsia" w:eastAsiaTheme="minorEastAsia" w:hAnsiTheme="minorEastAsia" w:hint="eastAsia"/>
                <w:sz w:val="21"/>
                <w:szCs w:val="21"/>
              </w:rPr>
              <w:t>10%</w:t>
            </w:r>
          </w:p>
        </w:tc>
        <w:tc>
          <w:tcPr>
            <w:tcW w:w="1045" w:type="pct"/>
            <w:tcBorders>
              <w:tl2br w:val="nil"/>
              <w:tr2bl w:val="nil"/>
            </w:tcBorders>
            <w:tcMar>
              <w:top w:w="57" w:type="dxa"/>
              <w:left w:w="85" w:type="dxa"/>
              <w:bottom w:w="57" w:type="dxa"/>
              <w:right w:w="85" w:type="dxa"/>
            </w:tcMar>
            <w:vAlign w:val="center"/>
          </w:tcPr>
          <w:p w:rsidR="007526B9" w:rsidRDefault="005F4DB9">
            <w:pPr>
              <w:pStyle w:val="DG0"/>
              <w:jc w:val="center"/>
            </w:pPr>
            <w:r>
              <w:rPr>
                <w:rFonts w:asciiTheme="minorEastAsia" w:eastAsiaTheme="minorEastAsia" w:hAnsiTheme="minorEastAsia" w:hint="eastAsia"/>
                <w:sz w:val="21"/>
                <w:szCs w:val="21"/>
              </w:rPr>
              <w:t>期中测试</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7526B9" w:rsidRDefault="005F4DB9">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286" w:type="pct"/>
            <w:tcBorders>
              <w:tl2br w:val="nil"/>
              <w:tr2bl w:val="nil"/>
            </w:tcBorders>
            <w:tcMar>
              <w:top w:w="57" w:type="dxa"/>
              <w:left w:w="85" w:type="dxa"/>
              <w:bottom w:w="57" w:type="dxa"/>
              <w:right w:w="85" w:type="dxa"/>
            </w:tcMar>
            <w:vAlign w:val="center"/>
          </w:tcPr>
          <w:p w:rsidR="007526B9" w:rsidRDefault="005F4DB9">
            <w:pPr>
              <w:pStyle w:val="DG0"/>
              <w:rPr>
                <w:rFonts w:ascii="Times New Roman" w:hAnsi="Times New Roman" w:cs="Times New Roman"/>
                <w:sz w:val="21"/>
                <w:szCs w:val="21"/>
              </w:rPr>
            </w:pPr>
            <w:r>
              <w:rPr>
                <w:rFonts w:ascii="Times New Roman" w:hAnsi="Times New Roman" w:cs="Times New Roman"/>
                <w:sz w:val="21"/>
                <w:szCs w:val="21"/>
              </w:rPr>
              <w:t>100</w:t>
            </w:r>
          </w:p>
        </w:tc>
      </w:tr>
      <w:bookmarkEnd w:id="3"/>
      <w:bookmarkEnd w:id="4"/>
    </w:tbl>
    <w:p w:rsidR="007526B9" w:rsidRDefault="007526B9">
      <w:pPr>
        <w:pStyle w:val="DG1"/>
        <w:spacing w:line="100" w:lineRule="exact"/>
        <w:rPr>
          <w:rFonts w:ascii="黑体" w:hAnsi="宋体"/>
        </w:rPr>
      </w:pPr>
    </w:p>
    <w:sectPr w:rsidR="007526B9">
      <w:headerReference w:type="default" r:id="rId12"/>
      <w:foot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4DB9">
      <w:r>
        <w:separator/>
      </w:r>
    </w:p>
  </w:endnote>
  <w:endnote w:type="continuationSeparator" w:id="0">
    <w:p w:rsidR="00000000" w:rsidRDefault="005F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B9315066-F3AE-42C5-B7F4-A9ED40C51A28}"/>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293C211E-4580-4875-BD1E-42A848D17462}"/>
  </w:font>
  <w:font w:name="方正小标宋简体">
    <w:altName w:val="Arial Unicode MS"/>
    <w:charset w:val="86"/>
    <w:family w:val="script"/>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B9" w:rsidRDefault="005F4DB9">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26B9" w:rsidRDefault="005F4DB9">
                          <w:pPr>
                            <w:pStyle w:val="a5"/>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5.1pt;height:11.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" filled="f" stroked="f" strokeweight=".5pt">
              <v:textbox style="mso-fit-shape-to-text:t" inset="0,0,0,0">
                <w:txbxContent>
                  <w:p w:rsidR="007526B9" w:rsidRDefault="005F4DB9">
                    <w:pPr>
                      <w:pStyle w:val="a5"/>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4DB9">
      <w:r>
        <w:separator/>
      </w:r>
    </w:p>
  </w:footnote>
  <w:footnote w:type="continuationSeparator" w:id="0">
    <w:p w:rsidR="00000000" w:rsidRDefault="005F4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B9" w:rsidRDefault="005F4DB9">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7526B9" w:rsidRDefault="005F4DB9">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2077AA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FD65E"/>
    <w:multiLevelType w:val="singleLevel"/>
    <w:tmpl w:val="9BBFD65E"/>
    <w:lvl w:ilvl="0">
      <w:start w:val="1"/>
      <w:numFmt w:val="decimal"/>
      <w:lvlText w:val="%1."/>
      <w:lvlJc w:val="left"/>
      <w:pPr>
        <w:tabs>
          <w:tab w:val="left" w:pos="312"/>
        </w:tabs>
      </w:pPr>
    </w:lvl>
  </w:abstractNum>
  <w:abstractNum w:abstractNumId="1">
    <w:nsid w:val="1A348656"/>
    <w:multiLevelType w:val="singleLevel"/>
    <w:tmpl w:val="1A348656"/>
    <w:lvl w:ilvl="0">
      <w:start w:val="5"/>
      <w:numFmt w:val="chineseCounting"/>
      <w:suff w:val="nothing"/>
      <w:lvlText w:val="%1、"/>
      <w:lvlJc w:val="left"/>
      <w:rPr>
        <w:rFonts w:hint="eastAsia"/>
      </w:rPr>
    </w:lvl>
  </w:abstractNum>
  <w:abstractNum w:abstractNumId="2">
    <w:nsid w:val="4A573644"/>
    <w:multiLevelType w:val="multilevel"/>
    <w:tmpl w:val="4A57364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20" w:hanging="360"/>
      </w:p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39D47F1"/>
    <w:multiLevelType w:val="multilevel"/>
    <w:tmpl w:val="639D47F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20" w:hanging="360"/>
      </w:p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Y2Q4ZGRmYmI2NzQ2MWY4YjliZDlmNzk3YzhlYWMifQ=="/>
  </w:docVars>
  <w:rsids>
    <w:rsidRoot w:val="00B7651F"/>
    <w:rsid w:val="A9B74E51"/>
    <w:rsid w:val="BFF6BA82"/>
    <w:rsid w:val="BFF7680F"/>
    <w:rsid w:val="D37F8434"/>
    <w:rsid w:val="FFEF568A"/>
    <w:rsid w:val="00003812"/>
    <w:rsid w:val="000106E2"/>
    <w:rsid w:val="00017AE0"/>
    <w:rsid w:val="000203E0"/>
    <w:rsid w:val="000210E0"/>
    <w:rsid w:val="00022E0B"/>
    <w:rsid w:val="00031159"/>
    <w:rsid w:val="00031ADC"/>
    <w:rsid w:val="00033082"/>
    <w:rsid w:val="00044088"/>
    <w:rsid w:val="00053590"/>
    <w:rsid w:val="00056017"/>
    <w:rsid w:val="0006001D"/>
    <w:rsid w:val="00063470"/>
    <w:rsid w:val="00066041"/>
    <w:rsid w:val="00073477"/>
    <w:rsid w:val="00076794"/>
    <w:rsid w:val="0008122A"/>
    <w:rsid w:val="00087488"/>
    <w:rsid w:val="0009050A"/>
    <w:rsid w:val="000969A3"/>
    <w:rsid w:val="0009721F"/>
    <w:rsid w:val="000A4E73"/>
    <w:rsid w:val="000B1BD2"/>
    <w:rsid w:val="000C028A"/>
    <w:rsid w:val="000C0F0D"/>
    <w:rsid w:val="000C13BC"/>
    <w:rsid w:val="000D28E5"/>
    <w:rsid w:val="000D34D7"/>
    <w:rsid w:val="000E29BB"/>
    <w:rsid w:val="000E3E4C"/>
    <w:rsid w:val="00100633"/>
    <w:rsid w:val="00102E59"/>
    <w:rsid w:val="001072BC"/>
    <w:rsid w:val="00114BD6"/>
    <w:rsid w:val="00121849"/>
    <w:rsid w:val="00130F6D"/>
    <w:rsid w:val="00133554"/>
    <w:rsid w:val="00144082"/>
    <w:rsid w:val="0016381F"/>
    <w:rsid w:val="00163A48"/>
    <w:rsid w:val="00163FF5"/>
    <w:rsid w:val="00164E36"/>
    <w:rsid w:val="001678A2"/>
    <w:rsid w:val="00176FE4"/>
    <w:rsid w:val="00183AA1"/>
    <w:rsid w:val="0018767C"/>
    <w:rsid w:val="001A094F"/>
    <w:rsid w:val="001A135C"/>
    <w:rsid w:val="001A5C6D"/>
    <w:rsid w:val="001B0D49"/>
    <w:rsid w:val="001B174E"/>
    <w:rsid w:val="001B29A5"/>
    <w:rsid w:val="001B546F"/>
    <w:rsid w:val="001C16FC"/>
    <w:rsid w:val="001C247C"/>
    <w:rsid w:val="001C2E3E"/>
    <w:rsid w:val="001C388D"/>
    <w:rsid w:val="001C400C"/>
    <w:rsid w:val="001D5167"/>
    <w:rsid w:val="001E0494"/>
    <w:rsid w:val="001E1D2D"/>
    <w:rsid w:val="001E5A17"/>
    <w:rsid w:val="001E67BD"/>
    <w:rsid w:val="001E75DC"/>
    <w:rsid w:val="001F284E"/>
    <w:rsid w:val="001F332E"/>
    <w:rsid w:val="00217861"/>
    <w:rsid w:val="002204E4"/>
    <w:rsid w:val="002211BF"/>
    <w:rsid w:val="00227C43"/>
    <w:rsid w:val="00233F15"/>
    <w:rsid w:val="002420F1"/>
    <w:rsid w:val="00253AC8"/>
    <w:rsid w:val="00256B39"/>
    <w:rsid w:val="0026033C"/>
    <w:rsid w:val="0027339A"/>
    <w:rsid w:val="00274E82"/>
    <w:rsid w:val="002757AB"/>
    <w:rsid w:val="0027777C"/>
    <w:rsid w:val="00277FE7"/>
    <w:rsid w:val="002877FA"/>
    <w:rsid w:val="00290962"/>
    <w:rsid w:val="0029110B"/>
    <w:rsid w:val="00295CB3"/>
    <w:rsid w:val="002A27C0"/>
    <w:rsid w:val="002A4649"/>
    <w:rsid w:val="002A7227"/>
    <w:rsid w:val="002B0773"/>
    <w:rsid w:val="002B0C48"/>
    <w:rsid w:val="002B13CA"/>
    <w:rsid w:val="002B3650"/>
    <w:rsid w:val="002B7322"/>
    <w:rsid w:val="002C58B6"/>
    <w:rsid w:val="002C78C4"/>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06CB"/>
    <w:rsid w:val="003528C7"/>
    <w:rsid w:val="00353F74"/>
    <w:rsid w:val="003557DE"/>
    <w:rsid w:val="00361BEB"/>
    <w:rsid w:val="003625D1"/>
    <w:rsid w:val="00370184"/>
    <w:rsid w:val="003728E8"/>
    <w:rsid w:val="00373C8A"/>
    <w:rsid w:val="00377C10"/>
    <w:rsid w:val="00382C4E"/>
    <w:rsid w:val="00384A1F"/>
    <w:rsid w:val="00384D60"/>
    <w:rsid w:val="00385D41"/>
    <w:rsid w:val="003861BA"/>
    <w:rsid w:val="00387848"/>
    <w:rsid w:val="003A1680"/>
    <w:rsid w:val="003A373C"/>
    <w:rsid w:val="003A5874"/>
    <w:rsid w:val="003B1258"/>
    <w:rsid w:val="003B3D5B"/>
    <w:rsid w:val="003B4A81"/>
    <w:rsid w:val="003C16D9"/>
    <w:rsid w:val="003C1F8D"/>
    <w:rsid w:val="003C61A5"/>
    <w:rsid w:val="003D1968"/>
    <w:rsid w:val="003D4994"/>
    <w:rsid w:val="003E10A5"/>
    <w:rsid w:val="003E2AC0"/>
    <w:rsid w:val="003E38D5"/>
    <w:rsid w:val="003E7D72"/>
    <w:rsid w:val="003F15CF"/>
    <w:rsid w:val="003F3452"/>
    <w:rsid w:val="003F3923"/>
    <w:rsid w:val="003F395D"/>
    <w:rsid w:val="003F43F6"/>
    <w:rsid w:val="004019DB"/>
    <w:rsid w:val="00402B67"/>
    <w:rsid w:val="00403C91"/>
    <w:rsid w:val="0040433E"/>
    <w:rsid w:val="00404974"/>
    <w:rsid w:val="0040726A"/>
    <w:rsid w:val="004100B0"/>
    <w:rsid w:val="0041267F"/>
    <w:rsid w:val="00413522"/>
    <w:rsid w:val="004159ED"/>
    <w:rsid w:val="00424BA5"/>
    <w:rsid w:val="00425431"/>
    <w:rsid w:val="00431829"/>
    <w:rsid w:val="00433349"/>
    <w:rsid w:val="00437B60"/>
    <w:rsid w:val="004405E6"/>
    <w:rsid w:val="00443081"/>
    <w:rsid w:val="00443C84"/>
    <w:rsid w:val="00443C89"/>
    <w:rsid w:val="004540AA"/>
    <w:rsid w:val="00456BD8"/>
    <w:rsid w:val="00456DC8"/>
    <w:rsid w:val="00461E07"/>
    <w:rsid w:val="0046549D"/>
    <w:rsid w:val="00471668"/>
    <w:rsid w:val="004770A1"/>
    <w:rsid w:val="00481F98"/>
    <w:rsid w:val="004852BF"/>
    <w:rsid w:val="00487A46"/>
    <w:rsid w:val="00493504"/>
    <w:rsid w:val="00494579"/>
    <w:rsid w:val="00497334"/>
    <w:rsid w:val="004A4645"/>
    <w:rsid w:val="004A6F3A"/>
    <w:rsid w:val="004B408D"/>
    <w:rsid w:val="004B6B46"/>
    <w:rsid w:val="004B6F68"/>
    <w:rsid w:val="004B73F7"/>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7496F"/>
    <w:rsid w:val="005770A6"/>
    <w:rsid w:val="00584491"/>
    <w:rsid w:val="00585715"/>
    <w:rsid w:val="00586AB3"/>
    <w:rsid w:val="0059045B"/>
    <w:rsid w:val="00597EC2"/>
    <w:rsid w:val="005A13AB"/>
    <w:rsid w:val="005A7DF1"/>
    <w:rsid w:val="005B1150"/>
    <w:rsid w:val="005B1FFC"/>
    <w:rsid w:val="005B2B6D"/>
    <w:rsid w:val="005B4B4E"/>
    <w:rsid w:val="005C3A76"/>
    <w:rsid w:val="005C686E"/>
    <w:rsid w:val="005C76EA"/>
    <w:rsid w:val="005D0B5D"/>
    <w:rsid w:val="005D4BCF"/>
    <w:rsid w:val="005D5B6F"/>
    <w:rsid w:val="005E38A5"/>
    <w:rsid w:val="005F3675"/>
    <w:rsid w:val="005F4DB9"/>
    <w:rsid w:val="005F5185"/>
    <w:rsid w:val="0060340B"/>
    <w:rsid w:val="00603912"/>
    <w:rsid w:val="00605FB0"/>
    <w:rsid w:val="0062115C"/>
    <w:rsid w:val="00621B21"/>
    <w:rsid w:val="0062265B"/>
    <w:rsid w:val="00623783"/>
    <w:rsid w:val="00624B5C"/>
    <w:rsid w:val="00624FE1"/>
    <w:rsid w:val="0062577D"/>
    <w:rsid w:val="0063249D"/>
    <w:rsid w:val="006331EE"/>
    <w:rsid w:val="006355E6"/>
    <w:rsid w:val="00637E00"/>
    <w:rsid w:val="0064038A"/>
    <w:rsid w:val="0065167D"/>
    <w:rsid w:val="00652D13"/>
    <w:rsid w:val="00664B25"/>
    <w:rsid w:val="0066595A"/>
    <w:rsid w:val="00666206"/>
    <w:rsid w:val="00672788"/>
    <w:rsid w:val="00676183"/>
    <w:rsid w:val="00680DA3"/>
    <w:rsid w:val="006819CC"/>
    <w:rsid w:val="0068377F"/>
    <w:rsid w:val="00685A7B"/>
    <w:rsid w:val="0069116F"/>
    <w:rsid w:val="00691B24"/>
    <w:rsid w:val="00695B49"/>
    <w:rsid w:val="00695B93"/>
    <w:rsid w:val="006976F8"/>
    <w:rsid w:val="00697C16"/>
    <w:rsid w:val="006A07BB"/>
    <w:rsid w:val="006A1347"/>
    <w:rsid w:val="006A5A89"/>
    <w:rsid w:val="006B29D0"/>
    <w:rsid w:val="006B3BB9"/>
    <w:rsid w:val="006B48AC"/>
    <w:rsid w:val="006B5977"/>
    <w:rsid w:val="006C2AEB"/>
    <w:rsid w:val="006C5FE3"/>
    <w:rsid w:val="006D1B59"/>
    <w:rsid w:val="006D2F9C"/>
    <w:rsid w:val="006D4351"/>
    <w:rsid w:val="006D5424"/>
    <w:rsid w:val="006E208A"/>
    <w:rsid w:val="006E5CA9"/>
    <w:rsid w:val="006E5E98"/>
    <w:rsid w:val="006E7A37"/>
    <w:rsid w:val="006F3151"/>
    <w:rsid w:val="006F52E0"/>
    <w:rsid w:val="006F6D30"/>
    <w:rsid w:val="007011CA"/>
    <w:rsid w:val="00703469"/>
    <w:rsid w:val="007056DE"/>
    <w:rsid w:val="00706121"/>
    <w:rsid w:val="00710B6B"/>
    <w:rsid w:val="00712A2C"/>
    <w:rsid w:val="00712E84"/>
    <w:rsid w:val="00714914"/>
    <w:rsid w:val="007204E0"/>
    <w:rsid w:val="007208D6"/>
    <w:rsid w:val="00726786"/>
    <w:rsid w:val="00732152"/>
    <w:rsid w:val="007410DD"/>
    <w:rsid w:val="007428DF"/>
    <w:rsid w:val="00742BD1"/>
    <w:rsid w:val="00742E7A"/>
    <w:rsid w:val="0074424F"/>
    <w:rsid w:val="00751FCA"/>
    <w:rsid w:val="007526B9"/>
    <w:rsid w:val="00754EAB"/>
    <w:rsid w:val="00757536"/>
    <w:rsid w:val="00764FD9"/>
    <w:rsid w:val="00770CDE"/>
    <w:rsid w:val="007740B2"/>
    <w:rsid w:val="00774C1F"/>
    <w:rsid w:val="00774D78"/>
    <w:rsid w:val="0078194F"/>
    <w:rsid w:val="007908F6"/>
    <w:rsid w:val="007934A4"/>
    <w:rsid w:val="007A0AC9"/>
    <w:rsid w:val="007A1B70"/>
    <w:rsid w:val="007A2E3D"/>
    <w:rsid w:val="007A4BDA"/>
    <w:rsid w:val="007A57F6"/>
    <w:rsid w:val="007A702E"/>
    <w:rsid w:val="007B4FFB"/>
    <w:rsid w:val="007B6F03"/>
    <w:rsid w:val="007C0055"/>
    <w:rsid w:val="007C0BCE"/>
    <w:rsid w:val="007C1D1B"/>
    <w:rsid w:val="007C3566"/>
    <w:rsid w:val="007C794A"/>
    <w:rsid w:val="007D5326"/>
    <w:rsid w:val="007D5A33"/>
    <w:rsid w:val="007E3E85"/>
    <w:rsid w:val="007E4F3A"/>
    <w:rsid w:val="007E620F"/>
    <w:rsid w:val="007E663C"/>
    <w:rsid w:val="007E7795"/>
    <w:rsid w:val="007F3313"/>
    <w:rsid w:val="0080066B"/>
    <w:rsid w:val="0080269E"/>
    <w:rsid w:val="00803578"/>
    <w:rsid w:val="00815B8D"/>
    <w:rsid w:val="00815B8E"/>
    <w:rsid w:val="00816D99"/>
    <w:rsid w:val="0082324C"/>
    <w:rsid w:val="00823D71"/>
    <w:rsid w:val="008245AF"/>
    <w:rsid w:val="008256B9"/>
    <w:rsid w:val="0083705D"/>
    <w:rsid w:val="0084242F"/>
    <w:rsid w:val="00845795"/>
    <w:rsid w:val="00847437"/>
    <w:rsid w:val="00857D4C"/>
    <w:rsid w:val="00881D89"/>
    <w:rsid w:val="00882E15"/>
    <w:rsid w:val="00883C73"/>
    <w:rsid w:val="008901A2"/>
    <w:rsid w:val="0089244E"/>
    <w:rsid w:val="008A08B0"/>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A17"/>
    <w:rsid w:val="008D4E81"/>
    <w:rsid w:val="008D505F"/>
    <w:rsid w:val="008E0F55"/>
    <w:rsid w:val="008E1528"/>
    <w:rsid w:val="008F253F"/>
    <w:rsid w:val="008F7F31"/>
    <w:rsid w:val="00900019"/>
    <w:rsid w:val="009023B1"/>
    <w:rsid w:val="00906C83"/>
    <w:rsid w:val="00907900"/>
    <w:rsid w:val="009147D6"/>
    <w:rsid w:val="00914D98"/>
    <w:rsid w:val="00925F8C"/>
    <w:rsid w:val="00927324"/>
    <w:rsid w:val="0093184D"/>
    <w:rsid w:val="00932ED7"/>
    <w:rsid w:val="00933990"/>
    <w:rsid w:val="00941B89"/>
    <w:rsid w:val="00941DEA"/>
    <w:rsid w:val="00951806"/>
    <w:rsid w:val="00956A56"/>
    <w:rsid w:val="00960947"/>
    <w:rsid w:val="009656CC"/>
    <w:rsid w:val="00970E8C"/>
    <w:rsid w:val="00971671"/>
    <w:rsid w:val="00974973"/>
    <w:rsid w:val="00981A37"/>
    <w:rsid w:val="009830B2"/>
    <w:rsid w:val="0099063E"/>
    <w:rsid w:val="00992356"/>
    <w:rsid w:val="00992674"/>
    <w:rsid w:val="00994793"/>
    <w:rsid w:val="00996AE3"/>
    <w:rsid w:val="009977A1"/>
    <w:rsid w:val="009A0450"/>
    <w:rsid w:val="009A1E27"/>
    <w:rsid w:val="009A307B"/>
    <w:rsid w:val="009B04E7"/>
    <w:rsid w:val="009B14E8"/>
    <w:rsid w:val="009B4D21"/>
    <w:rsid w:val="009B5A73"/>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6016C"/>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B13AC"/>
    <w:rsid w:val="00AB22C0"/>
    <w:rsid w:val="00AB28FC"/>
    <w:rsid w:val="00AB49E4"/>
    <w:rsid w:val="00AC1479"/>
    <w:rsid w:val="00AC2AAC"/>
    <w:rsid w:val="00AC40F1"/>
    <w:rsid w:val="00AC4C45"/>
    <w:rsid w:val="00AD1085"/>
    <w:rsid w:val="00AD5B40"/>
    <w:rsid w:val="00AF0271"/>
    <w:rsid w:val="00AF289F"/>
    <w:rsid w:val="00AF30B9"/>
    <w:rsid w:val="00AF43DF"/>
    <w:rsid w:val="00AF62FD"/>
    <w:rsid w:val="00AF67A4"/>
    <w:rsid w:val="00AF7158"/>
    <w:rsid w:val="00AF7510"/>
    <w:rsid w:val="00B05E80"/>
    <w:rsid w:val="00B12D31"/>
    <w:rsid w:val="00B15F6E"/>
    <w:rsid w:val="00B21BEE"/>
    <w:rsid w:val="00B23284"/>
    <w:rsid w:val="00B37D43"/>
    <w:rsid w:val="00B44488"/>
    <w:rsid w:val="00B46F21"/>
    <w:rsid w:val="00B511A5"/>
    <w:rsid w:val="00B51CDE"/>
    <w:rsid w:val="00B56541"/>
    <w:rsid w:val="00B605ED"/>
    <w:rsid w:val="00B60A0E"/>
    <w:rsid w:val="00B71F97"/>
    <w:rsid w:val="00B72538"/>
    <w:rsid w:val="00B736A7"/>
    <w:rsid w:val="00B7651F"/>
    <w:rsid w:val="00B83824"/>
    <w:rsid w:val="00B919FA"/>
    <w:rsid w:val="00B94A16"/>
    <w:rsid w:val="00BA6044"/>
    <w:rsid w:val="00BB1A93"/>
    <w:rsid w:val="00BC14BF"/>
    <w:rsid w:val="00BC2625"/>
    <w:rsid w:val="00BC3200"/>
    <w:rsid w:val="00BC338A"/>
    <w:rsid w:val="00BD7AB0"/>
    <w:rsid w:val="00BE2791"/>
    <w:rsid w:val="00BF3C20"/>
    <w:rsid w:val="00BF5BD3"/>
    <w:rsid w:val="00C011BC"/>
    <w:rsid w:val="00C03DBA"/>
    <w:rsid w:val="00C041FF"/>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A12"/>
    <w:rsid w:val="00C56E09"/>
    <w:rsid w:val="00C61B1B"/>
    <w:rsid w:val="00C66AB7"/>
    <w:rsid w:val="00C673D1"/>
    <w:rsid w:val="00C711DE"/>
    <w:rsid w:val="00C746CB"/>
    <w:rsid w:val="00C77BBF"/>
    <w:rsid w:val="00C77D64"/>
    <w:rsid w:val="00C81564"/>
    <w:rsid w:val="00C9080C"/>
    <w:rsid w:val="00C94429"/>
    <w:rsid w:val="00CA18FD"/>
    <w:rsid w:val="00CA27E5"/>
    <w:rsid w:val="00CA4897"/>
    <w:rsid w:val="00CA618F"/>
    <w:rsid w:val="00CA6928"/>
    <w:rsid w:val="00CB3D3F"/>
    <w:rsid w:val="00CB54CE"/>
    <w:rsid w:val="00CB5A1A"/>
    <w:rsid w:val="00CC59E6"/>
    <w:rsid w:val="00CC664B"/>
    <w:rsid w:val="00CD5BDD"/>
    <w:rsid w:val="00CF096B"/>
    <w:rsid w:val="00CF10F7"/>
    <w:rsid w:val="00CF5EE3"/>
    <w:rsid w:val="00CF691F"/>
    <w:rsid w:val="00D00D99"/>
    <w:rsid w:val="00D013A4"/>
    <w:rsid w:val="00D026DC"/>
    <w:rsid w:val="00D0714C"/>
    <w:rsid w:val="00D15595"/>
    <w:rsid w:val="00D27B2D"/>
    <w:rsid w:val="00D343A8"/>
    <w:rsid w:val="00D359A9"/>
    <w:rsid w:val="00D37832"/>
    <w:rsid w:val="00D44860"/>
    <w:rsid w:val="00D45B6E"/>
    <w:rsid w:val="00D47689"/>
    <w:rsid w:val="00D50C42"/>
    <w:rsid w:val="00D57CF5"/>
    <w:rsid w:val="00D612BC"/>
    <w:rsid w:val="00D62F98"/>
    <w:rsid w:val="00D66FD6"/>
    <w:rsid w:val="00D8285B"/>
    <w:rsid w:val="00D862EB"/>
    <w:rsid w:val="00D86619"/>
    <w:rsid w:val="00D86859"/>
    <w:rsid w:val="00D91966"/>
    <w:rsid w:val="00D93E7C"/>
    <w:rsid w:val="00DB2BE6"/>
    <w:rsid w:val="00DB76B3"/>
    <w:rsid w:val="00DC5C0C"/>
    <w:rsid w:val="00DD1052"/>
    <w:rsid w:val="00DD36CE"/>
    <w:rsid w:val="00DD3C7B"/>
    <w:rsid w:val="00DE2B21"/>
    <w:rsid w:val="00DE48DE"/>
    <w:rsid w:val="00DF25F2"/>
    <w:rsid w:val="00DF2851"/>
    <w:rsid w:val="00DF4166"/>
    <w:rsid w:val="00E000F4"/>
    <w:rsid w:val="00E01231"/>
    <w:rsid w:val="00E02C1A"/>
    <w:rsid w:val="00E04279"/>
    <w:rsid w:val="00E11393"/>
    <w:rsid w:val="00E125A4"/>
    <w:rsid w:val="00E125D9"/>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5171"/>
    <w:rsid w:val="00E804B0"/>
    <w:rsid w:val="00E81962"/>
    <w:rsid w:val="00E86772"/>
    <w:rsid w:val="00E90B8B"/>
    <w:rsid w:val="00E93ADD"/>
    <w:rsid w:val="00E94FEB"/>
    <w:rsid w:val="00E952D8"/>
    <w:rsid w:val="00E953EE"/>
    <w:rsid w:val="00EB00E4"/>
    <w:rsid w:val="00EB28DA"/>
    <w:rsid w:val="00EB3812"/>
    <w:rsid w:val="00EB44EB"/>
    <w:rsid w:val="00EB66B8"/>
    <w:rsid w:val="00EB791E"/>
    <w:rsid w:val="00EC4D52"/>
    <w:rsid w:val="00EC70A9"/>
    <w:rsid w:val="00ED4C3A"/>
    <w:rsid w:val="00ED6BAD"/>
    <w:rsid w:val="00ED73B2"/>
    <w:rsid w:val="00EE1C85"/>
    <w:rsid w:val="00EF21D9"/>
    <w:rsid w:val="00EF2A94"/>
    <w:rsid w:val="00EF32FB"/>
    <w:rsid w:val="00EF44B1"/>
    <w:rsid w:val="00EF4865"/>
    <w:rsid w:val="00EF5954"/>
    <w:rsid w:val="00F07D57"/>
    <w:rsid w:val="00F100D2"/>
    <w:rsid w:val="00F12942"/>
    <w:rsid w:val="00F13C41"/>
    <w:rsid w:val="00F14886"/>
    <w:rsid w:val="00F16421"/>
    <w:rsid w:val="00F201EE"/>
    <w:rsid w:val="00F25D68"/>
    <w:rsid w:val="00F35AA0"/>
    <w:rsid w:val="00F35EEB"/>
    <w:rsid w:val="00F4160D"/>
    <w:rsid w:val="00F42124"/>
    <w:rsid w:val="00F43C49"/>
    <w:rsid w:val="00F45C12"/>
    <w:rsid w:val="00F544A2"/>
    <w:rsid w:val="00F555BB"/>
    <w:rsid w:val="00F6328B"/>
    <w:rsid w:val="00F73D03"/>
    <w:rsid w:val="00F76CB9"/>
    <w:rsid w:val="00F77A73"/>
    <w:rsid w:val="00F80E46"/>
    <w:rsid w:val="00F81977"/>
    <w:rsid w:val="00F83B34"/>
    <w:rsid w:val="00F96236"/>
    <w:rsid w:val="00FA10CE"/>
    <w:rsid w:val="00FA222F"/>
    <w:rsid w:val="00FA2891"/>
    <w:rsid w:val="00FB693D"/>
    <w:rsid w:val="00FB7768"/>
    <w:rsid w:val="00FC4766"/>
    <w:rsid w:val="00FC7489"/>
    <w:rsid w:val="00FD0004"/>
    <w:rsid w:val="00FD1BA8"/>
    <w:rsid w:val="00FD218F"/>
    <w:rsid w:val="00FD5663"/>
    <w:rsid w:val="00FD56C6"/>
    <w:rsid w:val="00FE3221"/>
    <w:rsid w:val="00FE48EA"/>
    <w:rsid w:val="00FE571F"/>
    <w:rsid w:val="00FF47F6"/>
    <w:rsid w:val="016E63C2"/>
    <w:rsid w:val="024B0C39"/>
    <w:rsid w:val="09157676"/>
    <w:rsid w:val="0A8128A6"/>
    <w:rsid w:val="0BF32A1B"/>
    <w:rsid w:val="0DE36157"/>
    <w:rsid w:val="10BD2C22"/>
    <w:rsid w:val="1F6BB82B"/>
    <w:rsid w:val="22987C80"/>
    <w:rsid w:val="24192CCC"/>
    <w:rsid w:val="26F4679D"/>
    <w:rsid w:val="2EB61B31"/>
    <w:rsid w:val="37611E07"/>
    <w:rsid w:val="39A66CD4"/>
    <w:rsid w:val="3CD52CE1"/>
    <w:rsid w:val="410F2E6A"/>
    <w:rsid w:val="4430136C"/>
    <w:rsid w:val="4A2F3B0B"/>
    <w:rsid w:val="4AB0382B"/>
    <w:rsid w:val="56085845"/>
    <w:rsid w:val="569868B5"/>
    <w:rsid w:val="611F6817"/>
    <w:rsid w:val="66CA1754"/>
    <w:rsid w:val="6C631C5F"/>
    <w:rsid w:val="6F1E65D4"/>
    <w:rsid w:val="6F266C86"/>
    <w:rsid w:val="6F5042C2"/>
    <w:rsid w:val="74316312"/>
    <w:rsid w:val="780F13C8"/>
    <w:rsid w:val="7C385448"/>
    <w:rsid w:val="7CB3663D"/>
    <w:rsid w:val="7D8E7309"/>
    <w:rsid w:val="7FD71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spacing w:before="100" w:beforeAutospacing="1" w:after="100" w:afterAutospacing="1"/>
    </w:pPr>
  </w:style>
  <w:style w:type="paragraph" w:styleId="a8">
    <w:name w:val="annotation subject"/>
    <w:basedOn w:val="a3"/>
    <w:next w:val="a3"/>
    <w:link w:val="Char3"/>
    <w:uiPriority w:val="99"/>
    <w:semiHidden/>
    <w:unhideWhenUsed/>
    <w:pPr>
      <w:widowControl/>
    </w:pPr>
    <w:rPr>
      <w:rFonts w:ascii="宋体" w:hAnsi="宋体" w:cs="宋体"/>
      <w:b/>
      <w:bCs/>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FollowedHyperlink"/>
    <w:basedOn w:val="a0"/>
    <w:semiHidden/>
    <w:unhideWhenUsed/>
    <w:qFormat/>
    <w:rPr>
      <w:color w:val="800080" w:themeColor="followedHyperlink"/>
      <w:u w:val="single"/>
    </w:rPr>
  </w:style>
  <w:style w:type="character" w:styleId="ac">
    <w:name w:val="Hyperlink"/>
    <w:basedOn w:val="a0"/>
    <w:qFormat/>
    <w:rPr>
      <w:color w:val="0000FF"/>
      <w:u w:val="non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widowControl w:val="0"/>
      <w:jc w:val="both"/>
    </w:pPr>
    <w:rPr>
      <w:rFonts w:ascii="黑体" w:eastAsia="黑体" w:hAnsi="黑体"/>
      <w:color w:val="000000"/>
    </w:rPr>
  </w:style>
  <w:style w:type="paragraph" w:styleId="ae">
    <w:name w:val="List Paragraph"/>
    <w:basedOn w:val="a"/>
    <w:uiPriority w:val="34"/>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7"/>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f">
    <w:name w:val="Placeholder Text"/>
    <w:basedOn w:val="a0"/>
    <w:uiPriority w:val="99"/>
    <w:unhideWhenUsed/>
    <w:qFormat/>
    <w:rPr>
      <w:color w:val="808080"/>
    </w:rPr>
  </w:style>
  <w:style w:type="paragraph" w:customStyle="1" w:styleId="10">
    <w:name w:val="列表段落1"/>
    <w:basedOn w:val="a"/>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uiPriority w:val="1"/>
    <w:qFormat/>
    <w:pPr>
      <w:widowControl w:val="0"/>
    </w:pPr>
    <w:rPr>
      <w:rFonts w:asciiTheme="minorHAnsi" w:eastAsiaTheme="minorEastAsia" w:hAnsiTheme="minorHAnsi" w:cstheme="minorBidi"/>
      <w:sz w:val="22"/>
      <w:szCs w:val="22"/>
      <w:lang w:eastAsia="en-US"/>
    </w:rPr>
  </w:style>
  <w:style w:type="character" w:customStyle="1" w:styleId="Char0">
    <w:name w:val="批注框文本 Char"/>
    <w:basedOn w:val="a0"/>
    <w:link w:val="a4"/>
    <w:uiPriority w:val="99"/>
    <w:semiHidden/>
    <w:qFormat/>
    <w:rPr>
      <w:rFonts w:ascii="宋体" w:eastAsia="宋体" w:hAnsi="宋体" w:cs="宋体"/>
      <w:sz w:val="18"/>
      <w:szCs w:val="18"/>
    </w:rPr>
  </w:style>
  <w:style w:type="character" w:customStyle="1" w:styleId="Char3">
    <w:name w:val="批注主题 Char"/>
    <w:basedOn w:val="Char"/>
    <w:link w:val="a8"/>
    <w:uiPriority w:val="99"/>
    <w:semiHidden/>
    <w:rPr>
      <w:rFonts w:ascii="宋体" w:eastAsia="宋体" w:hAnsi="宋体" w:cs="宋体"/>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spacing w:before="100" w:beforeAutospacing="1" w:after="100" w:afterAutospacing="1"/>
    </w:pPr>
  </w:style>
  <w:style w:type="paragraph" w:styleId="a8">
    <w:name w:val="annotation subject"/>
    <w:basedOn w:val="a3"/>
    <w:next w:val="a3"/>
    <w:link w:val="Char3"/>
    <w:uiPriority w:val="99"/>
    <w:semiHidden/>
    <w:unhideWhenUsed/>
    <w:pPr>
      <w:widowControl/>
    </w:pPr>
    <w:rPr>
      <w:rFonts w:ascii="宋体" w:hAnsi="宋体" w:cs="宋体"/>
      <w:b/>
      <w:bCs/>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FollowedHyperlink"/>
    <w:basedOn w:val="a0"/>
    <w:semiHidden/>
    <w:unhideWhenUsed/>
    <w:qFormat/>
    <w:rPr>
      <w:color w:val="800080" w:themeColor="followedHyperlink"/>
      <w:u w:val="single"/>
    </w:rPr>
  </w:style>
  <w:style w:type="character" w:styleId="ac">
    <w:name w:val="Hyperlink"/>
    <w:basedOn w:val="a0"/>
    <w:qFormat/>
    <w:rPr>
      <w:color w:val="0000FF"/>
      <w:u w:val="non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widowControl w:val="0"/>
      <w:jc w:val="both"/>
    </w:pPr>
    <w:rPr>
      <w:rFonts w:ascii="黑体" w:eastAsia="黑体" w:hAnsi="黑体"/>
      <w:color w:val="000000"/>
    </w:rPr>
  </w:style>
  <w:style w:type="paragraph" w:styleId="ae">
    <w:name w:val="List Paragraph"/>
    <w:basedOn w:val="a"/>
    <w:uiPriority w:val="34"/>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7"/>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f">
    <w:name w:val="Placeholder Text"/>
    <w:basedOn w:val="a0"/>
    <w:uiPriority w:val="99"/>
    <w:unhideWhenUsed/>
    <w:qFormat/>
    <w:rPr>
      <w:color w:val="808080"/>
    </w:rPr>
  </w:style>
  <w:style w:type="paragraph" w:customStyle="1" w:styleId="10">
    <w:name w:val="列表段落1"/>
    <w:basedOn w:val="a"/>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uiPriority w:val="1"/>
    <w:qFormat/>
    <w:pPr>
      <w:widowControl w:val="0"/>
    </w:pPr>
    <w:rPr>
      <w:rFonts w:asciiTheme="minorHAnsi" w:eastAsiaTheme="minorEastAsia" w:hAnsiTheme="minorHAnsi" w:cstheme="minorBidi"/>
      <w:sz w:val="22"/>
      <w:szCs w:val="22"/>
      <w:lang w:eastAsia="en-US"/>
    </w:rPr>
  </w:style>
  <w:style w:type="character" w:customStyle="1" w:styleId="Char0">
    <w:name w:val="批注框文本 Char"/>
    <w:basedOn w:val="a0"/>
    <w:link w:val="a4"/>
    <w:uiPriority w:val="99"/>
    <w:semiHidden/>
    <w:qFormat/>
    <w:rPr>
      <w:rFonts w:ascii="宋体" w:eastAsia="宋体" w:hAnsi="宋体" w:cs="宋体"/>
      <w:sz w:val="18"/>
      <w:szCs w:val="18"/>
    </w:rPr>
  </w:style>
  <w:style w:type="character" w:customStyle="1" w:styleId="Char3">
    <w:name w:val="批注主题 Char"/>
    <w:basedOn w:val="Char"/>
    <w:link w:val="a8"/>
    <w:uiPriority w:val="99"/>
    <w:semiHidden/>
    <w:rPr>
      <w:rFonts w:ascii="宋体" w:eastAsia="宋体" w:hAnsi="宋体"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867</Words>
  <Characters>4945</Characters>
  <Application>Microsoft Office Word</Application>
  <DocSecurity>0</DocSecurity>
  <Lines>41</Lines>
  <Paragraphs>11</Paragraphs>
  <ScaleCrop>false</ScaleCrop>
  <Company>Microsoft</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252</cp:revision>
  <cp:lastPrinted>2023-11-23T00:52:00Z</cp:lastPrinted>
  <dcterms:created xsi:type="dcterms:W3CDTF">2024-01-10T08:23:00Z</dcterms:created>
  <dcterms:modified xsi:type="dcterms:W3CDTF">2025-02-27T02:44:00Z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112FEC4950E6DD6C6DE3CF66FF3EEA38_43</vt:lpwstr>
  </property>
</Properties>
</file>