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rect id="文本框 1" o:spid="_x0000_s1026" o:spt="1" style="position:absolute;left:0pt;margin-left:41.8pt;margin-top:27.55pt;height:22.1pt;width:207.5pt;mso-position-horizontal-relative:page;mso-position-vertical-relative:page;z-index:251659264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rect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Times New Roman" w:hAnsi="Times New Roman"/>
          <w:b/>
          <w:sz w:val="28"/>
          <w:szCs w:val="30"/>
        </w:rPr>
        <w:t>雅思阅读与写作2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4"/>
          <w:szCs w:val="24"/>
        </w:rPr>
        <w:t>IELTS Reading</w:t>
      </w:r>
      <w:r>
        <w:rPr>
          <w:rFonts w:hint="eastAsia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&amp;Writing </w:t>
      </w: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eastAsia"/>
          <w:b/>
          <w:sz w:val="28"/>
          <w:szCs w:val="30"/>
        </w:rPr>
        <w:t>】</w:t>
      </w:r>
    </w:p>
    <w:p>
      <w:pPr>
        <w:numPr>
          <w:ilvl w:val="0"/>
          <w:numId w:val="0"/>
        </w:numPr>
        <w:spacing w:before="156" w:beforeLines="50" w:after="156" w:afterLines="50" w:line="288" w:lineRule="auto"/>
        <w:rPr>
          <w:rFonts w:ascii="宋体" w:hAnsi="宋体"/>
          <w:szCs w:val="21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rFonts w:hint="eastAsia"/>
          <w:b w:val="0"/>
          <w:bCs w:val="0"/>
          <w:sz w:val="20"/>
          <w:szCs w:val="20"/>
        </w:rPr>
        <w:t xml:space="preserve">2020576  </w:t>
      </w:r>
    </w:p>
    <w:p>
      <w:pPr>
        <w:snapToGrid w:val="0"/>
        <w:spacing w:line="288" w:lineRule="auto"/>
        <w:ind w:firstLine="394" w:firstLineChars="196"/>
        <w:rPr>
          <w:rFonts w:hint="eastAsia"/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课程学分：</w:t>
      </w:r>
      <w:r>
        <w:rPr>
          <w:rFonts w:hint="eastAsia"/>
          <w:b w:val="0"/>
          <w:bCs w:val="0"/>
          <w:sz w:val="20"/>
          <w:szCs w:val="20"/>
        </w:rPr>
        <w:t xml:space="preserve">3 </w:t>
      </w:r>
    </w:p>
    <w:p>
      <w:pPr>
        <w:snapToGrid w:val="0"/>
        <w:spacing w:line="288" w:lineRule="auto"/>
        <w:ind w:firstLine="394" w:firstLineChars="196"/>
        <w:rPr>
          <w:rFonts w:hint="eastAsia"/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b w:val="0"/>
          <w:bCs w:val="0"/>
          <w:sz w:val="20"/>
          <w:szCs w:val="20"/>
        </w:rPr>
        <w:t>数媒技术；机制中美；新闻学</w:t>
      </w:r>
    </w:p>
    <w:p>
      <w:pPr>
        <w:snapToGrid w:val="0"/>
        <w:spacing w:line="288" w:lineRule="auto"/>
        <w:ind w:firstLine="394" w:firstLineChars="196"/>
        <w:rPr>
          <w:rFonts w:hint="eastAsia"/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b w:val="0"/>
          <w:bCs w:val="0"/>
          <w:sz w:val="20"/>
          <w:szCs w:val="20"/>
        </w:rPr>
        <w:t>通识教育必修课</w:t>
      </w:r>
    </w:p>
    <w:p>
      <w:pPr>
        <w:snapToGrid w:val="0"/>
        <w:spacing w:line="288" w:lineRule="auto"/>
        <w:ind w:firstLine="394" w:firstLineChars="196"/>
        <w:rPr>
          <w:rFonts w:hint="eastAsia"/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 w:val="0"/>
          <w:bCs w:val="0"/>
          <w:sz w:val="20"/>
          <w:szCs w:val="20"/>
        </w:rPr>
        <w:t>国际交流</w:t>
      </w:r>
    </w:p>
    <w:p>
      <w:pPr>
        <w:snapToGrid w:val="0"/>
        <w:spacing w:line="288" w:lineRule="auto"/>
        <w:ind w:firstLine="394" w:firstLineChars="196"/>
        <w:rPr>
          <w:rFonts w:hint="eastAsia"/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使用教材</w:t>
      </w:r>
      <w:r>
        <w:rPr>
          <w:rFonts w:hint="eastAsia"/>
          <w:b/>
          <w:bCs/>
          <w:sz w:val="20"/>
          <w:szCs w:val="20"/>
        </w:rPr>
        <w:t>：</w:t>
      </w:r>
      <w:r>
        <w:rPr>
          <w:rFonts w:hint="eastAsia"/>
          <w:b w:val="0"/>
          <w:bCs w:val="0"/>
          <w:sz w:val="20"/>
          <w:szCs w:val="20"/>
        </w:rPr>
        <w:t>雅思考试英国文化协会官方指南IELTS British Council Official Guide（作者：英国文化协会 / 北京语言大学出版社）</w:t>
      </w:r>
    </w:p>
    <w:p>
      <w:pPr>
        <w:snapToGrid w:val="0"/>
        <w:spacing w:line="288" w:lineRule="auto"/>
        <w:ind w:firstLine="394" w:firstLineChars="196"/>
        <w:rPr>
          <w:rFonts w:hint="eastAsia"/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参考</w:t>
      </w:r>
      <w:r>
        <w:rPr>
          <w:rFonts w:hint="eastAsia"/>
          <w:b/>
          <w:bCs/>
          <w:sz w:val="20"/>
          <w:szCs w:val="20"/>
        </w:rPr>
        <w:t>书目：</w:t>
      </w:r>
      <w:r>
        <w:rPr>
          <w:rFonts w:hint="eastAsia"/>
          <w:b w:val="0"/>
          <w:bCs w:val="0"/>
          <w:sz w:val="20"/>
          <w:szCs w:val="20"/>
        </w:rPr>
        <w:t>剑桥雅思真题集7-9 IELTS Academic with Answers（作者：剑桥雅思考试委员会 / 剑桥大学出版社）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b/>
          <w:bCs/>
          <w:sz w:val="20"/>
          <w:szCs w:val="20"/>
          <w:lang w:eastAsia="zh-CN"/>
        </w:rPr>
        <w:t>无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先修课程： </w:t>
      </w:r>
    </w:p>
    <w:p>
      <w:pPr>
        <w:adjustRightInd w:val="0"/>
        <w:snapToGrid w:val="0"/>
        <w:spacing w:before="156" w:beforeLines="50" w:after="156" w:afterLines="50" w:line="288" w:lineRule="auto"/>
        <w:rPr>
          <w:rFonts w:ascii="宋体" w:hAnsi="宋体" w:cs="Arial"/>
          <w:color w:val="000000"/>
          <w:szCs w:val="21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本课程为面向国际专业学生的语言技能培训课程，与《大学英语》同步进行、相互配合、各司其职。以雅思考试为训练中心，以雅思阅读和写作为训练对象，目的在于使学生在一定的时间内了解雅思考试的性质、考察方式、题型组成等基本信息。掌握雅思阅读在词汇、语法、语篇方面的特点，灵活运用阅读过程中的解读标题、浏览问题、通读全文、抓关键词、分析问题等解题技巧，习得把握段落大意、寻找细节、分析长句、定位信息等阅读能力。在写作中建立起文体、衔接、连贯等意识，培养对图表类作文、议论文等写作类型的细致了解，能够区分不同的下位题型并采用相应的写作策略、结构与语言。在进行备考知识讲解的同时，本课程致力于学用结合，以雅思考试为出发点进行基础英语能力的训练和提高，以及雅思真题的训练、讲解和订正，使学生在词汇量、语法知识、综合能力等方面有稳定而长足的进步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本课程面向有出国留学需求的大一学生，学生具有一定的词汇基础但是需要雅思技能的培训。</w:t>
      </w:r>
    </w:p>
    <w:p>
      <w:pPr>
        <w:widowControl/>
        <w:spacing w:before="156" w:beforeLines="50" w:after="156" w:afterLines="50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/>
        <w:ind w:firstLine="360" w:firstLineChars="150"/>
        <w:jc w:val="left"/>
        <w:rPr>
          <w:rFonts w:ascii="宋体" w:hAnsi="宋体"/>
          <w:szCs w:val="21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专业毕业要求</w:t>
            </w:r>
          </w:p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Professional Graduation Requirements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关联</w:t>
            </w:r>
          </w:p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Relation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LO 1 表达沟通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Expressing communication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Understand the views of others, respect their values, and communicate effectively in writing or orally on different occasions.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LO 2自主学习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Self-learning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能根据需要确定学习目标，并通过搜集信息，分析信息，讨论，实践，质疑，创造等方法来实现学习目标。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Be able to identify learning goals as needed and achieve them by gathering information, analyzing information, discussing, practicing, questioning, creating, etc.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LO 5 协同创新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Collaborative innovation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同团队保持良好的合作关系，做集团中的积极成员；勇于从不同的角度思考问题，勇于提出新设想。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15"/>
                <w:rFonts w:ascii="宋体" w:hAnsi="宋体" w:cs="Arial"/>
                <w:sz w:val="20"/>
                <w:szCs w:val="20"/>
              </w:rPr>
              <w:t>Keep good cooperation with the team, be an active member of the group, be brave to think from different perspectives and put forward new ideas.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LO 4 尽责抗压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Due diligence and pressure resistance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遵守纪律，守信守则，具有耐挫折，抗压力的能力。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Discipline, abide by the rules, with resistance to setbacks, the ability to resist pressure.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LO 7 服务关爱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Style w:val="15"/>
                <w:rFonts w:ascii="宋体" w:hAnsi="宋体" w:cs="Arial"/>
                <w:sz w:val="20"/>
                <w:szCs w:val="20"/>
              </w:rPr>
              <w:t>Service care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愿意服务他人，服务企业，服务社会；为人热忱，富于爱心，痛得感恩（感恩， 回报， 爱心为我校校训内容之一）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15"/>
                <w:rFonts w:ascii="宋体" w:hAnsi="宋体" w:cs="Arial"/>
                <w:sz w:val="20"/>
                <w:szCs w:val="20"/>
              </w:rPr>
              <w:t>Willing to serve others, enterprises and society; being enthusiastic, loving and grateful (gratitude, return, love is one of the contents of our school motto)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LO 8 国际视野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Style w:val="15"/>
                <w:rFonts w:ascii="宋体" w:hAnsi="宋体" w:cs="Arial"/>
                <w:sz w:val="20"/>
                <w:szCs w:val="20"/>
              </w:rPr>
              <w:t>International Perspective</w:t>
            </w:r>
          </w:p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具有基本的外语表达沟通能力与跨文化理解能力，能够阅读专业外文资料，有国际竞争与合作意识。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15"/>
                <w:rFonts w:ascii="宋体" w:hAnsi="宋体" w:cs="Arial"/>
                <w:sz w:val="20"/>
                <w:szCs w:val="20"/>
              </w:rPr>
              <w:t>With basic foreign language communication skills and cross-cultural understanding ability, able to read professional foreign language materials, with international competition and cooperation awareness.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00" w:firstLineChars="200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备注：LO=learning outcomes（学习成果）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0"/>
          <w:szCs w:val="20"/>
        </w:rPr>
        <w:t>五、</w:t>
      </w:r>
      <w:r>
        <w:rPr>
          <w:rFonts w:ascii="黑体" w:hAnsi="宋体" w:eastAsia="黑体"/>
          <w:sz w:val="20"/>
          <w:szCs w:val="20"/>
        </w:rPr>
        <w:t>课程</w:t>
      </w:r>
      <w:r>
        <w:rPr>
          <w:rFonts w:hint="eastAsia" w:ascii="黑体" w:hAnsi="宋体" w:eastAsia="黑体"/>
          <w:sz w:val="20"/>
          <w:szCs w:val="20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81"/>
        <w:gridCol w:w="2693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序号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学习成果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Expected learning outcomes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（细化的预期学习成果）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Course objectives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教与学方式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Teaching methods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评价方式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Evaluation methods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词汇量拓展，语法知识完善和巩固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Expanding vocabulary, perfecting and consolidating grammar knowledge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重点词汇讲解，量化式课后任务分配，难点语法的解释和替换训练，配合阅读与写作的使用练习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Key Vocabulary Explanation, Quantitative After-class Task Assignment, Difficult Grammar Explanation and Replacement Training, Cooperating with Reading and Writing Practice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课堂听写测验，语法专项练习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Classroom dictation test, grammar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LO2</w:t>
            </w: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了解雅思阅读基本信息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Understanding the basic information of IELTS reading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Classroom Explanation, in-class Training and Application, Real Question Interpretation and Revision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掌握雅思阅读解题步骤与技巧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Grasp the steps and skills of IELTS reading problem solving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了解雅思阅读基本信息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Understanding the basic information of IELTS reading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Classroom Explanation, in-class Training and Application, Real Question Interpretation and Revision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LO8</w:t>
            </w: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了解雅思写作基本信息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Understanding the Basic Information of IELTS Writing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课堂讲解，随堂训练与运用，真题解释和订正，范文阅读与讲解，错误修改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Classroom explanations, in-class training and application, explanation and correction of real questions, reading and explanation of model articles, error correction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真题与模拟题作文质量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Composition Quality of True and Simulated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掌握雅思写作主要题型与答题策略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Mastering the Main Types of IELTS Writing Questions and Answer Strategies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在真题与模拟题训练中达到写作部分4-5分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Achieve 4-5 points of writing in real and simulated exercises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76"/>
        <w:gridCol w:w="1701"/>
        <w:gridCol w:w="992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Week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Teaching Content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Teaching Methods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重点与难点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能力等级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Knowledge Points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理论课时数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TW"/>
              </w:rPr>
              <w:t>Overview of the Writing Test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TW"/>
              </w:rPr>
              <w:t>雅思写作概述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sz w:val="20"/>
                <w:szCs w:val="20"/>
                <w:lang w:eastAsia="zh-TW"/>
              </w:rPr>
              <w:t>Format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考试形式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lang w:eastAsia="zh-TW"/>
              </w:rPr>
              <w:t>Marking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评分标准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lang w:eastAsia="zh-TW"/>
              </w:rPr>
              <w:t>Task</w:t>
            </w:r>
            <w:r>
              <w:rPr>
                <w:rFonts w:ascii="宋体" w:hAnsi="宋体"/>
                <w:sz w:val="20"/>
                <w:szCs w:val="20"/>
              </w:rPr>
              <w:t xml:space="preserve"> 2 Argumentative essay </w:t>
            </w:r>
            <w:r>
              <w:rPr>
                <w:rFonts w:hint="eastAsia" w:ascii="宋体" w:hAnsi="宋体"/>
                <w:sz w:val="20"/>
                <w:szCs w:val="20"/>
              </w:rPr>
              <w:t>雅思大作文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sz w:val="20"/>
                <w:szCs w:val="20"/>
                <w:lang w:eastAsia="zh-TW"/>
              </w:rPr>
              <w:t>Skill1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：</w:t>
            </w:r>
            <w:r>
              <w:rPr>
                <w:rFonts w:ascii="宋体" w:hAnsi="宋体"/>
                <w:sz w:val="20"/>
                <w:szCs w:val="20"/>
                <w:lang w:eastAsia="zh-TW"/>
              </w:rPr>
              <w:t>Topic  Analysis, Brainstorming Ideals and Making a Plan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技能</w:t>
            </w:r>
            <w:r>
              <w:rPr>
                <w:rFonts w:ascii="宋体" w:hAnsi="宋体"/>
                <w:sz w:val="20"/>
                <w:szCs w:val="20"/>
                <w:lang w:eastAsia="zh-TW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：主题分析，头脑风暴观点和构思作答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sz w:val="20"/>
                <w:szCs w:val="20"/>
                <w:lang w:eastAsia="zh-TW"/>
              </w:rPr>
              <w:t>Skill2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：</w:t>
            </w:r>
            <w:r>
              <w:rPr>
                <w:rFonts w:ascii="宋体" w:hAnsi="宋体"/>
                <w:sz w:val="20"/>
                <w:szCs w:val="20"/>
                <w:lang w:eastAsia="zh-TW"/>
              </w:rPr>
              <w:t>Essay Structure and Thesis Statements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技能</w:t>
            </w:r>
            <w:r>
              <w:rPr>
                <w:rFonts w:ascii="宋体" w:hAnsi="宋体"/>
                <w:sz w:val="20"/>
                <w:szCs w:val="20"/>
                <w:lang w:eastAsia="zh-TW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：文章结构和中心句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了解Task2 题型、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评分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标准、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文章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结构 A better understanding of Task 2 question types, the marking criteria （TR &amp;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CC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）and essay structure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独立完成题目分析、 掌握中心观点和总结写Analysis of the question prompt, planning before writing, and a good knowledge of thesis statement writing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雅思写作技巧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IELTS writing skills </w:t>
            </w:r>
          </w:p>
          <w:p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TW"/>
              </w:rPr>
              <w:t>Task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2 Argumentative essay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雅思大作文</w:t>
            </w:r>
          </w:p>
          <w:p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How to write an introduction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如何写开头段</w:t>
            </w:r>
          </w:p>
          <w:p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How to write the main body paragraphs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如何写正文段</w:t>
            </w:r>
          </w:p>
          <w:p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How to write a conclusion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如何写结尾段</w:t>
            </w:r>
          </w:p>
          <w:p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TW"/>
              </w:rPr>
              <w:t>Skill 4: Linking Ideas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TW"/>
              </w:rPr>
              <w:t>技能</w:t>
            </w:r>
            <w:r>
              <w:rPr>
                <w:rFonts w:ascii="宋体" w:hAnsi="宋体"/>
                <w:bCs/>
                <w:sz w:val="20"/>
                <w:szCs w:val="20"/>
                <w:lang w:eastAsia="zh-TW"/>
              </w:rPr>
              <w:t>4: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TW"/>
              </w:rPr>
              <w:t>连接观点</w:t>
            </w:r>
          </w:p>
          <w:p>
            <w:pPr>
              <w:widowControl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了解段落主题句写法和文章开头和结尾的写法engaging in writing a proper topic sentence in a body paragraph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and an introduction and conclusion 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如何使用合适的连接手段使文章有连贯性H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ow to use linking devices accurately to improve coherence and cohesion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雅思阅读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：雅思阅读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介绍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阅读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基本技能  (寻读、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定位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)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ILETS 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Reading: An overview of reading strategies (scanning; locating information)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阅读：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句子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填空、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图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表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填空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Reading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: Sentence completion; Notes, table, flow chart completion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学会定位关键信息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locate key information in reading passage by skimming and scanning;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熟悉句子填空、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图表填空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题型；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独立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完成相应练习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 good knowledge of question types and being able to complete the tasks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阅读：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识别信息（TFNG）</w:t>
            </w:r>
          </w:p>
          <w:p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Reading: Identifying information (TFNG)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长难句分析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Understanding long and complex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sentence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熟悉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判断对错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题型；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独立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完成相应练习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A good knowledge of question types and being able to complete the tasks 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能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进行长难句分析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Interpreting the long and complex sentence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s.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阅读：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标题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配对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Matching headings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作者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观点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解读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I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>dentifying writer’s views/claims (YNNG)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长难句分析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Understanding long and complex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sentence</w:t>
            </w: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了解段落修辞A general knowledge of rhetoric of passage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概括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段落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大意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Understanding the main idea of paragraphs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作者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观点解读</w:t>
            </w:r>
          </w:p>
          <w:p>
            <w:pPr>
              <w:widowControl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Interpreting the writer’s position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阅读：信息匹配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Reading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: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Matching names 姓名配对题目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Matching Features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Matching information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长难句分析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Understanding long and complex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sentence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定位、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同义替换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To locate the key information and identify the synonyms included in questions and passages;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句型转换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paraphrase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sentences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阅读：信息匹配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Reading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: 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句子结尾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匹配题目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Matching sentence endings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阅读：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选择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题型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Reading: Multiple choices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问题回答题型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S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hort-answer questions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长难句分析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Understanding long and complex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sentence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寻找信息和匹配细节；Ability to find key information and match details 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能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进行长难句分析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Interpreting the long and complex sentences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IELTS Writing 雅思写作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Task 2 观点</w:t>
            </w:r>
            <w:r>
              <w:rPr>
                <w:rFonts w:hint="eastAsia" w:ascii="宋体" w:hAnsi="宋体" w:cs="Arial"/>
                <w:sz w:val="20"/>
                <w:szCs w:val="20"/>
              </w:rPr>
              <w:t>类</w:t>
            </w:r>
            <w:r>
              <w:rPr>
                <w:rFonts w:ascii="宋体" w:hAnsi="宋体" w:cs="Arial"/>
                <w:sz w:val="20"/>
                <w:szCs w:val="20"/>
              </w:rPr>
              <w:t>文章</w:t>
            </w:r>
            <w:r>
              <w:rPr>
                <w:rFonts w:hint="eastAsia" w:ascii="宋体" w:hAnsi="宋体" w:cs="Arial"/>
                <w:sz w:val="20"/>
                <w:szCs w:val="20"/>
              </w:rPr>
              <w:t>写法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Task</w:t>
            </w:r>
            <w:r>
              <w:rPr>
                <w:rFonts w:ascii="宋体" w:hAnsi="宋体" w:cs="Arial"/>
                <w:sz w:val="20"/>
                <w:szCs w:val="20"/>
              </w:rPr>
              <w:t xml:space="preserve"> 2 </w:t>
            </w:r>
            <w:r>
              <w:rPr>
                <w:rFonts w:hint="eastAsia" w:ascii="宋体" w:hAnsi="宋体" w:cs="Arial"/>
                <w:sz w:val="20"/>
                <w:szCs w:val="20"/>
              </w:rPr>
              <w:t>A</w:t>
            </w:r>
            <w:r>
              <w:rPr>
                <w:rFonts w:ascii="宋体" w:hAnsi="宋体" w:cs="Arial"/>
                <w:sz w:val="20"/>
                <w:szCs w:val="20"/>
              </w:rPr>
              <w:t>gree/disagree essay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 xml:space="preserve">Expanding </w:t>
            </w:r>
            <w:r>
              <w:rPr>
                <w:rFonts w:hint="eastAsia" w:ascii="宋体" w:hAnsi="宋体" w:cs="Arial"/>
                <w:sz w:val="20"/>
                <w:szCs w:val="20"/>
              </w:rPr>
              <w:t>your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ideas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I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 xml:space="preserve">因果论证 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Cause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and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effect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段落连贯性 （Coherence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and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cohesion）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能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进行观点拓展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getting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volved in expanding ideas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with details and examples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了解因果论证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good understanding of cause and effect argumentation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Task 2 双边讨论类文章写法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 xml:space="preserve">Task 2 Discuss both views 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段落论证</w:t>
            </w:r>
            <w:r>
              <w:rPr>
                <w:rFonts w:hint="eastAsia" w:ascii="宋体" w:hAnsi="宋体" w:cs="Arial"/>
                <w:sz w:val="20"/>
                <w:szCs w:val="20"/>
              </w:rPr>
              <w:t>方式</w:t>
            </w:r>
            <w:r>
              <w:rPr>
                <w:rFonts w:ascii="宋体" w:hAnsi="宋体" w:cs="Arial"/>
                <w:sz w:val="20"/>
                <w:szCs w:val="20"/>
              </w:rPr>
              <w:t>2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 xml:space="preserve">Expanding </w:t>
            </w:r>
            <w:r>
              <w:rPr>
                <w:rFonts w:hint="eastAsia" w:ascii="宋体" w:hAnsi="宋体" w:cs="Arial"/>
                <w:sz w:val="20"/>
                <w:szCs w:val="20"/>
              </w:rPr>
              <w:t>your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ideas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I</w:t>
            </w:r>
            <w:r>
              <w:rPr>
                <w:rFonts w:ascii="宋体" w:hAnsi="宋体" w:cs="Arial"/>
                <w:sz w:val="20"/>
                <w:szCs w:val="20"/>
              </w:rPr>
              <w:t>I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具象化论证 Exemplification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lang w:eastAsia="zh-TW"/>
              </w:rPr>
              <w:t>Skill 5: Using Complex Sentence Structures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>技能</w:t>
            </w:r>
            <w:r>
              <w:rPr>
                <w:rFonts w:ascii="宋体" w:hAnsi="宋体"/>
                <w:sz w:val="20"/>
                <w:szCs w:val="20"/>
                <w:lang w:eastAsia="zh-TW"/>
              </w:rPr>
              <w:t>5:</w:t>
            </w:r>
            <w:r>
              <w:rPr>
                <w:rFonts w:hint="eastAsia" w:ascii="宋体" w:hAnsi="宋体"/>
                <w:sz w:val="20"/>
                <w:szCs w:val="20"/>
                <w:lang w:eastAsia="zh-TW"/>
              </w:rPr>
              <w:t xml:space="preserve">使用复杂句型 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理解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段落具像化论证efforts to expand the ideas by giving examples and specific details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正确使用复杂句式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sing complex sentence structures properly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Task 2 </w:t>
            </w:r>
            <w:r>
              <w:rPr>
                <w:rFonts w:ascii="宋体" w:hAnsi="宋体" w:cs="Arial"/>
                <w:sz w:val="20"/>
                <w:szCs w:val="20"/>
              </w:rPr>
              <w:t>问题与解决</w:t>
            </w:r>
            <w:r>
              <w:rPr>
                <w:rFonts w:hint="eastAsia" w:ascii="宋体" w:hAnsi="宋体" w:cs="Arial"/>
                <w:sz w:val="20"/>
                <w:szCs w:val="20"/>
              </w:rPr>
              <w:t>方案</w:t>
            </w:r>
            <w:r>
              <w:rPr>
                <w:rFonts w:ascii="宋体" w:hAnsi="宋体" w:cs="Arial"/>
                <w:sz w:val="20"/>
                <w:szCs w:val="20"/>
              </w:rPr>
              <w:t>文章写法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  <w:lang w:eastAsia="zh-TW"/>
              </w:rPr>
            </w:pP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Task 2 Problems and Solutions 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  <w:lang w:eastAsia="zh-TW"/>
              </w:rPr>
            </w:pPr>
            <w:r>
              <w:rPr>
                <w:rFonts w:ascii="宋体" w:hAnsi="宋体" w:cs="Arial"/>
                <w:sz w:val="20"/>
                <w:szCs w:val="20"/>
                <w:lang w:eastAsia="zh-TW"/>
              </w:rPr>
              <w:t>辩证性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思维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>在段落中的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运用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Critical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thinking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 in writing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反向论证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Contrasting</w:t>
            </w:r>
            <w:r>
              <w:rPr>
                <w:rFonts w:ascii="宋体" w:hAnsi="宋体" w:cs="Arial"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分析问题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To analyze the problems for an issue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提出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解决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方案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To present solutions to problems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IELTS Writing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 xml:space="preserve">Task 1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TW"/>
              </w:rPr>
              <w:t>雅思写作小作文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TW"/>
              </w:rPr>
              <w:t>The language of change in Task 1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Task 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动态图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Dynamic diagram I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改写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Paraphrasing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the question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分组、趋势描述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Grouping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and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Finding trends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掌握Task 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图表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写作表趋势语言；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make use of the language of change in Task 1 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掌握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动态图写法（分组、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趋势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描述及数据比较）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make a plan before writing, group and find significant data.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Task 1 静态图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Task 1 Static diagram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比较语言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Expressions to make comparisons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分组、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比较差异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Grouping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, comparing and contrasting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掌握静态图表写法；Ability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write static diagrams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掌握Task 1表比较语言Capability to make use of expressions to compare and contrast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掌握静态图写法（分组和比较数据）A good knowledge of grouping and making comparisons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Task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1 非数据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图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Task 1 Maps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and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Flow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charts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方位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顺序表达 Expressions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show directions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变化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表达 Language to demonstrate changes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结构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Structuring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the essay 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先后顺序衔接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Transitional words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掌握地图题方位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表达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、表变化语言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 make use of words to state directions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and changes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掌握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表示先后顺序的衔接词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To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make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use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of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transitional words in a proper way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了解地图题和流程图写法Ability to analyze maps, and make comparisons; a better understanding of processes in flow chart.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Arial"/>
                <w:sz w:val="20"/>
                <w:szCs w:val="20"/>
                <w:lang w:eastAsia="zh-TW"/>
              </w:rPr>
            </w:pPr>
            <w:r>
              <w:rPr>
                <w:rFonts w:ascii="宋体" w:hAnsi="宋体" w:cs="Arial"/>
                <w:sz w:val="20"/>
                <w:szCs w:val="20"/>
                <w:lang w:eastAsia="zh-TW"/>
              </w:rPr>
              <w:t>阅读：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套题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>练习 （长难句分析 ）</w:t>
            </w:r>
          </w:p>
          <w:p>
            <w:pPr>
              <w:jc w:val="left"/>
              <w:rPr>
                <w:rFonts w:ascii="宋体" w:hAnsi="宋体" w:cs="Arial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Comprehensive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reading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 </w:t>
            </w:r>
          </w:p>
          <w:p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Focusing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on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  <w:lang w:eastAsia="zh-TW"/>
              </w:rPr>
              <w:t>unde</w:t>
            </w:r>
            <w:r>
              <w:rPr>
                <w:rFonts w:ascii="宋体" w:hAnsi="宋体" w:cs="Arial"/>
                <w:sz w:val="20"/>
                <w:szCs w:val="20"/>
                <w:lang w:eastAsia="zh-TW"/>
              </w:rPr>
              <w:t>rstanding long and complex sentences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lecture, exercises discussion</w:t>
            </w:r>
          </w:p>
        </w:tc>
        <w:tc>
          <w:tcPr>
            <w:tcW w:w="1701" w:type="dxa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如何确认作者观点并完成总结观点的题目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H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ow to identify writer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’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s views and do summary completion exercises 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 xml:space="preserve">Practice Tests模拟试题   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Answer Key Explanation答案解析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lecture, exercises 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综合运用阅读技能（定位、寻读、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同义替换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等）x限时完成相应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练习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To complete the exam questions by employing scanning, locating key information and paraphrasing 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16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 xml:space="preserve">Practice Tests模拟试题   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Answer Key Explanation答案解析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讲课、练习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lecture, exercises 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综合写作和阅读练习 Getting involved in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comprehensive reading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and writing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tasks 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</w:tbl>
    <w:p>
      <w:pPr>
        <w:widowControl/>
        <w:spacing w:before="156" w:beforeLines="50" w:after="156" w:afterLines="50"/>
        <w:ind w:firstLine="240" w:firstLineChars="100"/>
        <w:jc w:val="left"/>
        <w:rPr>
          <w:rFonts w:ascii="黑体" w:hAnsi="宋体" w:eastAsia="黑体"/>
          <w:sz w:val="24"/>
        </w:rPr>
      </w:pPr>
    </w:p>
    <w:p>
      <w:pPr>
        <w:pStyle w:val="2"/>
      </w:pPr>
    </w:p>
    <w:p>
      <w:pPr>
        <w:widowControl/>
        <w:numPr>
          <w:ilvl w:val="0"/>
          <w:numId w:val="1"/>
        </w:numPr>
        <w:spacing w:before="156" w:beforeLines="50" w:after="156" w:afterLines="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评价方式与成绩</w:t>
      </w:r>
    </w:p>
    <w:tbl>
      <w:tblPr>
        <w:tblStyle w:val="6"/>
        <w:tblpPr w:leftFromText="180" w:rightFromText="180" w:vertAnchor="text" w:horzAnchor="page" w:tblpX="1905" w:tblpY="28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总评构成（1+X）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期末考试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X1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阅读测验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写作测验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考勤与课堂表现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10%</w:t>
            </w: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/>
          <w:szCs w:val="21"/>
        </w:rPr>
        <w:pict>
          <v:shape id="_x0000_s1027" o:spid="_x0000_s1027" o:spt="75" type="#_x0000_t75" style="position:absolute;left:0pt;margin-left:219pt;margin-top:0.75pt;height:34.7pt;width:75.4pt;z-index:25166028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sz w:val="28"/>
          <w:szCs w:val="28"/>
        </w:rPr>
        <w:t>撰写人：</w:t>
      </w:r>
      <w:r>
        <w:pict>
          <v:shape id="_x0000_i1025" o:spt="75" type="#_x0000_t75" style="height:29.25pt;width:41.2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2023.2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left"/>
        <w:rPr>
          <w:rFonts w:ascii="黑体" w:hAnsi="宋体" w:eastAsia="黑体"/>
          <w:sz w:val="24"/>
        </w:rPr>
      </w:pPr>
    </w:p>
    <w:p>
      <w:pPr>
        <w:rPr>
          <w:vanish/>
        </w:rPr>
      </w:pPr>
    </w:p>
    <w:sectPr>
      <w:footerReference r:id="rId3" w:type="default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643B4"/>
    <w:multiLevelType w:val="singleLevel"/>
    <w:tmpl w:val="CC9643B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YTJjZTAxZWYzN2RlODRkZTdjOTgxYmEwZmVhMjQifQ=="/>
  </w:docVars>
  <w:rsids>
    <w:rsidRoot w:val="00E04045"/>
    <w:rsid w:val="00200F24"/>
    <w:rsid w:val="002035A1"/>
    <w:rsid w:val="00285D6E"/>
    <w:rsid w:val="00754C1F"/>
    <w:rsid w:val="00810A70"/>
    <w:rsid w:val="00C979F2"/>
    <w:rsid w:val="00D24096"/>
    <w:rsid w:val="00E04045"/>
    <w:rsid w:val="00F8168A"/>
    <w:rsid w:val="00FA6A0E"/>
    <w:rsid w:val="0DAE74D5"/>
    <w:rsid w:val="23335796"/>
    <w:rsid w:val="35527D41"/>
    <w:rsid w:val="3AB02263"/>
    <w:rsid w:val="3DA465FE"/>
    <w:rsid w:val="7E0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8">
    <w:name w:val="Emphasis"/>
    <w:qFormat/>
    <w:uiPriority w:val="20"/>
    <w:rPr>
      <w:i/>
      <w:iCs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不明显强调1"/>
    <w:qFormat/>
    <w:uiPriority w:val="19"/>
    <w:rPr>
      <w:i/>
      <w:iCs/>
      <w:color w:val="3F3F3F"/>
    </w:rPr>
  </w:style>
  <w:style w:type="character" w:customStyle="1" w:styleId="15">
    <w:name w:val="high-light-bg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3199</Words>
  <Characters>8211</Characters>
  <Lines>84</Lines>
  <Paragraphs>23</Paragraphs>
  <TotalTime>30</TotalTime>
  <ScaleCrop>false</ScaleCrop>
  <LinksUpToDate>false</LinksUpToDate>
  <CharactersWithSpaces>9072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2022-02-13T09:57:00Z</dcterms:created>
  <dc:creator>juvg</dc:creator>
  <cp:lastModifiedBy>Administrator</cp:lastModifiedBy>
  <dcterms:modified xsi:type="dcterms:W3CDTF">2023-03-08T06:55:13Z</dcterms:modified>
  <dc:title>雅思阅读与写作2教学大纲Syllabus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46B8ABCA6EB14BC08AA34B2D571DC878</vt:lpwstr>
  </property>
</Properties>
</file>