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ind w:firstLine="800" w:firstLineChars="200"/>
        <w:rPr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</w:t>
      </w:r>
    </w:p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</w:t>
      </w:r>
      <w:r>
        <w:rPr>
          <w:rFonts w:hint="eastAsia" w:ascii="宋体" w:hAnsi="宋体" w:cs="宋体"/>
          <w:b/>
          <w:kern w:val="0"/>
          <w:sz w:val="28"/>
          <w:szCs w:val="28"/>
        </w:rPr>
        <w:t>综合英语(4)</w:t>
      </w:r>
      <w:r>
        <w:rPr>
          <w:rFonts w:hint="eastAsia" w:ascii="宋体" w:hAnsi="宋体" w:cs="宋体"/>
          <w:b/>
          <w:sz w:val="28"/>
          <w:szCs w:val="28"/>
        </w:rPr>
        <w:t>】</w:t>
      </w:r>
    </w:p>
    <w:p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</w:t>
      </w:r>
      <w:r>
        <w:rPr>
          <w:rFonts w:hint="eastAsia" w:ascii="宋体" w:hAnsi="宋体" w:cs="宋体"/>
          <w:b/>
          <w:color w:val="000000"/>
          <w:sz w:val="28"/>
          <w:szCs w:val="28"/>
        </w:rPr>
        <w:t>Foundational English (4)</w:t>
      </w:r>
      <w:r>
        <w:rPr>
          <w:rFonts w:hint="eastAsia" w:ascii="宋体" w:hAnsi="宋体" w:cs="宋体"/>
          <w:b/>
          <w:sz w:val="28"/>
          <w:szCs w:val="28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>
      <w:pPr>
        <w:snapToGrid w:val="0"/>
        <w:spacing w:line="300" w:lineRule="auto"/>
        <w:ind w:firstLine="394" w:firstLineChars="196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kern w:val="0"/>
          <w:sz w:val="20"/>
          <w:szCs w:val="20"/>
        </w:rPr>
        <w:t>2020</w:t>
      </w:r>
      <w:r>
        <w:rPr>
          <w:rFonts w:hint="eastAsia"/>
          <w:color w:val="000000"/>
          <w:kern w:val="0"/>
          <w:sz w:val="20"/>
          <w:szCs w:val="20"/>
        </w:rPr>
        <w:t>438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>
        <w:rPr>
          <w:rFonts w:hint="eastAsia" w:hAnsi="宋体"/>
          <w:color w:val="000000"/>
          <w:sz w:val="20"/>
          <w:szCs w:val="20"/>
        </w:rPr>
        <w:t>系级</w:t>
      </w:r>
      <w:r>
        <w:rPr>
          <w:rFonts w:hAnsi="宋体"/>
          <w:color w:val="000000"/>
          <w:sz w:val="20"/>
          <w:szCs w:val="20"/>
        </w:rPr>
        <w:t>必修课</w:t>
      </w:r>
      <w:r>
        <w:rPr>
          <w:rFonts w:hint="eastAsia" w:hAnsi="宋体"/>
          <w:color w:val="000000"/>
          <w:sz w:val="20"/>
          <w:szCs w:val="20"/>
        </w:rPr>
        <w:t>，</w:t>
      </w:r>
      <w:r>
        <w:rPr>
          <w:rFonts w:hAnsi="宋体"/>
          <w:color w:val="000000"/>
          <w:sz w:val="20"/>
          <w:szCs w:val="20"/>
        </w:rPr>
        <w:t>专业核心课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  <w:bookmarkEnd w:id="0"/>
    </w:p>
    <w:p>
      <w:pPr>
        <w:snapToGrid w:val="0"/>
        <w:spacing w:line="300" w:lineRule="auto"/>
        <w:ind w:firstLine="394" w:firstLineChars="196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int="eastAsia" w:hAnsi="宋体"/>
          <w:bCs/>
          <w:color w:val="000000"/>
          <w:sz w:val="20"/>
          <w:szCs w:val="20"/>
        </w:rPr>
        <w:t>英语系</w:t>
      </w:r>
    </w:p>
    <w:p>
      <w:pPr>
        <w:snapToGrid w:val="0"/>
        <w:spacing w:line="300" w:lineRule="auto"/>
        <w:ind w:left="1363" w:leftChars="188" w:hanging="968" w:hangingChars="482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bookmarkEnd w:id="1"/>
    <w:p>
      <w:pPr>
        <w:snapToGrid w:val="0"/>
        <w:spacing w:line="300" w:lineRule="auto"/>
        <w:ind w:left="1359" w:leftChars="188" w:hanging="964" w:hangingChars="482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教材：</w:t>
      </w:r>
      <w:bookmarkStart w:id="2" w:name="_Hlk509469475"/>
      <w:r>
        <w:rPr>
          <w:rFonts w:hint="eastAsia" w:hAnsi="宋体"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</w:t>
      </w:r>
      <w:bookmarkEnd w:id="2"/>
      <w:r>
        <w:rPr>
          <w:rFonts w:hAnsi="宋体"/>
          <w:bCs/>
          <w:color w:val="000000"/>
          <w:sz w:val="20"/>
          <w:szCs w:val="20"/>
        </w:rPr>
        <w:t>综合教程</w:t>
      </w:r>
      <w:r>
        <w:rPr>
          <w:rFonts w:hint="eastAsia"/>
          <w:bCs/>
          <w:color w:val="000000"/>
          <w:sz w:val="20"/>
          <w:szCs w:val="20"/>
        </w:rPr>
        <w:t>4</w:t>
      </w:r>
      <w:bookmarkStart w:id="3" w:name="_Hlk509469491"/>
      <w:r>
        <w:rPr>
          <w:rFonts w:hAnsi="宋体"/>
          <w:bCs/>
          <w:color w:val="000000"/>
          <w:sz w:val="20"/>
          <w:szCs w:val="20"/>
        </w:rPr>
        <w:t>》</w:t>
      </w:r>
      <w:bookmarkEnd w:id="3"/>
      <w:r>
        <w:rPr>
          <w:bCs/>
          <w:color w:val="000000"/>
          <w:sz w:val="20"/>
          <w:szCs w:val="20"/>
        </w:rPr>
        <w:t>(</w:t>
      </w:r>
      <w:r>
        <w:rPr>
          <w:rFonts w:hAnsi="宋体"/>
          <w:bCs/>
          <w:color w:val="000000"/>
          <w:sz w:val="20"/>
          <w:szCs w:val="20"/>
        </w:rPr>
        <w:t>第二版</w:t>
      </w:r>
      <w:r>
        <w:rPr>
          <w:bCs/>
          <w:color w:val="000000"/>
          <w:sz w:val="20"/>
          <w:szCs w:val="20"/>
        </w:rPr>
        <w:t>)</w:t>
      </w:r>
      <w:r>
        <w:rPr>
          <w:rFonts w:hAnsi="宋体"/>
          <w:bCs/>
          <w:color w:val="000000"/>
          <w:sz w:val="20"/>
          <w:szCs w:val="20"/>
        </w:rPr>
        <w:t>，何兆熊，上海外语教育出版社</w:t>
      </w:r>
      <w:r>
        <w:rPr>
          <w:bCs/>
          <w:color w:val="000000"/>
          <w:sz w:val="20"/>
          <w:szCs w:val="20"/>
        </w:rPr>
        <w:t>, 2010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left="1359" w:leftChars="188" w:hanging="964" w:hangingChars="482"/>
        <w:rPr>
          <w:bCs/>
          <w:color w:val="000000"/>
          <w:sz w:val="20"/>
          <w:szCs w:val="20"/>
        </w:rPr>
      </w:pPr>
      <w:bookmarkStart w:id="4" w:name="_Hlk509469214"/>
      <w:r>
        <w:rPr>
          <w:rFonts w:hint="eastAsia"/>
          <w:bCs/>
          <w:color w:val="000000"/>
          <w:sz w:val="20"/>
          <w:szCs w:val="20"/>
        </w:rPr>
        <w:t>参考书目：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英语短文阅读菁华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，孙南南，大连理工大学出版社，2007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1400" w:firstLineChars="7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现代英语佳作欣赏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 武军，西安交通大学出版社，2002</w:t>
      </w:r>
    </w:p>
    <w:p>
      <w:pPr>
        <w:snapToGrid w:val="0"/>
        <w:spacing w:line="300" w:lineRule="auto"/>
        <w:ind w:firstLine="1400" w:firstLineChars="7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新概念英语4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 w:hAnsi="宋体"/>
          <w:bCs/>
          <w:color w:val="000000"/>
          <w:sz w:val="20"/>
          <w:szCs w:val="20"/>
        </w:rPr>
        <w:t>，何其莘，外语教育与研究出版社，1997</w:t>
      </w:r>
    </w:p>
    <w:bookmarkEnd w:id="4"/>
    <w:p>
      <w:pPr>
        <w:snapToGrid w:val="0"/>
        <w:spacing w:line="300" w:lineRule="auto"/>
        <w:ind w:left="1363" w:leftChars="188" w:hanging="968" w:hangingChars="48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00" w:lineRule="auto"/>
        <w:ind w:left="1363" w:leftChars="188" w:hanging="968" w:hangingChars="48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https://elearning.gench.edu.cn:8443/webapps/blackboard/content/listContentEditable.jsp</w:t>
      </w:r>
    </w:p>
    <w:p>
      <w:pPr>
        <w:snapToGrid w:val="0"/>
        <w:spacing w:line="300" w:lineRule="auto"/>
        <w:ind w:left="1363" w:leftChars="188" w:hanging="968" w:hangingChars="482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300" w:lineRule="auto"/>
        <w:ind w:firstLine="394" w:firstLineChars="196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 w:hAnsi="宋体"/>
          <w:bCs/>
          <w:color w:val="000000"/>
          <w:sz w:val="20"/>
          <w:szCs w:val="20"/>
        </w:rPr>
        <w:t>综合</w:t>
      </w:r>
      <w:r>
        <w:rPr>
          <w:rFonts w:hAnsi="宋体"/>
          <w:bCs/>
          <w:color w:val="000000"/>
          <w:sz w:val="20"/>
          <w:szCs w:val="20"/>
        </w:rPr>
        <w:t>英语（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Ansi="宋体"/>
          <w:bCs/>
          <w:color w:val="000000"/>
          <w:sz w:val="20"/>
          <w:szCs w:val="20"/>
        </w:rPr>
        <w:t>）》</w:t>
      </w:r>
      <w:r>
        <w:rPr>
          <w:rFonts w:hint="eastAsia" w:hAnsi="宋体"/>
          <w:bCs/>
          <w:color w:val="000000"/>
          <w:sz w:val="20"/>
          <w:szCs w:val="20"/>
        </w:rPr>
        <w:t xml:space="preserve"> 2020059  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>
      <w:pPr>
        <w:snapToGrid w:val="0"/>
        <w:spacing w:line="300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，共开设四个学期。主要任务是对学生进行听、说、读、写、译等语言技能的基本功训练；以课文篇章为核心，精讲多练，使学生逐步提高语篇理解能力、逻辑分析能力，及对作者写作目的的辨析能力；扩大词汇量、熟悉英语常用句型与搭配、具备基本的英语口笔头表达等实际运用语言的能力，提高口笔头表达的准确性和流利性；同时指导学习方法，培养逻辑思维能力，为进入高年级的学习打下扎实的专业基础。</w:t>
      </w:r>
    </w:p>
    <w:p>
      <w:pPr>
        <w:snapToGrid w:val="0"/>
        <w:spacing w:line="300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该课程系英语专业本科一、二年级学生所学的一门主干专业基础课。课堂实践是本课程的一个重要教学环节，主要包括语言功能训练和交际能力训练等内容。本课程是教师讲授与学生实践并重的课程，着重实际效果。</w:t>
      </w:r>
      <w:r>
        <w:rPr>
          <w:rFonts w:hint="eastAsia" w:hAnsi="宋体"/>
          <w:bCs/>
          <w:color w:val="000000"/>
          <w:sz w:val="20"/>
          <w:szCs w:val="20"/>
        </w:rPr>
        <w:t>教师可将思政元素与西方文化介绍充分结合，并引入爱国主义元素，实现辩论、讨论、展示活动，使思政教育在教学中具体化，增加学生的民族自信，文化自豪感。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>
      <w:pPr>
        <w:snapToGrid w:val="0"/>
        <w:spacing w:line="300" w:lineRule="auto"/>
        <w:ind w:firstLine="392" w:firstLineChars="196"/>
        <w:rPr>
          <w:rFonts w:hAnsi="宋体"/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本课程是英语专业本科的学科基础必修课，适合对二年级第</w:t>
      </w:r>
      <w:r>
        <w:rPr>
          <w:rFonts w:hint="eastAsia" w:hAnsi="宋体"/>
          <w:bCs/>
          <w:color w:val="000000"/>
          <w:sz w:val="20"/>
          <w:szCs w:val="20"/>
        </w:rPr>
        <w:t>二</w:t>
      </w:r>
      <w:r>
        <w:rPr>
          <w:rFonts w:hAnsi="宋体"/>
          <w:bCs/>
          <w:color w:val="000000"/>
          <w:sz w:val="20"/>
          <w:szCs w:val="20"/>
        </w:rPr>
        <w:t>学期的学生开设；要求学生已顺利完成基础英语</w:t>
      </w:r>
      <w:r>
        <w:rPr>
          <w:bCs/>
          <w:color w:val="000000"/>
          <w:sz w:val="20"/>
          <w:szCs w:val="20"/>
        </w:rPr>
        <w:t>1</w:t>
      </w:r>
      <w:r>
        <w:rPr>
          <w:rFonts w:hAnsi="宋体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、3</w:t>
      </w:r>
      <w:r>
        <w:rPr>
          <w:rFonts w:hAnsi="宋体"/>
          <w:bCs/>
          <w:color w:val="000000"/>
          <w:sz w:val="20"/>
          <w:szCs w:val="20"/>
        </w:rPr>
        <w:t>册学习任务，有</w:t>
      </w:r>
      <w:r>
        <w:rPr>
          <w:bCs/>
          <w:color w:val="000000"/>
          <w:sz w:val="20"/>
          <w:szCs w:val="20"/>
        </w:rPr>
        <w:t>4500~5500</w:t>
      </w:r>
      <w:r>
        <w:rPr>
          <w:rFonts w:hAnsi="宋体"/>
          <w:bCs/>
          <w:color w:val="000000"/>
          <w:sz w:val="20"/>
          <w:szCs w:val="20"/>
        </w:rPr>
        <w:t>左右的英语词汇量、初步的词汇学和语法学理论知识。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tbl>
      <w:tblPr>
        <w:tblStyle w:val="4"/>
        <w:tblpPr w:leftFromText="180" w:rightFromText="180" w:vertAnchor="text" w:horzAnchor="page" w:tblpX="2242" w:tblpY="254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一定的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="宋体" w:hAnsi="宋体" w:cs="宋体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运用书面或口头形式，阐释自己的观点，有效沟通。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教师课堂提问，学生回答问题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教师口头评价与观察评价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理解英语语音、语法、词汇基本知识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教师讲授基础理论，引导学生探索实践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教师口头评价，纸质测验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LO313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掌握语言学知识，运用英语语言基本技能进行口语、写作表达。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教师讲授基础方法，结合单元主题引导学生口语与写作实践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教师口头评价与纸质测验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教师启发，引导学生阅读中国文化和历史书籍。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教师纸质评价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eastAsia="黑体"/>
          <w:color w:val="000000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One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II：理解40个左右新词，运用其中20个及其基本搭配；正确理解课文内容；熟悉演讲稿的写作方法（演讲文体），从而提高在语篇层面理解和把握课文的意识；对课文中出现的突出语法现象（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并列结构和时态</w:t>
      </w:r>
      <w:r>
        <w:rPr>
          <w:rFonts w:hint="eastAsia" w:hAnsi="宋体"/>
          <w:bCs/>
          <w:color w:val="000000"/>
          <w:sz w:val="20"/>
          <w:szCs w:val="20"/>
        </w:rPr>
        <w:t xml:space="preserve">）进行操练，培养爱国情怀。理论课时6，实践课时6，难点：演讲文体。  </w:t>
      </w:r>
    </w:p>
    <w:p>
      <w:pPr>
        <w:snapToGrid w:val="0"/>
        <w:spacing w:line="300" w:lineRule="auto"/>
        <w:ind w:left="2158" w:leftChars="375" w:hanging="1370" w:hangingChars="685"/>
        <w:rPr>
          <w:rFonts w:hint="eastAsia"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 xml:space="preserve">             </w:t>
      </w:r>
      <w:bookmarkStart w:id="5" w:name="_Hlk82505680"/>
      <w:r>
        <w:rPr>
          <w:rFonts w:hint="eastAsia" w:hAnsi="宋体"/>
          <w:bCs/>
          <w:color w:val="000000"/>
          <w:sz w:val="20"/>
          <w:szCs w:val="20"/>
        </w:rPr>
        <w:t>思政要素：</w:t>
      </w:r>
      <w:bookmarkEnd w:id="5"/>
      <w:r>
        <w:rPr>
          <w:rFonts w:hint="eastAsia" w:hAnsi="宋体"/>
          <w:bCs/>
          <w:color w:val="000000"/>
          <w:sz w:val="20"/>
          <w:szCs w:val="20"/>
        </w:rPr>
        <w:t>通过英国在二战中的不妥协，引入二战中国抗日精神。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Unit Two 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II：理解40个左右新词，运用其中20个及其基本搭配；正确理解课文内容；熟悉论说文的写作方法（说明文），从而提高在语篇层面理解和把握课文的意识；对课文中出现的突出语法现象（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独立主格结构，介词使用</w:t>
      </w:r>
      <w:r>
        <w:rPr>
          <w:rFonts w:hint="eastAsia" w:hAnsi="宋体"/>
          <w:bCs/>
          <w:color w:val="000000"/>
          <w:sz w:val="20"/>
          <w:szCs w:val="20"/>
        </w:rPr>
        <w:t>）进行操练，培养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学生人际交往意识</w:t>
      </w:r>
      <w:r>
        <w:rPr>
          <w:rFonts w:hint="eastAsia" w:hAnsi="宋体"/>
          <w:bCs/>
          <w:color w:val="000000"/>
          <w:sz w:val="20"/>
          <w:szCs w:val="20"/>
        </w:rPr>
        <w:t>。理论课时6，实践课时6，难点：说明文文体。</w:t>
      </w:r>
    </w:p>
    <w:p>
      <w:pPr>
        <w:snapToGrid w:val="0"/>
        <w:spacing w:line="300" w:lineRule="auto"/>
        <w:ind w:left="2158" w:leftChars="375" w:hanging="1370" w:hangingChars="685"/>
        <w:rPr>
          <w:rFonts w:hint="eastAsia"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 xml:space="preserve">             </w:t>
      </w:r>
      <w:r>
        <w:rPr>
          <w:rFonts w:hint="eastAsia" w:hAnsi="宋体"/>
          <w:bCs/>
          <w:color w:val="000000"/>
          <w:sz w:val="20"/>
          <w:szCs w:val="20"/>
        </w:rPr>
        <w:t>思政要素：引导学生正确使用电子设备，正确处理网络和现实的关系。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Unit Three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论说文（论据运用）的写作方法，从而提高在语篇层面理解和把握课文的意识；对课文中出现的突出语法现象（主谓一致）进行操练，培养关爱家人情感。理论课时6，实践课时6，难点：论说文（论据运用）。</w:t>
      </w:r>
    </w:p>
    <w:p>
      <w:pPr>
        <w:snapToGrid w:val="0"/>
        <w:spacing w:line="300" w:lineRule="auto"/>
        <w:ind w:left="2158" w:leftChars="375" w:hanging="1370" w:hangingChars="685"/>
        <w:rPr>
          <w:rFonts w:hint="eastAsia"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 xml:space="preserve">            </w:t>
      </w:r>
      <w:r>
        <w:rPr>
          <w:rFonts w:hint="eastAsia" w:hAnsi="宋体"/>
          <w:bCs/>
          <w:color w:val="000000"/>
          <w:sz w:val="20"/>
          <w:szCs w:val="20"/>
        </w:rPr>
        <w:t>思政要素： 教育学生维护世界和平，构建人类命运共同体。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Four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II：理解40个左右新词，运用其中20个及其基本搭配；正确理解课文内容；熟悉记叙文的写作方法（第一人称），从而提高在语篇层面理解和把握课文的意识；对课文中出现的突出语法现象（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定语从句</w:t>
      </w:r>
      <w:r>
        <w:rPr>
          <w:rFonts w:hint="eastAsia" w:hAnsi="宋体"/>
          <w:bCs/>
          <w:color w:val="000000"/>
          <w:sz w:val="20"/>
          <w:szCs w:val="20"/>
        </w:rPr>
        <w:t>）进行操练，培养洞察科技情怀。理论课时6，实践课时6，难点：记叙文写作。</w:t>
      </w:r>
      <w:r>
        <w:rPr>
          <w:rFonts w:hAnsi="宋体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300" w:lineRule="auto"/>
        <w:ind w:left="2184" w:leftChars="1040" w:firstLine="36" w:firstLineChars="18"/>
        <w:rPr>
          <w:rFonts w:hint="eastAsia"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思政要素：通过美国国庆节，引入中国国庆节传统，弘扬中华名族传统文化。</w:t>
      </w:r>
    </w:p>
    <w:p>
      <w:pPr>
        <w:snapToGrid w:val="0"/>
        <w:spacing w:line="300" w:lineRule="auto"/>
        <w:ind w:left="2048" w:leftChars="975"/>
        <w:rPr>
          <w:rFonts w:hint="eastAsia" w:hAnsi="宋体"/>
          <w:bCs/>
          <w:color w:val="000000"/>
          <w:sz w:val="20"/>
          <w:szCs w:val="20"/>
        </w:rPr>
      </w:pPr>
    </w:p>
    <w:p>
      <w:pPr>
        <w:snapToGrid w:val="0"/>
        <w:spacing w:line="300" w:lineRule="auto"/>
        <w:ind w:left="2158" w:leftChars="375" w:hanging="1370" w:hangingChars="685"/>
        <w:rPr>
          <w:rFonts w:hint="default" w:hAnsi="宋体" w:eastAsia="宋体"/>
          <w:bCs/>
          <w:color w:val="000000"/>
          <w:sz w:val="20"/>
          <w:szCs w:val="20"/>
          <w:lang w:val="en-US" w:eastAsia="zh-CN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Unit 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Five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II：理解40个左右新词，运用其中20个及其基本搭配；正确理解课文内容；熟悉文化冲突概念，从而提高在语篇层面理解和把握课文的意识；对课文中出现的突出语法现象（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介词作为修饰语</w:t>
      </w:r>
      <w:r>
        <w:rPr>
          <w:rFonts w:hint="eastAsia" w:hAnsi="宋体"/>
          <w:bCs/>
          <w:color w:val="000000"/>
          <w:sz w:val="20"/>
          <w:szCs w:val="20"/>
        </w:rPr>
        <w:t>）进行操练，培养跨文化情怀。理论课时6，实践课时6，难点：文化冲突。</w:t>
      </w:r>
    </w:p>
    <w:p>
      <w:pPr>
        <w:snapToGrid w:val="0"/>
        <w:spacing w:line="300" w:lineRule="auto"/>
        <w:ind w:left="2158" w:leftChars="375" w:hanging="1370" w:hangingChars="685"/>
        <w:rPr>
          <w:rFonts w:ascii="黑体" w:hAnsi="宋体" w:eastAsia="黑体"/>
          <w:sz w:val="24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 xml:space="preserve">            </w:t>
      </w:r>
      <w:r>
        <w:rPr>
          <w:rFonts w:hint="eastAsia" w:hAnsi="宋体"/>
          <w:bCs/>
          <w:color w:val="000000"/>
          <w:sz w:val="20"/>
          <w:szCs w:val="20"/>
        </w:rPr>
        <w:t>思政要素：通过德国音乐家瓦格纳介绍，引入中国伟大音乐家事迹，增加学生民族自豪感。</w:t>
      </w:r>
    </w:p>
    <w:p>
      <w:pPr>
        <w:snapToGrid w:val="0"/>
        <w:spacing w:line="300" w:lineRule="auto"/>
        <w:ind w:left="2158" w:leftChars="375" w:hanging="1370" w:hangingChars="685"/>
        <w:rPr>
          <w:rFonts w:hint="eastAsia" w:hAnsi="宋体"/>
          <w:bCs/>
          <w:color w:val="000000"/>
          <w:sz w:val="20"/>
          <w:szCs w:val="20"/>
          <w:lang w:val="en-US" w:eastAsia="zh-CN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   Unit S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ix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II：理解40个左右新词，运用其中20个及其基本搭配；正确理解课文内容；熟悉记叙文的写作方法（传记体），从而提高在语篇层面理解和把握课文的意识；对课文中出现的突出语法现象（</w:t>
      </w:r>
      <w:r>
        <w:rPr>
          <w:rFonts w:hint="eastAsia" w:hAnsi="宋体"/>
          <w:bCs/>
          <w:color w:val="000000"/>
          <w:sz w:val="20"/>
          <w:szCs w:val="20"/>
          <w:lang w:val="en-US" w:eastAsia="zh-CN"/>
        </w:rPr>
        <w:t>as though,as if</w:t>
      </w:r>
      <w:r>
        <w:rPr>
          <w:rFonts w:hint="eastAsia" w:hAnsi="宋体"/>
          <w:bCs/>
          <w:color w:val="000000"/>
          <w:sz w:val="20"/>
          <w:szCs w:val="20"/>
        </w:rPr>
        <w:t>）进行操练，培养历史人文情怀。理论课时2，实践课时2，难点：人物描写。</w:t>
      </w:r>
    </w:p>
    <w:p>
      <w:pPr>
        <w:snapToGrid w:val="0"/>
        <w:spacing w:line="300" w:lineRule="auto"/>
        <w:ind w:left="2158" w:leftChars="375" w:hanging="1370" w:hangingChars="685"/>
        <w:rPr>
          <w:rFonts w:hint="eastAsia"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 xml:space="preserve">            </w:t>
      </w:r>
      <w:r>
        <w:rPr>
          <w:rFonts w:hint="eastAsia" w:hAnsi="宋体"/>
          <w:bCs/>
          <w:color w:val="000000"/>
          <w:sz w:val="20"/>
          <w:szCs w:val="20"/>
        </w:rPr>
        <w:t>思政要素：通过病人面对痛苦自杀事件，引导学生正确处理困境，培养正确的人生观。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color w:val="000000"/>
          <w:sz w:val="20"/>
          <w:szCs w:val="20"/>
        </w:rPr>
      </w:pPr>
    </w:p>
    <w:tbl>
      <w:tblPr>
        <w:tblStyle w:val="4"/>
        <w:tblW w:w="87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1"/>
        <w:gridCol w:w="3241"/>
        <w:gridCol w:w="900"/>
        <w:gridCol w:w="120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对话练习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模拟主题演讲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对话练习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中西文化冲突讨论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对话练习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网络利弊讨论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小论文写作练习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文化全球化利弊讨论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对话练习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核武器危害讨论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993" w:tblpY="117"/>
        <w:tblOverlap w:val="never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510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期末考试，检测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运用英语语言基本技能进行写作表达。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课堂测验，检测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课堂测验，检测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小论文，网站作业，检测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运用书面形式，阐释自己观点能力，及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了解祖国的优秀传统文化和革命历史能力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4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撰写人：   </w:t>
      </w:r>
      <w:r>
        <w:rPr>
          <w:sz w:val="24"/>
          <w:szCs w:val="24"/>
        </w:rPr>
        <w:drawing>
          <wp:inline distT="0" distB="0" distL="0" distR="0">
            <wp:extent cx="1238250" cy="43561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sz w:val="24"/>
          <w:szCs w:val="24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133475" cy="375920"/>
            <wp:effectExtent l="0" t="0" r="9525" b="508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审核时间：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 xml:space="preserve">日          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3FA12"/>
    <w:multiLevelType w:val="singleLevel"/>
    <w:tmpl w:val="E793FA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3494A"/>
    <w:rsid w:val="001072BC"/>
    <w:rsid w:val="00140474"/>
    <w:rsid w:val="00256B39"/>
    <w:rsid w:val="0026033C"/>
    <w:rsid w:val="002E3721"/>
    <w:rsid w:val="00313BBA"/>
    <w:rsid w:val="0032602E"/>
    <w:rsid w:val="003367AE"/>
    <w:rsid w:val="003B1258"/>
    <w:rsid w:val="004100B0"/>
    <w:rsid w:val="00516D60"/>
    <w:rsid w:val="005467DC"/>
    <w:rsid w:val="00553D03"/>
    <w:rsid w:val="005B2B6D"/>
    <w:rsid w:val="005B4B4E"/>
    <w:rsid w:val="00624FE1"/>
    <w:rsid w:val="007208D6"/>
    <w:rsid w:val="0072435D"/>
    <w:rsid w:val="007E26E0"/>
    <w:rsid w:val="008B397C"/>
    <w:rsid w:val="008B47F4"/>
    <w:rsid w:val="00900019"/>
    <w:rsid w:val="00970828"/>
    <w:rsid w:val="0099063E"/>
    <w:rsid w:val="00A749EB"/>
    <w:rsid w:val="00A769B1"/>
    <w:rsid w:val="00A837D5"/>
    <w:rsid w:val="00AC4C45"/>
    <w:rsid w:val="00AE3835"/>
    <w:rsid w:val="00B46F21"/>
    <w:rsid w:val="00B511A5"/>
    <w:rsid w:val="00B736A7"/>
    <w:rsid w:val="00B7651F"/>
    <w:rsid w:val="00C56E09"/>
    <w:rsid w:val="00C619E8"/>
    <w:rsid w:val="00CF096B"/>
    <w:rsid w:val="00DD5845"/>
    <w:rsid w:val="00E16D30"/>
    <w:rsid w:val="00E33169"/>
    <w:rsid w:val="00E70904"/>
    <w:rsid w:val="00EF44B1"/>
    <w:rsid w:val="00F35AA0"/>
    <w:rsid w:val="00FE67CE"/>
    <w:rsid w:val="016E63C2"/>
    <w:rsid w:val="024B0C39"/>
    <w:rsid w:val="05C47B4D"/>
    <w:rsid w:val="0A8128A6"/>
    <w:rsid w:val="0BF32A1B"/>
    <w:rsid w:val="10BD2C22"/>
    <w:rsid w:val="18D60A84"/>
    <w:rsid w:val="22987C80"/>
    <w:rsid w:val="24192CCC"/>
    <w:rsid w:val="25E10A7B"/>
    <w:rsid w:val="39A66CD4"/>
    <w:rsid w:val="3CD52CE1"/>
    <w:rsid w:val="3DF0136D"/>
    <w:rsid w:val="3FE02169"/>
    <w:rsid w:val="410F2E6A"/>
    <w:rsid w:val="4430136C"/>
    <w:rsid w:val="4AB0382B"/>
    <w:rsid w:val="569868B5"/>
    <w:rsid w:val="57AE1EAA"/>
    <w:rsid w:val="5C7B0C93"/>
    <w:rsid w:val="60074FAE"/>
    <w:rsid w:val="611F6817"/>
    <w:rsid w:val="62D246C4"/>
    <w:rsid w:val="66CA1754"/>
    <w:rsid w:val="6B2F0E9E"/>
    <w:rsid w:val="6F1E65D4"/>
    <w:rsid w:val="6F266C86"/>
    <w:rsid w:val="6F5042C2"/>
    <w:rsid w:val="74075020"/>
    <w:rsid w:val="74316312"/>
    <w:rsid w:val="748C0055"/>
    <w:rsid w:val="780F13C8"/>
    <w:rsid w:val="7A70578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2687</Words>
  <Characters>2991</Characters>
  <Lines>23</Lines>
  <Paragraphs>6</Paragraphs>
  <TotalTime>4</TotalTime>
  <ScaleCrop>false</ScaleCrop>
  <LinksUpToDate>false</LinksUpToDate>
  <CharactersWithSpaces>3146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2023-03-08T04:28:42Z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CDF44B23BAA64852BE3F5D5D392D06FC</vt:lpwstr>
  </property>
</Properties>
</file>