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kern w:val="1"/>
          <w:sz w:val="28"/>
          <w:szCs w:val="30"/>
        </w:rPr>
      </w:pPr>
      <w:r>
        <w:pict>
          <v:shape id="文本框 1" o:spid="_x0000_s2050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30"/>
        </w:rPr>
        <w:t>【</w:t>
      </w:r>
      <w:bookmarkStart w:id="0" w:name="_Toc359242089"/>
      <w:bookmarkEnd w:id="0"/>
      <w:r>
        <w:rPr>
          <w:b/>
          <w:kern w:val="1"/>
          <w:sz w:val="28"/>
          <w:szCs w:val="30"/>
        </w:rPr>
        <w:t>英语词汇学</w:t>
      </w:r>
      <w:r>
        <w:rPr>
          <w:rFonts w:hint="eastAsia"/>
          <w:b/>
          <w:sz w:val="28"/>
          <w:szCs w:val="30"/>
        </w:rPr>
        <w:t>】</w:t>
      </w:r>
    </w:p>
    <w:p>
      <w:pPr>
        <w:spacing w:line="288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kern w:val="1"/>
          <w:sz w:val="28"/>
          <w:szCs w:val="30"/>
        </w:rPr>
        <w:t>English Lexicography</w:t>
      </w:r>
      <w:r>
        <w:rPr>
          <w:rFonts w:hint="eastAsia"/>
          <w:b/>
          <w:sz w:val="28"/>
          <w:szCs w:val="30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kern w:val="1"/>
          <w:sz w:val="20"/>
          <w:szCs w:val="20"/>
        </w:rPr>
        <w:t>202</w:t>
      </w:r>
      <w:r>
        <w:rPr>
          <w:rFonts w:hint="eastAsia"/>
          <w:kern w:val="1"/>
          <w:sz w:val="20"/>
          <w:szCs w:val="20"/>
        </w:rPr>
        <w:t>0206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 w:ascii="Times New Roman" w:hAnsi="Times New Roman"/>
          <w:bCs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ascii="Times New Roman" w:hAnsi="Times New Roman"/>
          <w:kern w:val="1"/>
          <w:sz w:val="20"/>
          <w:szCs w:val="20"/>
        </w:rPr>
        <w:t>英语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ascii="Times New Roman" w:hAnsi="Times New Roman"/>
          <w:kern w:val="1"/>
          <w:sz w:val="20"/>
          <w:szCs w:val="20"/>
        </w:rPr>
        <w:t>外国语学院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pacing w:line="300" w:lineRule="auto"/>
        <w:ind w:left="1440" w:leftChars="400" w:hanging="600" w:hangingChars="300"/>
        <w:rPr>
          <w:rFonts w:ascii="Times New Roman" w:hAnsi="Times New Roman" w:eastAsiaTheme="minorEastAsia"/>
          <w:kern w:val="1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>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kern w:val="1"/>
          <w:sz w:val="20"/>
          <w:szCs w:val="20"/>
        </w:rPr>
        <w:t>《</w:t>
      </w:r>
      <w:r>
        <w:rPr>
          <w:kern w:val="1"/>
          <w:sz w:val="20"/>
          <w:szCs w:val="20"/>
        </w:rPr>
        <w:t>英语词汇学</w:t>
      </w:r>
      <w:r>
        <w:rPr>
          <w:rFonts w:hint="eastAsia"/>
          <w:kern w:val="1"/>
          <w:sz w:val="20"/>
          <w:szCs w:val="20"/>
        </w:rPr>
        <w:t>》，</w:t>
      </w:r>
      <w:r>
        <w:rPr>
          <w:kern w:val="1"/>
          <w:sz w:val="20"/>
          <w:szCs w:val="20"/>
        </w:rPr>
        <w:t>汪榕培</w:t>
      </w:r>
      <w:r>
        <w:rPr>
          <w:rFonts w:hint="eastAsia"/>
          <w:kern w:val="1"/>
          <w:sz w:val="20"/>
          <w:szCs w:val="20"/>
        </w:rPr>
        <w:t>、</w:t>
      </w:r>
      <w:r>
        <w:rPr>
          <w:kern w:val="1"/>
          <w:sz w:val="20"/>
          <w:szCs w:val="20"/>
        </w:rPr>
        <w:t>王之江</w:t>
      </w:r>
      <w:r>
        <w:rPr>
          <w:rFonts w:hint="eastAsia"/>
          <w:kern w:val="1"/>
          <w:sz w:val="20"/>
          <w:szCs w:val="20"/>
        </w:rPr>
        <w:t>、</w:t>
      </w:r>
      <w:r>
        <w:rPr>
          <w:kern w:val="1"/>
          <w:sz w:val="20"/>
          <w:szCs w:val="20"/>
        </w:rPr>
        <w:t>朱越峰主编</w:t>
      </w:r>
      <w:r>
        <w:rPr>
          <w:rFonts w:hint="eastAsia"/>
          <w:kern w:val="1"/>
          <w:sz w:val="20"/>
          <w:szCs w:val="20"/>
        </w:rPr>
        <w:t>，</w:t>
      </w:r>
      <w:r>
        <w:rPr>
          <w:kern w:val="1"/>
          <w:sz w:val="20"/>
          <w:szCs w:val="20"/>
        </w:rPr>
        <w:t>华东师范大学出版社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2423" w:leftChars="392" w:hanging="1600" w:hangingChars="8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书目: 【</w:t>
      </w:r>
      <w:r>
        <w:rPr>
          <w:kern w:val="1"/>
          <w:sz w:val="20"/>
          <w:szCs w:val="20"/>
        </w:rPr>
        <w:t>《英语词汇学教程》</w:t>
      </w:r>
      <w:r>
        <w:rPr>
          <w:rFonts w:hint="eastAsia"/>
          <w:kern w:val="1"/>
          <w:sz w:val="20"/>
          <w:szCs w:val="20"/>
        </w:rPr>
        <w:t>，</w:t>
      </w:r>
      <w:r>
        <w:rPr>
          <w:kern w:val="1"/>
          <w:sz w:val="20"/>
          <w:szCs w:val="20"/>
        </w:rPr>
        <w:t xml:space="preserve"> 张维友</w:t>
      </w:r>
      <w:r>
        <w:rPr>
          <w:rFonts w:hint="eastAsia"/>
          <w:kern w:val="1"/>
          <w:sz w:val="20"/>
          <w:szCs w:val="20"/>
        </w:rPr>
        <w:t>，</w:t>
      </w:r>
      <w:r>
        <w:rPr>
          <w:kern w:val="1"/>
          <w:sz w:val="20"/>
          <w:szCs w:val="20"/>
        </w:rPr>
        <w:t xml:space="preserve"> 华中师范大学出版社，2006</w:t>
      </w:r>
      <w:r>
        <w:rPr>
          <w:color w:val="000000"/>
          <w:sz w:val="20"/>
          <w:szCs w:val="20"/>
        </w:rPr>
        <w:t>】</w:t>
      </w:r>
    </w:p>
    <w:p>
      <w:pPr>
        <w:spacing w:line="300" w:lineRule="auto"/>
        <w:ind w:firstLine="1854" w:firstLineChars="927"/>
        <w:rPr>
          <w:rFonts w:ascii="Times New Roman" w:hAnsi="Times New Roman" w:eastAsia="Times New Roman"/>
          <w:kern w:val="1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</w:rPr>
        <w:t>英语词汇学教程</w:t>
      </w:r>
      <w:r>
        <w:rPr>
          <w:color w:val="000000"/>
          <w:sz w:val="20"/>
          <w:szCs w:val="20"/>
        </w:rPr>
        <w:t>》</w:t>
      </w:r>
      <w:r>
        <w:rPr>
          <w:color w:val="000000"/>
          <w:kern w:val="0"/>
          <w:sz w:val="20"/>
          <w:szCs w:val="20"/>
        </w:rPr>
        <w:t>；</w:t>
      </w:r>
      <w:r>
        <w:rPr>
          <w:rFonts w:hint="eastAsia"/>
          <w:color w:val="000000"/>
          <w:sz w:val="20"/>
          <w:szCs w:val="20"/>
        </w:rPr>
        <w:t>杨信彰</w:t>
      </w:r>
      <w:r>
        <w:rPr>
          <w:color w:val="000000"/>
          <w:sz w:val="20"/>
          <w:szCs w:val="20"/>
        </w:rPr>
        <w:t>编，</w:t>
      </w:r>
      <w:r>
        <w:rPr>
          <w:rFonts w:hint="eastAsia"/>
          <w:color w:val="000000"/>
          <w:sz w:val="20"/>
          <w:szCs w:val="20"/>
        </w:rPr>
        <w:t>高等教育出版社</w:t>
      </w:r>
      <w:r>
        <w:rPr>
          <w:color w:val="000000"/>
          <w:sz w:val="20"/>
          <w:szCs w:val="20"/>
        </w:rPr>
        <w:t>，201</w:t>
      </w:r>
      <w:r>
        <w:rPr>
          <w:rFonts w:hint="eastAsia"/>
          <w:color w:val="000000"/>
          <w:sz w:val="20"/>
          <w:szCs w:val="20"/>
        </w:rPr>
        <w:t>4】</w:t>
      </w:r>
    </w:p>
    <w:p>
      <w:pPr>
        <w:snapToGrid w:val="0"/>
        <w:spacing w:line="288" w:lineRule="auto"/>
        <w:ind w:firstLine="795" w:firstLineChars="3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fldChar w:fldCharType="begin"/>
      </w:r>
      <w:r>
        <w:instrText xml:space="preserve"> HYPERLINK "http://www.gench.edu.cn/" </w:instrText>
      </w:r>
      <w:r>
        <w:fldChar w:fldCharType="separate"/>
      </w:r>
      <w:r>
        <w:rPr>
          <w:b/>
          <w:bCs/>
          <w:color w:val="0000FF" w:themeColor="hyperlink"/>
          <w:sz w:val="20"/>
          <w:szCs w:val="20"/>
          <w:u w:val="single"/>
        </w:rPr>
        <w:t>http://www.gench.edu.cn/</w:t>
      </w:r>
      <w:r>
        <w:rPr>
          <w:b/>
          <w:bCs/>
          <w:color w:val="0000FF" w:themeColor="hyperlink"/>
          <w:sz w:val="20"/>
          <w:szCs w:val="20"/>
          <w:u w:val="single"/>
        </w:rPr>
        <w:fldChar w:fldCharType="end"/>
      </w:r>
    </w:p>
    <w:p>
      <w:pPr>
        <w:spacing w:line="300" w:lineRule="auto"/>
        <w:ind w:left="1844" w:leftChars="400" w:hanging="1004" w:hangingChars="50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 xml:space="preserve">综合英语1, </w:t>
      </w:r>
      <w:r>
        <w:rPr>
          <w:color w:val="000000"/>
          <w:sz w:val="20"/>
          <w:szCs w:val="20"/>
        </w:rPr>
        <w:t>2020057</w:t>
      </w:r>
      <w:r>
        <w:rPr>
          <w:rFonts w:hint="eastAsia"/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 xml:space="preserve">); 综合英语2, </w:t>
      </w:r>
      <w:r>
        <w:rPr>
          <w:color w:val="000000"/>
          <w:sz w:val="20"/>
          <w:szCs w:val="20"/>
        </w:rPr>
        <w:t>2020058</w:t>
      </w:r>
      <w:r>
        <w:rPr>
          <w:rFonts w:hint="eastAsia"/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 xml:space="preserve">); </w:t>
      </w:r>
      <w:r>
        <w:rPr>
          <w:rFonts w:hint="eastAsia" w:ascii="Times New Roman" w:hAnsi="Times New Roman" w:eastAsiaTheme="minorEastAsia"/>
          <w:color w:val="000000"/>
          <w:kern w:val="1"/>
          <w:sz w:val="20"/>
          <w:szCs w:val="20"/>
        </w:rPr>
        <w:t>综合</w:t>
      </w:r>
      <w:r>
        <w:rPr>
          <w:rFonts w:ascii="Times New Roman" w:hAnsi="Times New Roman" w:eastAsiaTheme="minorEastAsia"/>
          <w:color w:val="000000"/>
          <w:kern w:val="1"/>
          <w:sz w:val="20"/>
          <w:szCs w:val="20"/>
        </w:rPr>
        <w:t>英语</w:t>
      </w:r>
      <w:r>
        <w:rPr>
          <w:rFonts w:hint="eastAsia" w:ascii="Times New Roman" w:hAnsi="Times New Roman" w:eastAsiaTheme="minorEastAsia"/>
          <w:color w:val="000000"/>
          <w:kern w:val="1"/>
          <w:sz w:val="20"/>
          <w:szCs w:val="20"/>
        </w:rPr>
        <w:t>3，</w:t>
      </w:r>
      <w:r>
        <w:rPr>
          <w:rFonts w:hint="eastAsia" w:ascii="Times New Roman" w:hAnsi="Times New Roman" w:eastAsiaTheme="minorEastAsia"/>
          <w:caps/>
          <w:color w:val="000000"/>
          <w:sz w:val="20"/>
          <w:szCs w:val="20"/>
        </w:rPr>
        <w:t>2020059</w:t>
      </w:r>
      <w:r>
        <w:rPr>
          <w:rFonts w:hint="eastAsia"/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pacing w:line="300" w:lineRule="auto"/>
        <w:ind w:firstLine="400"/>
        <w:rPr>
          <w:color w:val="FF0000"/>
          <w:kern w:val="1"/>
          <w:szCs w:val="21"/>
        </w:rPr>
      </w:pPr>
      <w:r>
        <w:rPr>
          <w:kern w:val="1"/>
          <w:szCs w:val="21"/>
        </w:rPr>
        <w:t>本课程是为英语专业高年级学生开设的专业课</w:t>
      </w:r>
      <w:r>
        <w:rPr>
          <w:rFonts w:hint="eastAsia"/>
          <w:kern w:val="1"/>
          <w:szCs w:val="21"/>
        </w:rPr>
        <w:t>，是一门以当代语言学理论为指导，重在揭示现代英语词汇的普遍规律，分析英语词汇的各种现象以及英语词汇的演变和发展，深入研究英语词汇的专业课程</w:t>
      </w:r>
      <w:r>
        <w:rPr>
          <w:kern w:val="1"/>
          <w:szCs w:val="21"/>
        </w:rPr>
        <w:t>。词汇学是语言学的一个重要独立分支，对语言学习和语言教学有着举足轻重的作用。本课程主要介绍英语词汇学的相关理论知识，帮助学生系统掌握英语词汇的性质</w:t>
      </w:r>
      <w:r>
        <w:rPr>
          <w:rFonts w:hint="eastAsia"/>
          <w:kern w:val="1"/>
          <w:szCs w:val="21"/>
        </w:rPr>
        <w:t>、</w:t>
      </w:r>
      <w:r>
        <w:rPr>
          <w:kern w:val="1"/>
          <w:szCs w:val="21"/>
        </w:rPr>
        <w:t>构成和变化规律等方面的知识，</w:t>
      </w:r>
      <w:r>
        <w:rPr>
          <w:rFonts w:hint="eastAsia"/>
          <w:kern w:val="1"/>
          <w:szCs w:val="21"/>
        </w:rPr>
        <w:t>帮助学生</w:t>
      </w:r>
      <w:r>
        <w:rPr>
          <w:kern w:val="1"/>
          <w:szCs w:val="21"/>
        </w:rPr>
        <w:t>深入了解英语词汇的现状及历史演变过程，并能对现代词汇发展所出现的现象做出分析和解释，有助于学生总结整理所学过的词汇素材</w:t>
      </w:r>
      <w:r>
        <w:rPr>
          <w:rFonts w:hint="eastAsia"/>
          <w:kern w:val="1"/>
          <w:szCs w:val="21"/>
        </w:rPr>
        <w:t>，</w:t>
      </w:r>
      <w:r>
        <w:rPr>
          <w:kern w:val="1"/>
          <w:szCs w:val="21"/>
        </w:rPr>
        <w:t>有意识地扩大词汇量</w:t>
      </w:r>
      <w:r>
        <w:rPr>
          <w:rFonts w:hint="eastAsia"/>
          <w:kern w:val="1"/>
          <w:szCs w:val="21"/>
        </w:rPr>
        <w:t>、</w:t>
      </w:r>
      <w:r>
        <w:rPr>
          <w:kern w:val="1"/>
          <w:szCs w:val="21"/>
        </w:rPr>
        <w:t>加深对词语的理解</w:t>
      </w:r>
      <w:r>
        <w:rPr>
          <w:rFonts w:hint="eastAsia"/>
          <w:kern w:val="1"/>
          <w:szCs w:val="21"/>
        </w:rPr>
        <w:t>、</w:t>
      </w:r>
      <w:r>
        <w:rPr>
          <w:kern w:val="1"/>
          <w:szCs w:val="21"/>
        </w:rPr>
        <w:t>提高语言运用能力。</w:t>
      </w:r>
      <w:r>
        <w:rPr>
          <w:rFonts w:hint="eastAsia"/>
          <w:color w:val="FF0000"/>
          <w:kern w:val="1"/>
          <w:szCs w:val="21"/>
        </w:rPr>
        <w:t>在教学过程中通过举例的方式，引入积极向上的词汇的例子，同时在词汇的讲解中，对中西方词汇进行比较，探讨中西方文化的差异，引导学生树立正确的文化观，提高文化自信，将思政教育潜移默化得融入教学中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ind w:firstLine="420"/>
        <w:jc w:val="left"/>
        <w:rPr>
          <w:rFonts w:ascii="Times New Roman" w:hAnsi="Times New Roman"/>
          <w:kern w:val="1"/>
          <w:szCs w:val="21"/>
        </w:rPr>
      </w:pPr>
      <w:r>
        <w:rPr>
          <w:rFonts w:ascii="Times New Roman" w:hAnsi="Times New Roman"/>
          <w:kern w:val="1"/>
          <w:szCs w:val="21"/>
        </w:rPr>
        <w:t>本课程为英语本科专业必修课，适合对</w:t>
      </w:r>
      <w:r>
        <w:rPr>
          <w:rFonts w:hint="eastAsia" w:ascii="Times New Roman" w:hAnsi="Times New Roman"/>
          <w:kern w:val="1"/>
          <w:szCs w:val="21"/>
        </w:rPr>
        <w:t>二</w:t>
      </w:r>
      <w:r>
        <w:rPr>
          <w:rFonts w:ascii="Times New Roman" w:hAnsi="Times New Roman"/>
          <w:kern w:val="1"/>
          <w:szCs w:val="21"/>
        </w:rPr>
        <w:t>年级</w:t>
      </w:r>
      <w:r>
        <w:rPr>
          <w:rFonts w:hint="eastAsia" w:ascii="Times New Roman" w:hAnsi="Times New Roman"/>
          <w:kern w:val="1"/>
          <w:szCs w:val="21"/>
        </w:rPr>
        <w:t>及以上年级</w:t>
      </w:r>
      <w:r>
        <w:rPr>
          <w:rFonts w:ascii="Times New Roman" w:hAnsi="Times New Roman"/>
          <w:kern w:val="1"/>
          <w:szCs w:val="21"/>
        </w:rPr>
        <w:t>的学生开设，要求学生具有较为扎实的语言基本功、初步的词汇学和语法学理论知识，以及科研方法的基本常识。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9"/>
        <w:tblpPr w:leftFromText="180" w:rightFromText="180" w:vertAnchor="text" w:horzAnchor="page" w:tblpX="2375" w:tblpY="242"/>
        <w:tblOverlap w:val="never"/>
        <w:tblW w:w="7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专业毕业要求</w:t>
            </w:r>
          </w:p>
        </w:tc>
        <w:tc>
          <w:tcPr>
            <w:tcW w:w="908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LO11：理解他人的观点，尊重他人的价值观，能在不同场合用书面或口头形式进行有效沟通。</w:t>
            </w:r>
          </w:p>
        </w:tc>
        <w:tc>
          <w:tcPr>
            <w:tcW w:w="908" w:type="dxa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LO21：学生能根据环境需要确定自己的学习目标，并主动地通过搜集信息、分析信息、讨论、实践、质疑、创造等方法来实现学习目标。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LO31: 掌握扎实的英语语言基础知识，培养扎实的语言基本功和听、说、读、写、译等语言应用能力。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LO32: 掌握英语语言学、文学等相关知识，具备文学欣赏与文本分析能力。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LO33：了解中西文化差异和跨文化的理论知识，具备较强的跨文化沟通能力。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LO34：掌握商务实践知识，具有较强的外贸实务操作能力。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LO35：掌握中小学英语教育基础知识和教学理论，具备开展英语教学的能力。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LO36: 掌握现代教育技术和文献检索、资料查询的方法，具备初步的教学科研能力。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LO41：遵守纪律、守信守责；具有耐挫折、抗压力的能力。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LO51：同群体保持良好的合作关系，做集体中的积极成员；善于从多个维度思考问题，利用自己的知识与实践来提出新设想。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LO61：具备一定的信息素养，并能在工作中应用信息技术解决问题。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LO71：愿意服务他人、服务企业、服务社会；为人热忱，富于爱心，懂得感恩（“感恩、回报、爱心”为我校校训内容之一）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LO81：具有初步的第二外语表达沟通能力,有国际竞争与合作意识。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1787" w:tblpY="152"/>
        <w:tblOverlap w:val="never"/>
        <w:tblW w:w="85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175"/>
        <w:gridCol w:w="2470"/>
        <w:gridCol w:w="2199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应用书面或口头形式，阐释自己的观点，有效沟通。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具体要求：能利用已掌握的英语比较清楚地表达自己的思想，能运用交际策略绕过难点达到交际目的。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任课教师布置阅读材料，学生进行自主阅读、查阅资料。学生根据要求在以PPT录屏的形式进行口头汇报。</w:t>
            </w:r>
          </w:p>
        </w:tc>
        <w:tc>
          <w:tcPr>
            <w:tcW w:w="1817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口头评价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能根据需要自己确定学习目标，并设计学习计划。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具体要求：</w:t>
            </w:r>
            <w:r>
              <w:rPr>
                <w:rFonts w:hint="eastAsia" w:ascii="宋体" w:hAnsi="宋体" w:cs="宋体"/>
                <w:szCs w:val="21"/>
              </w:rPr>
              <w:t>能够确定自己的学习目标，主动搜集相关信息、并能够对信息进行分析和整合。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任课教师布置思考题，指导学生进行自主预习和复习。</w:t>
            </w:r>
          </w:p>
        </w:tc>
        <w:tc>
          <w:tcPr>
            <w:tcW w:w="1817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口头评价/纸笔测试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Merge w:val="restart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LO311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理解并掌握英语词汇学基本知识。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具体要求：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通过教师讲解和课堂练习，能掌握词汇的基本知识，如词汇学的基本概念、英语词汇的发展、构词法、语义关系等</w:t>
            </w:r>
            <w:r>
              <w:rPr>
                <w:rFonts w:hint="eastAsia" w:ascii="宋体" w:hAnsi="宋体" w:cs="宋体"/>
                <w:kern w:val="1"/>
                <w:szCs w:val="21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教师布置阅读任务，让学生课前预习，并在课堂内进行讨论、提问等。</w:t>
            </w: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口头评价/纸笔测试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Merge w:val="continue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LO312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掌握阅读方法，具备准确理解文章主旨、快速获取信息的能力。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具体要求：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借助教师讲解的词汇学知识，提高词汇基本知识，扩大词汇量，从而有效提高语篇的理解能力。</w:t>
            </w:r>
          </w:p>
        </w:tc>
        <w:tc>
          <w:tcPr>
            <w:tcW w:w="2199" w:type="dxa"/>
            <w:shd w:val="clear" w:color="auto" w:fill="auto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教师通过课堂讲授进行示范、并组织学生进行讨论。</w:t>
            </w:r>
          </w:p>
        </w:tc>
        <w:tc>
          <w:tcPr>
            <w:tcW w:w="1817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口头评价/纸笔测试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奉献社会：具有服务企业、服务社会的意愿和行为能力。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具体要求：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在集体活动中能主动担任自己的角色，与其他成员密切合作，共同完成任务，能根据成员贡献评价同组成员。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小组讨论</w:t>
            </w:r>
          </w:p>
        </w:tc>
        <w:tc>
          <w:tcPr>
            <w:tcW w:w="1817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课堂展示/口头汇报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5"/>
        <w:tblpPr w:leftFromText="180" w:rightFromText="180" w:vertAnchor="text" w:horzAnchor="page" w:tblpX="1545" w:tblpY="123"/>
        <w:tblOverlap w:val="never"/>
        <w:tblW w:w="9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5475"/>
        <w:gridCol w:w="2176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95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bookmarkStart w:id="1" w:name="_Hlk96332101"/>
            <w:r>
              <w:rPr>
                <w:rFonts w:hint="eastAsia" w:ascii="宋体" w:hAnsi="宋体" w:cs="宋体"/>
                <w:szCs w:val="21"/>
              </w:rPr>
              <w:t>章节</w:t>
            </w:r>
          </w:p>
        </w:tc>
        <w:tc>
          <w:tcPr>
            <w:tcW w:w="5475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知识点和能力要求</w:t>
            </w:r>
          </w:p>
        </w:tc>
        <w:tc>
          <w:tcPr>
            <w:tcW w:w="217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教学难点</w:t>
            </w:r>
          </w:p>
        </w:tc>
        <w:tc>
          <w:tcPr>
            <w:tcW w:w="1117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理论/实践课时数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495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1</w:t>
            </w:r>
          </w:p>
        </w:tc>
        <w:tc>
          <w:tcPr>
            <w:tcW w:w="5475" w:type="dxa"/>
          </w:tcPr>
          <w:p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Introduction of the </w:t>
            </w:r>
            <w:r>
              <w:rPr>
                <w:rFonts w:hint="eastAsia" w:ascii="Times New Roman" w:hAnsi="Times New Roman"/>
                <w:szCs w:val="21"/>
              </w:rPr>
              <w:t>C</w:t>
            </w:r>
            <w:r>
              <w:rPr>
                <w:rFonts w:ascii="Times New Roman" w:hAnsi="Times New Roman"/>
                <w:szCs w:val="21"/>
              </w:rPr>
              <w:t xml:space="preserve">ourse </w:t>
            </w:r>
          </w:p>
          <w:p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Chapter 1</w:t>
            </w:r>
            <w:r>
              <w:rPr>
                <w:rFonts w:hint="eastAsia" w:ascii="宋体" w:hAnsi="宋体" w:cs="Arial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English words and Lexicology</w:t>
            </w:r>
            <w:r>
              <w:rPr>
                <w:rFonts w:ascii="Times New Roman" w:hAnsi="Times New Roman"/>
                <w:szCs w:val="21"/>
              </w:rPr>
              <w:t xml:space="preserve"> (1)</w:t>
            </w:r>
          </w:p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知道词汇学的研究范畴；理解词汇学中对于单词的界定</w:t>
            </w:r>
          </w:p>
        </w:tc>
        <w:tc>
          <w:tcPr>
            <w:tcW w:w="2176" w:type="dxa"/>
          </w:tcPr>
          <w:p>
            <w:pPr>
              <w:spacing w:line="300" w:lineRule="auto"/>
              <w:ind w:right="-716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词汇学中对单词的界定</w:t>
            </w:r>
          </w:p>
        </w:tc>
        <w:tc>
          <w:tcPr>
            <w:tcW w:w="1117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95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2</w:t>
            </w:r>
            <w:r>
              <w:rPr>
                <w:rFonts w:ascii="宋体" w:hAnsi="宋体" w:cs="宋体"/>
                <w:kern w:val="1"/>
                <w:szCs w:val="21"/>
              </w:rPr>
              <w:t xml:space="preserve"> </w:t>
            </w:r>
          </w:p>
        </w:tc>
        <w:tc>
          <w:tcPr>
            <w:tcW w:w="5475" w:type="dxa"/>
          </w:tcPr>
          <w:p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Chapter 1</w:t>
            </w:r>
            <w:r>
              <w:rPr>
                <w:rFonts w:hint="eastAsia" w:ascii="宋体" w:hAnsi="宋体" w:cs="Arial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English words and Lexicology</w:t>
            </w:r>
            <w:r>
              <w:rPr>
                <w:rFonts w:ascii="Times New Roman" w:hAnsi="Times New Roman"/>
                <w:szCs w:val="21"/>
              </w:rPr>
              <w:t xml:space="preserve"> (2)</w:t>
            </w:r>
          </w:p>
          <w:p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理解词汇学中对于单词的界定；了解介绍词汇学的相关书籍。</w:t>
            </w:r>
          </w:p>
        </w:tc>
        <w:tc>
          <w:tcPr>
            <w:tcW w:w="2176" w:type="dxa"/>
          </w:tcPr>
          <w:p>
            <w:pPr>
              <w:spacing w:line="300" w:lineRule="auto"/>
              <w:ind w:right="-716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词汇学相关书籍的介绍</w:t>
            </w:r>
          </w:p>
        </w:tc>
        <w:tc>
          <w:tcPr>
            <w:tcW w:w="1117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理论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495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5475" w:type="dxa"/>
          </w:tcPr>
          <w:p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/>
                <w:szCs w:val="21"/>
              </w:rPr>
              <w:t>Chapter 2 The Growth of the English  Vocabulary (1) --Sources</w:t>
            </w:r>
          </w:p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了解英语词汇的起源；知道</w:t>
            </w:r>
            <w:bookmarkStart w:id="2" w:name="OLE_LINK3"/>
            <w:r>
              <w:rPr>
                <w:rFonts w:hint="eastAsia" w:ascii="宋体" w:hAnsi="宋体" w:cs="宋体"/>
                <w:kern w:val="1"/>
                <w:szCs w:val="21"/>
              </w:rPr>
              <w:t>英语词汇发展的三个阶段</w:t>
            </w:r>
            <w:bookmarkEnd w:id="2"/>
            <w:r>
              <w:rPr>
                <w:rFonts w:hint="eastAsia" w:ascii="宋体" w:hAnsi="宋体" w:cs="宋体"/>
                <w:kern w:val="1"/>
                <w:szCs w:val="21"/>
              </w:rPr>
              <w:t>。</w:t>
            </w:r>
          </w:p>
        </w:tc>
        <w:tc>
          <w:tcPr>
            <w:tcW w:w="2176" w:type="dxa"/>
          </w:tcPr>
          <w:p>
            <w:pPr>
              <w:spacing w:line="300" w:lineRule="auto"/>
              <w:ind w:right="-716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英语词汇发展的三个</w:t>
            </w:r>
          </w:p>
          <w:p>
            <w:pPr>
              <w:spacing w:line="300" w:lineRule="auto"/>
              <w:ind w:right="-716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阶段</w:t>
            </w:r>
          </w:p>
        </w:tc>
        <w:tc>
          <w:tcPr>
            <w:tcW w:w="1117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495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5475" w:type="dxa"/>
          </w:tcPr>
          <w:p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/>
                <w:szCs w:val="21"/>
              </w:rPr>
              <w:t xml:space="preserve">Chapter 3  The Growth of the English  Vocabulary (2)--British &amp;American </w:t>
            </w:r>
          </w:p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理解英语成为世界语言的过程；了解英美词汇的相似和不同之处；了解英语发展的未来。</w:t>
            </w:r>
          </w:p>
        </w:tc>
        <w:tc>
          <w:tcPr>
            <w:tcW w:w="217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英美词汇的异同</w:t>
            </w:r>
          </w:p>
        </w:tc>
        <w:tc>
          <w:tcPr>
            <w:tcW w:w="1117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bookmarkStart w:id="3" w:name="OLE_LINK4"/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95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5475" w:type="dxa"/>
          </w:tcPr>
          <w:p>
            <w:pPr>
              <w:widowControl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Chapter 4  The Growth of the English  Vocabulary (3)--New words</w:t>
            </w:r>
          </w:p>
          <w:p>
            <w:pPr>
              <w:jc w:val="left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1"/>
                <w:szCs w:val="21"/>
              </w:rPr>
              <w:t>英语新词的来源；新词发展的原因；分享报刊阅读中积累的新词汇（</w:t>
            </w:r>
            <w:r>
              <w:rPr>
                <w:rFonts w:ascii="Times New Roman" w:hAnsi="Times New Roman"/>
                <w:color w:val="auto"/>
                <w:kern w:val="1"/>
                <w:szCs w:val="21"/>
              </w:rPr>
              <w:t>China Daily, 21</w:t>
            </w:r>
            <w:r>
              <w:rPr>
                <w:rFonts w:ascii="Times New Roman" w:hAnsi="Times New Roman"/>
                <w:color w:val="auto"/>
                <w:kern w:val="1"/>
                <w:szCs w:val="21"/>
                <w:vertAlign w:val="superscript"/>
              </w:rPr>
              <w:t>st</w:t>
            </w:r>
            <w:r>
              <w:rPr>
                <w:rFonts w:ascii="Times New Roman" w:hAnsi="Times New Roman"/>
                <w:color w:val="auto"/>
                <w:kern w:val="1"/>
                <w:szCs w:val="21"/>
              </w:rPr>
              <w:t xml:space="preserve"> Century</w:t>
            </w:r>
            <w:r>
              <w:rPr>
                <w:rFonts w:hint="eastAsia" w:ascii="宋体" w:hAnsi="宋体" w:cs="宋体"/>
                <w:color w:val="auto"/>
                <w:kern w:val="1"/>
                <w:szCs w:val="21"/>
              </w:rPr>
              <w:t>)，如与疫情相关的词汇,如</w:t>
            </w:r>
            <w:r>
              <w:rPr>
                <w:rFonts w:ascii="Times New Roman" w:hAnsi="Times New Roman"/>
                <w:color w:val="auto"/>
                <w:kern w:val="1"/>
                <w:szCs w:val="21"/>
              </w:rPr>
              <w:t>Covid vaccination,vaccine passport</w:t>
            </w:r>
            <w:r>
              <w:rPr>
                <w:rFonts w:hint="eastAsia" w:ascii="宋体" w:hAnsi="宋体" w:cs="宋体"/>
                <w:color w:val="auto"/>
                <w:kern w:val="1"/>
                <w:szCs w:val="21"/>
              </w:rPr>
              <w:t xml:space="preserve">(疫苗护照）, </w:t>
            </w:r>
            <w:r>
              <w:rPr>
                <w:rFonts w:ascii="Times New Roman" w:hAnsi="Times New Roman"/>
                <w:color w:val="auto"/>
                <w:kern w:val="1"/>
                <w:szCs w:val="21"/>
              </w:rPr>
              <w:t>long Covid</w:t>
            </w:r>
            <w:r>
              <w:rPr>
                <w:rFonts w:hint="eastAsia" w:ascii="宋体" w:hAnsi="宋体" w:cs="宋体"/>
                <w:color w:val="auto"/>
                <w:kern w:val="1"/>
                <w:szCs w:val="21"/>
              </w:rPr>
              <w:t>(感染新冠之后长期存在的症状，后遗症）</w:t>
            </w:r>
          </w:p>
        </w:tc>
        <w:tc>
          <w:tcPr>
            <w:tcW w:w="217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新词的来源</w:t>
            </w:r>
          </w:p>
        </w:tc>
        <w:tc>
          <w:tcPr>
            <w:tcW w:w="1117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495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5475" w:type="dxa"/>
          </w:tcPr>
          <w:p>
            <w:pPr>
              <w:widowControl/>
              <w:rPr>
                <w:color w:val="auto"/>
                <w:kern w:val="1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Chapter 5 </w:t>
            </w:r>
            <w:r>
              <w:rPr>
                <w:color w:val="auto"/>
                <w:kern w:val="1"/>
                <w:szCs w:val="21"/>
              </w:rPr>
              <w:t>The Formation of English Words 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color w:val="auto"/>
                <w:kern w:val="1"/>
                <w:szCs w:val="21"/>
              </w:rPr>
              <w:t xml:space="preserve"> – Major Types </w:t>
            </w:r>
            <w:r>
              <w:rPr>
                <w:rFonts w:hint="eastAsia"/>
                <w:color w:val="auto"/>
                <w:kern w:val="1"/>
                <w:szCs w:val="21"/>
              </w:rPr>
              <w:t>（</w:t>
            </w:r>
            <w:r>
              <w:rPr>
                <w:color w:val="auto"/>
                <w:kern w:val="1"/>
                <w:szCs w:val="21"/>
              </w:rPr>
              <w:t>1</w:t>
            </w:r>
            <w:r>
              <w:rPr>
                <w:rFonts w:hint="eastAsia"/>
                <w:color w:val="auto"/>
                <w:kern w:val="1"/>
                <w:szCs w:val="21"/>
              </w:rPr>
              <w:t>）</w:t>
            </w:r>
          </w:p>
          <w:p>
            <w:pPr>
              <w:jc w:val="left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1"/>
                <w:szCs w:val="21"/>
              </w:rPr>
              <w:t>知道构词法的概念；熟悉主要的构词法，如派生、合成,词性转换等构词法；举例可结合时事，如Taikongnaut,astronaut, cosmonaut。</w:t>
            </w:r>
          </w:p>
        </w:tc>
        <w:tc>
          <w:tcPr>
            <w:tcW w:w="217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主要构词法的定义及举例</w:t>
            </w:r>
          </w:p>
        </w:tc>
        <w:tc>
          <w:tcPr>
            <w:tcW w:w="1117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  <w:p>
            <w:pPr>
              <w:tabs>
                <w:tab w:val="left" w:pos="691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ab/>
            </w:r>
          </w:p>
          <w:p>
            <w:pPr>
              <w:tabs>
                <w:tab w:val="left" w:pos="691"/>
              </w:tabs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495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  <w:r>
              <w:rPr>
                <w:rFonts w:ascii="宋体" w:hAnsi="宋体" w:cs="宋体"/>
                <w:szCs w:val="21"/>
              </w:rPr>
              <w:t xml:space="preserve">. </w:t>
            </w:r>
          </w:p>
        </w:tc>
        <w:tc>
          <w:tcPr>
            <w:tcW w:w="5475" w:type="dxa"/>
          </w:tcPr>
          <w:p>
            <w:pPr>
              <w:widowControl/>
              <w:rPr>
                <w:color w:val="auto"/>
                <w:kern w:val="1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Chapter 5 </w:t>
            </w:r>
            <w:r>
              <w:rPr>
                <w:color w:val="auto"/>
                <w:kern w:val="1"/>
                <w:szCs w:val="21"/>
              </w:rPr>
              <w:t>The Formation of English Words 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color w:val="auto"/>
                <w:kern w:val="1"/>
                <w:szCs w:val="21"/>
              </w:rPr>
              <w:t> – Major Types (2)</w:t>
            </w:r>
          </w:p>
          <w:p>
            <w:pPr>
              <w:widowControl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1"/>
                <w:szCs w:val="21"/>
              </w:rPr>
              <w:t>知道构词法的概念；熟悉主要的构词法，如派生、合成,词性转换等构词法.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</w:p>
        </w:tc>
        <w:tc>
          <w:tcPr>
            <w:tcW w:w="217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主要构词法的定义及举例</w:t>
            </w:r>
          </w:p>
        </w:tc>
        <w:tc>
          <w:tcPr>
            <w:tcW w:w="1117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495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5475" w:type="dxa"/>
          </w:tcPr>
          <w:p>
            <w:pPr>
              <w:widowControl/>
              <w:rPr>
                <w:color w:val="auto"/>
                <w:kern w:val="1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Chapter 6  </w:t>
            </w:r>
            <w:r>
              <w:rPr>
                <w:color w:val="auto"/>
                <w:kern w:val="1"/>
                <w:szCs w:val="21"/>
              </w:rPr>
              <w:t>The Formation of English Words 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color w:val="auto"/>
                <w:kern w:val="1"/>
                <w:szCs w:val="21"/>
              </w:rPr>
              <w:t> – </w:t>
            </w:r>
            <w:r>
              <w:rPr>
                <w:rFonts w:hint="eastAsia"/>
                <w:color w:val="auto"/>
                <w:kern w:val="1"/>
                <w:szCs w:val="21"/>
              </w:rPr>
              <w:t xml:space="preserve">Minor Types </w:t>
            </w:r>
          </w:p>
          <w:p>
            <w:pPr>
              <w:jc w:val="left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1"/>
                <w:szCs w:val="21"/>
              </w:rPr>
              <w:t>了解其他类型的构词法，如首字母缩写、逆构词、拟声词等。</w:t>
            </w:r>
          </w:p>
        </w:tc>
        <w:tc>
          <w:tcPr>
            <w:tcW w:w="217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区分派生和逆构词法</w:t>
            </w:r>
          </w:p>
        </w:tc>
        <w:tc>
          <w:tcPr>
            <w:tcW w:w="1117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495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bookmarkStart w:id="4" w:name="OLE_LINK1"/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5475" w:type="dxa"/>
          </w:tcPr>
          <w:p>
            <w:pPr>
              <w:widowControl/>
              <w:rPr>
                <w:color w:val="auto"/>
                <w:kern w:val="1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Chapter 7 The meanings of English words </w:t>
            </w:r>
            <w:r>
              <w:rPr>
                <w:color w:val="auto"/>
                <w:kern w:val="1"/>
                <w:szCs w:val="21"/>
              </w:rPr>
              <w:t>(1)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color w:val="auto"/>
                <w:kern w:val="1"/>
                <w:szCs w:val="21"/>
              </w:rPr>
              <w:t> –</w:t>
            </w:r>
            <w:r>
              <w:rPr>
                <w:rFonts w:hint="eastAsia"/>
                <w:color w:val="auto"/>
                <w:kern w:val="1"/>
                <w:szCs w:val="21"/>
              </w:rPr>
              <w:t>Aspects of meaning;</w:t>
            </w:r>
            <w:r>
              <w:rPr>
                <w:color w:val="auto"/>
                <w:kern w:val="1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1"/>
                <w:szCs w:val="21"/>
              </w:rPr>
              <w:t>change</w:t>
            </w:r>
          </w:p>
          <w:p>
            <w:pPr>
              <w:jc w:val="left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1"/>
                <w:szCs w:val="21"/>
              </w:rPr>
              <w:t>理解词汇意义的各个方面；了解语义转换机制；</w:t>
            </w:r>
          </w:p>
          <w:p>
            <w:pPr>
              <w:jc w:val="left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1"/>
                <w:szCs w:val="21"/>
              </w:rPr>
              <w:t>举例可结合时事，介绍正能量的词汇及意义。</w:t>
            </w:r>
          </w:p>
        </w:tc>
        <w:tc>
          <w:tcPr>
            <w:tcW w:w="217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多种词汇意义</w:t>
            </w:r>
          </w:p>
        </w:tc>
        <w:tc>
          <w:tcPr>
            <w:tcW w:w="1117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495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5475" w:type="dxa"/>
          </w:tcPr>
          <w:p>
            <w:pPr>
              <w:widowControl/>
              <w:rPr>
                <w:color w:val="auto"/>
                <w:kern w:val="1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Chapter 8 The meanings of English words</w:t>
            </w:r>
            <w:r>
              <w:rPr>
                <w:color w:val="auto"/>
                <w:kern w:val="1"/>
                <w:szCs w:val="21"/>
              </w:rPr>
              <w:t>(</w:t>
            </w:r>
            <w:r>
              <w:rPr>
                <w:rFonts w:hint="eastAsia"/>
                <w:color w:val="auto"/>
                <w:kern w:val="1"/>
                <w:szCs w:val="21"/>
              </w:rPr>
              <w:t>2</w:t>
            </w:r>
            <w:r>
              <w:rPr>
                <w:color w:val="auto"/>
                <w:kern w:val="1"/>
                <w:szCs w:val="21"/>
              </w:rPr>
              <w:t>)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color w:val="auto"/>
                <w:kern w:val="1"/>
                <w:szCs w:val="21"/>
              </w:rPr>
              <w:t> –</w:t>
            </w:r>
            <w:r>
              <w:rPr>
                <w:rFonts w:hint="eastAsia"/>
                <w:color w:val="auto"/>
                <w:kern w:val="1"/>
                <w:szCs w:val="21"/>
              </w:rPr>
              <w:t>Sense relations</w:t>
            </w:r>
          </w:p>
          <w:p>
            <w:pPr>
              <w:jc w:val="left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1"/>
                <w:szCs w:val="21"/>
              </w:rPr>
              <w:t>熟悉主要的词义关系，如同义、反义、一词多义、同音异义等；能够准确表达语义之间的层次关系。</w:t>
            </w:r>
          </w:p>
        </w:tc>
        <w:tc>
          <w:tcPr>
            <w:tcW w:w="217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具体的词义关系</w:t>
            </w:r>
          </w:p>
        </w:tc>
        <w:tc>
          <w:tcPr>
            <w:tcW w:w="1117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495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</w:t>
            </w:r>
          </w:p>
        </w:tc>
        <w:tc>
          <w:tcPr>
            <w:tcW w:w="5475" w:type="dxa"/>
          </w:tcPr>
          <w:p>
            <w:pPr>
              <w:widowControl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Chapter 9 Lexical Chunks </w:t>
            </w:r>
            <w:r>
              <w:rPr>
                <w:color w:val="auto"/>
                <w:kern w:val="1"/>
                <w:szCs w:val="21"/>
              </w:rPr>
              <w:t>(1)</w:t>
            </w:r>
            <w:r>
              <w:rPr>
                <w:rFonts w:hint="eastAsia"/>
                <w:color w:val="auto"/>
                <w:kern w:val="1"/>
                <w:szCs w:val="21"/>
              </w:rPr>
              <w:t>--Collocations</w:t>
            </w:r>
          </w:p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了解词块的定义；了解搭配的涵义；</w:t>
            </w:r>
          </w:p>
          <w:p>
            <w:pPr>
              <w:jc w:val="left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知道搭配的分类</w:t>
            </w:r>
            <w:r>
              <w:rPr>
                <w:rFonts w:hint="eastAsia" w:ascii="宋体" w:hAnsi="宋体" w:cs="宋体"/>
                <w:color w:val="auto"/>
                <w:kern w:val="1"/>
                <w:szCs w:val="21"/>
              </w:rPr>
              <w:t>、特点、以及学习搭配的意义；与中文的词汇搭配进行对比分析，了解语言背后的文化差异。</w:t>
            </w:r>
          </w:p>
        </w:tc>
        <w:tc>
          <w:tcPr>
            <w:tcW w:w="217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搭配的分类和特点</w:t>
            </w:r>
          </w:p>
        </w:tc>
        <w:tc>
          <w:tcPr>
            <w:tcW w:w="1117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95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5475" w:type="dxa"/>
          </w:tcPr>
          <w:p>
            <w:pPr>
              <w:widowControl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Chapter 10 Lexical Chunks </w:t>
            </w:r>
            <w:r>
              <w:rPr>
                <w:color w:val="auto"/>
                <w:kern w:val="1"/>
                <w:szCs w:val="21"/>
              </w:rPr>
              <w:t>(</w:t>
            </w:r>
            <w:r>
              <w:rPr>
                <w:rFonts w:hint="eastAsia"/>
                <w:color w:val="auto"/>
                <w:kern w:val="1"/>
                <w:szCs w:val="21"/>
              </w:rPr>
              <w:t>2</w:t>
            </w:r>
            <w:r>
              <w:rPr>
                <w:color w:val="auto"/>
                <w:kern w:val="1"/>
                <w:szCs w:val="21"/>
              </w:rPr>
              <w:t>)</w:t>
            </w:r>
            <w:r>
              <w:rPr>
                <w:rFonts w:hint="eastAsia"/>
                <w:color w:val="auto"/>
                <w:kern w:val="1"/>
                <w:szCs w:val="21"/>
              </w:rPr>
              <w:t>--Idioms</w:t>
            </w:r>
          </w:p>
          <w:p>
            <w:pPr>
              <w:jc w:val="left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1"/>
                <w:szCs w:val="21"/>
              </w:rPr>
              <w:t>了解习语的定义；知道习语的分类；与中文的习语进行对比分析，了解语言背后的文化差异。</w:t>
            </w:r>
          </w:p>
        </w:tc>
        <w:tc>
          <w:tcPr>
            <w:tcW w:w="217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词块、搭配、习语的区别</w:t>
            </w:r>
          </w:p>
        </w:tc>
        <w:tc>
          <w:tcPr>
            <w:tcW w:w="1117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95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bookmarkStart w:id="5" w:name="OLE_LINK2"/>
            <w:r>
              <w:rPr>
                <w:rFonts w:hint="eastAsia" w:ascii="宋体" w:hAnsi="宋体" w:cs="宋体"/>
                <w:szCs w:val="21"/>
              </w:rPr>
              <w:t>1</w:t>
            </w:r>
            <w:bookmarkEnd w:id="5"/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5475" w:type="dxa"/>
          </w:tcPr>
          <w:p>
            <w:pPr>
              <w:jc w:val="left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Chapter 11 The Use of English Words (1)--Words in Context</w:t>
            </w:r>
            <w:r>
              <w:rPr>
                <w:rFonts w:eastAsia="Times New Roman"/>
                <w:color w:val="auto"/>
                <w:szCs w:val="21"/>
              </w:rPr>
              <w:t xml:space="preserve"> </w:t>
            </w:r>
          </w:p>
          <w:p>
            <w:pPr>
              <w:jc w:val="left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1"/>
                <w:szCs w:val="21"/>
              </w:rPr>
              <w:t>了解词义与语境的关系；能够区分语义学与语用学</w:t>
            </w:r>
          </w:p>
        </w:tc>
        <w:tc>
          <w:tcPr>
            <w:tcW w:w="217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语义学与语用学的区别</w:t>
            </w:r>
          </w:p>
        </w:tc>
        <w:tc>
          <w:tcPr>
            <w:tcW w:w="1117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495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5475" w:type="dxa"/>
          </w:tcPr>
          <w:p>
            <w:pPr>
              <w:jc w:val="left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Chapter 12 The use of English Words (2) --Metaphor, Metonymy</w:t>
            </w:r>
          </w:p>
          <w:p>
            <w:pPr>
              <w:jc w:val="left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1"/>
                <w:szCs w:val="21"/>
              </w:rPr>
              <w:t>了解词语的修辞用法；</w:t>
            </w:r>
          </w:p>
          <w:p>
            <w:pPr>
              <w:spacing w:line="300" w:lineRule="auto"/>
              <w:jc w:val="left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1"/>
                <w:szCs w:val="21"/>
              </w:rPr>
              <w:t>能够辨别暗喻、转喻及其他的修辞用法；与中文的修辞进行对比分析，了解语言背后的文化差异。</w:t>
            </w:r>
          </w:p>
        </w:tc>
        <w:tc>
          <w:tcPr>
            <w:tcW w:w="2176" w:type="dxa"/>
          </w:tcPr>
          <w:p>
            <w:pPr>
              <w:spacing w:line="300" w:lineRule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理解暗喻和转喻的区别。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17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95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5475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Chapter 13 &amp;14 The dictionaries of English words (1)(2)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了解字典的发展、内容和类型；知道如何使用各种类型的词典。</w:t>
            </w:r>
          </w:p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17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语料库和词汇学的关系</w:t>
            </w:r>
          </w:p>
        </w:tc>
        <w:tc>
          <w:tcPr>
            <w:tcW w:w="1117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bookmarkEnd w:id="1"/>
    </w:tbl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eastAsia="zh-CN"/>
        </w:rPr>
        <w:t>七</w:t>
      </w:r>
      <w:r>
        <w:rPr>
          <w:rFonts w:hint="eastAsia" w:ascii="黑体" w:hAnsi="宋体" w:eastAsia="黑体"/>
          <w:sz w:val="24"/>
        </w:rPr>
        <w:t>、评价方式与成绩</w:t>
      </w:r>
    </w:p>
    <w:tbl>
      <w:tblPr>
        <w:tblStyle w:val="4"/>
        <w:tblpPr w:leftFromText="180" w:rightFromText="180" w:vertAnchor="text" w:horzAnchor="page" w:tblpX="1890" w:tblpY="16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kern w:val="1"/>
                <w:szCs w:val="20"/>
              </w:rPr>
              <w:t>期终考试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kern w:val="1"/>
                <w:szCs w:val="20"/>
              </w:rPr>
              <w:t>课堂测验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kern w:val="1"/>
                <w:szCs w:val="20"/>
              </w:rPr>
              <w:t>PPT汇报+出勤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kern w:val="1"/>
                <w:szCs w:val="20"/>
              </w:rPr>
              <w:t>作业（预习题、复习题）+课堂表现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3888105</wp:posOffset>
            </wp:positionH>
            <wp:positionV relativeFrom="paragraph">
              <wp:posOffset>2287270</wp:posOffset>
            </wp:positionV>
            <wp:extent cx="632460" cy="3454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aintStrok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345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撰写人：   </w:t>
      </w:r>
      <w:r>
        <w:rPr>
          <w:sz w:val="28"/>
          <w:szCs w:val="28"/>
        </w:rPr>
        <w:drawing>
          <wp:inline distT="0" distB="0" distL="0" distR="0">
            <wp:extent cx="311785" cy="2114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78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系主任审核签名：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  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/0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/</w:t>
      </w:r>
      <w:r>
        <w:rPr>
          <w:sz w:val="28"/>
          <w:szCs w:val="28"/>
        </w:rPr>
        <w:t>17</w:t>
      </w: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YTJjZTAxZWYzN2RlODRkZTdjOTgxYmEwZmVhMjQifQ=="/>
  </w:docVars>
  <w:rsids>
    <w:rsidRoot w:val="00B7651F"/>
    <w:rsid w:val="00051850"/>
    <w:rsid w:val="001072BC"/>
    <w:rsid w:val="00120974"/>
    <w:rsid w:val="00153148"/>
    <w:rsid w:val="0017043C"/>
    <w:rsid w:val="001E2628"/>
    <w:rsid w:val="00216D21"/>
    <w:rsid w:val="00220DB7"/>
    <w:rsid w:val="00251E41"/>
    <w:rsid w:val="00256B39"/>
    <w:rsid w:val="0026033C"/>
    <w:rsid w:val="00291617"/>
    <w:rsid w:val="002E3721"/>
    <w:rsid w:val="00313BBA"/>
    <w:rsid w:val="0032602E"/>
    <w:rsid w:val="003367AE"/>
    <w:rsid w:val="0037209A"/>
    <w:rsid w:val="00391A42"/>
    <w:rsid w:val="003B1258"/>
    <w:rsid w:val="004100B0"/>
    <w:rsid w:val="004B2093"/>
    <w:rsid w:val="005467DC"/>
    <w:rsid w:val="00553D03"/>
    <w:rsid w:val="005831E7"/>
    <w:rsid w:val="005B2B6D"/>
    <w:rsid w:val="005B4B4E"/>
    <w:rsid w:val="005E4FB8"/>
    <w:rsid w:val="00624FE1"/>
    <w:rsid w:val="00661899"/>
    <w:rsid w:val="00675E17"/>
    <w:rsid w:val="006B5199"/>
    <w:rsid w:val="006E55E8"/>
    <w:rsid w:val="007208D6"/>
    <w:rsid w:val="0076745F"/>
    <w:rsid w:val="007A2AFE"/>
    <w:rsid w:val="007D285D"/>
    <w:rsid w:val="007F345C"/>
    <w:rsid w:val="00841F32"/>
    <w:rsid w:val="008913D2"/>
    <w:rsid w:val="008B397C"/>
    <w:rsid w:val="008B47F4"/>
    <w:rsid w:val="008C42D7"/>
    <w:rsid w:val="00900019"/>
    <w:rsid w:val="00900AD3"/>
    <w:rsid w:val="00914C49"/>
    <w:rsid w:val="009356B8"/>
    <w:rsid w:val="00944791"/>
    <w:rsid w:val="0099063E"/>
    <w:rsid w:val="009A4158"/>
    <w:rsid w:val="009E57BF"/>
    <w:rsid w:val="00A01785"/>
    <w:rsid w:val="00A023D4"/>
    <w:rsid w:val="00A05C77"/>
    <w:rsid w:val="00A769B1"/>
    <w:rsid w:val="00A837D5"/>
    <w:rsid w:val="00AC4C45"/>
    <w:rsid w:val="00B014A6"/>
    <w:rsid w:val="00B23C70"/>
    <w:rsid w:val="00B46F21"/>
    <w:rsid w:val="00B511A5"/>
    <w:rsid w:val="00B736A7"/>
    <w:rsid w:val="00B7651F"/>
    <w:rsid w:val="00C03828"/>
    <w:rsid w:val="00C06F99"/>
    <w:rsid w:val="00C55BAE"/>
    <w:rsid w:val="00C56C9B"/>
    <w:rsid w:val="00C56E09"/>
    <w:rsid w:val="00CA57D8"/>
    <w:rsid w:val="00CD0FBC"/>
    <w:rsid w:val="00CF096B"/>
    <w:rsid w:val="00D20A37"/>
    <w:rsid w:val="00DA44CC"/>
    <w:rsid w:val="00E16D30"/>
    <w:rsid w:val="00E17419"/>
    <w:rsid w:val="00E33169"/>
    <w:rsid w:val="00E66CE4"/>
    <w:rsid w:val="00E70904"/>
    <w:rsid w:val="00E75B7B"/>
    <w:rsid w:val="00EC55A7"/>
    <w:rsid w:val="00EF44B1"/>
    <w:rsid w:val="00F35AA0"/>
    <w:rsid w:val="00F649A6"/>
    <w:rsid w:val="00F9682F"/>
    <w:rsid w:val="00FA4E62"/>
    <w:rsid w:val="00FF6A57"/>
    <w:rsid w:val="01403DB8"/>
    <w:rsid w:val="016E63C2"/>
    <w:rsid w:val="024B0C39"/>
    <w:rsid w:val="02FE5158"/>
    <w:rsid w:val="04EE6BA7"/>
    <w:rsid w:val="07017F1E"/>
    <w:rsid w:val="07926329"/>
    <w:rsid w:val="090C62EB"/>
    <w:rsid w:val="0A8128A6"/>
    <w:rsid w:val="0B9761B5"/>
    <w:rsid w:val="0BF32A1B"/>
    <w:rsid w:val="0C3C1D59"/>
    <w:rsid w:val="0C517390"/>
    <w:rsid w:val="0D701BC9"/>
    <w:rsid w:val="0E4212A2"/>
    <w:rsid w:val="0EBB5D48"/>
    <w:rsid w:val="0EFE47BE"/>
    <w:rsid w:val="106A7C5E"/>
    <w:rsid w:val="10730880"/>
    <w:rsid w:val="10BD2C22"/>
    <w:rsid w:val="11585DF9"/>
    <w:rsid w:val="14DD19A7"/>
    <w:rsid w:val="1668033F"/>
    <w:rsid w:val="16894A7A"/>
    <w:rsid w:val="18051393"/>
    <w:rsid w:val="194200D6"/>
    <w:rsid w:val="19E0695B"/>
    <w:rsid w:val="1D1F409A"/>
    <w:rsid w:val="214A1D11"/>
    <w:rsid w:val="21EF0FD0"/>
    <w:rsid w:val="22987C80"/>
    <w:rsid w:val="231B2F56"/>
    <w:rsid w:val="24192CCC"/>
    <w:rsid w:val="24FB3BCB"/>
    <w:rsid w:val="2772323B"/>
    <w:rsid w:val="298C286E"/>
    <w:rsid w:val="2CBD2EDE"/>
    <w:rsid w:val="2DE433D9"/>
    <w:rsid w:val="2E0E269E"/>
    <w:rsid w:val="2EAA1CCC"/>
    <w:rsid w:val="2ECE6552"/>
    <w:rsid w:val="2F53011B"/>
    <w:rsid w:val="3006633C"/>
    <w:rsid w:val="32444D88"/>
    <w:rsid w:val="33DA55C4"/>
    <w:rsid w:val="35750840"/>
    <w:rsid w:val="361C7DDE"/>
    <w:rsid w:val="379F02DE"/>
    <w:rsid w:val="37B2181C"/>
    <w:rsid w:val="37C40FEC"/>
    <w:rsid w:val="38E96FCB"/>
    <w:rsid w:val="39A66CD4"/>
    <w:rsid w:val="3A060277"/>
    <w:rsid w:val="3C371018"/>
    <w:rsid w:val="3CD52CE1"/>
    <w:rsid w:val="410F2E6A"/>
    <w:rsid w:val="41294922"/>
    <w:rsid w:val="41516918"/>
    <w:rsid w:val="4430136C"/>
    <w:rsid w:val="44777DDA"/>
    <w:rsid w:val="449F37BA"/>
    <w:rsid w:val="480D3A5B"/>
    <w:rsid w:val="48180DE5"/>
    <w:rsid w:val="48D4001A"/>
    <w:rsid w:val="48DD2E5C"/>
    <w:rsid w:val="4AB0382B"/>
    <w:rsid w:val="4CAF51AD"/>
    <w:rsid w:val="50407DB9"/>
    <w:rsid w:val="51126E15"/>
    <w:rsid w:val="521D4625"/>
    <w:rsid w:val="53BD331B"/>
    <w:rsid w:val="54F66537"/>
    <w:rsid w:val="561F1E21"/>
    <w:rsid w:val="569868B5"/>
    <w:rsid w:val="57B846AB"/>
    <w:rsid w:val="57C30001"/>
    <w:rsid w:val="5B032BC9"/>
    <w:rsid w:val="5D2F1605"/>
    <w:rsid w:val="5D6E0448"/>
    <w:rsid w:val="5F970F42"/>
    <w:rsid w:val="601E73DF"/>
    <w:rsid w:val="611F6817"/>
    <w:rsid w:val="62B85064"/>
    <w:rsid w:val="66CA1754"/>
    <w:rsid w:val="66FD437C"/>
    <w:rsid w:val="6AB032D6"/>
    <w:rsid w:val="6B1A24E3"/>
    <w:rsid w:val="6D2070CA"/>
    <w:rsid w:val="6D300505"/>
    <w:rsid w:val="6EC879E5"/>
    <w:rsid w:val="6F1E65D4"/>
    <w:rsid w:val="6F266C86"/>
    <w:rsid w:val="6F5042C2"/>
    <w:rsid w:val="6F68638C"/>
    <w:rsid w:val="6F701ECE"/>
    <w:rsid w:val="6F723B69"/>
    <w:rsid w:val="6F9733CD"/>
    <w:rsid w:val="70FA4D68"/>
    <w:rsid w:val="71B26079"/>
    <w:rsid w:val="71CE7076"/>
    <w:rsid w:val="721279FD"/>
    <w:rsid w:val="733E5E26"/>
    <w:rsid w:val="74316312"/>
    <w:rsid w:val="749D371C"/>
    <w:rsid w:val="75865309"/>
    <w:rsid w:val="773C30D0"/>
    <w:rsid w:val="780F13C8"/>
    <w:rsid w:val="78444508"/>
    <w:rsid w:val="78CC55ED"/>
    <w:rsid w:val="79251BA1"/>
    <w:rsid w:val="7B0013C9"/>
    <w:rsid w:val="7BDD2D15"/>
    <w:rsid w:val="7C385448"/>
    <w:rsid w:val="7CB3663D"/>
    <w:rsid w:val="7D29018D"/>
    <w:rsid w:val="7DF40B14"/>
    <w:rsid w:val="7E7A36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Footer Char"/>
    <w:basedOn w:val="6"/>
    <w:link w:val="2"/>
    <w:semiHidden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0"/>
    <w:pPr>
      <w:widowControl w:val="0"/>
      <w:jc w:val="both"/>
    </w:pPr>
    <w:rPr>
      <w:rFonts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microsoft.com/office/2007/relationships/hdphoto" Target="media/image2.wdp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3047</Words>
  <Characters>3914</Characters>
  <Lines>12</Lines>
  <Paragraphs>8</Paragraphs>
  <TotalTime>1</TotalTime>
  <ScaleCrop>false</ScaleCrop>
  <LinksUpToDate>false</LinksUpToDate>
  <CharactersWithSpaces>4101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2020-02-26T06:40:00Z</dcterms:created>
  <dc:creator>juvg</dc:creator>
  <cp:lastModifiedBy>Administrator</cp:lastModifiedBy>
  <dcterms:modified xsi:type="dcterms:W3CDTF">2023-03-08T04:33:40Z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03D93CA77C504D0AAA9C1EFBDEF7693F</vt:lpwstr>
  </property>
</Properties>
</file>