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rFonts w:eastAsiaTheme="minorEastAsia"/>
          <w:sz w:val="6"/>
          <w:szCs w:val="6"/>
          <w:lang w:eastAsia="zh-CN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SimHei" w:hAnsi="SimHei" w:eastAsia="SimHei"/>
          <w:sz w:val="32"/>
          <w:szCs w:val="32"/>
          <w:lang w:eastAsia="zh-CN"/>
        </w:rPr>
      </w:pPr>
      <w:r>
        <w:rPr>
          <w:rFonts w:hint="eastAsia" w:ascii="SimHei" w:hAnsi="SimHei" w:eastAsia="SimHei"/>
          <w:sz w:val="32"/>
          <w:szCs w:val="32"/>
          <w:lang w:eastAsia="zh-CN"/>
        </w:rPr>
        <w:t>上海建桥学院课程教学进度计划表</w:t>
      </w:r>
    </w:p>
    <w:p>
      <w:pPr>
        <w:snapToGrid w:val="0"/>
        <w:spacing w:after="180" w:afterLines="50"/>
        <w:jc w:val="center"/>
        <w:rPr>
          <w:rFonts w:ascii="FangSong" w:hAnsi="FangSong" w:eastAsia="FangSong"/>
          <w:sz w:val="28"/>
          <w:szCs w:val="28"/>
          <w:lang w:eastAsia="zh-CN"/>
        </w:rPr>
      </w:pPr>
    </w:p>
    <w:p>
      <w:pPr>
        <w:snapToGrid w:val="0"/>
        <w:spacing w:before="180" w:beforeLines="50" w:after="180" w:afterLines="50"/>
        <w:rPr>
          <w:rFonts w:ascii="FangSong" w:hAnsi="FangSong" w:eastAsia="FangSong"/>
          <w:b/>
          <w:color w:val="000000"/>
          <w:sz w:val="28"/>
          <w:szCs w:val="28"/>
        </w:rPr>
      </w:pPr>
      <w:r>
        <w:rPr>
          <w:rFonts w:ascii="FangSong" w:hAnsi="FangSong" w:eastAsia="FangSong"/>
          <w:b/>
          <w:color w:val="000000"/>
          <w:sz w:val="28"/>
          <w:szCs w:val="28"/>
        </w:rPr>
        <w:t>一</w:t>
      </w:r>
      <w:r>
        <w:rPr>
          <w:rFonts w:hint="eastAsia" w:ascii="FangSong" w:hAnsi="FangSong" w:eastAsia="FangSong"/>
          <w:b/>
          <w:color w:val="000000"/>
          <w:sz w:val="28"/>
          <w:szCs w:val="28"/>
        </w:rPr>
        <w:t>、</w:t>
      </w:r>
      <w:r>
        <w:rPr>
          <w:rFonts w:ascii="FangSong" w:hAnsi="FangSong" w:eastAsia="FangSong"/>
          <w:b/>
          <w:color w:val="000000"/>
          <w:sz w:val="28"/>
          <w:szCs w:val="28"/>
        </w:rPr>
        <w:t>基本信息</w:t>
      </w: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3118"/>
        <w:gridCol w:w="1701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hAnsi="SimHei" w:eastAsia="SimHei"/>
                <w:szCs w:val="21"/>
              </w:rPr>
            </w:pPr>
            <w:r>
              <w:rPr>
                <w:rFonts w:ascii="SimHei" w:hAnsi="SimHei" w:eastAsia="SimHei"/>
                <w:bCs/>
                <w:color w:val="000000"/>
                <w:szCs w:val="21"/>
              </w:rPr>
              <w:t>课程代码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eastAsia="SimSun"/>
                <w:szCs w:val="21"/>
                <w:lang w:val="en-US" w:eastAsia="zh-CN"/>
              </w:rPr>
            </w:pPr>
            <w:r>
              <w:rPr>
                <w:rFonts w:eastAsia="SimSun"/>
                <w:szCs w:val="21"/>
              </w:rPr>
              <w:t>20203</w:t>
            </w:r>
            <w:r>
              <w:rPr>
                <w:rFonts w:hint="eastAsia" w:eastAsia="SimSun"/>
                <w:szCs w:val="21"/>
                <w:lang w:val="en-US" w:eastAsia="zh-CN"/>
              </w:rPr>
              <w:t>77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hAnsi="SimHei" w:eastAsia="SimHei"/>
                <w:szCs w:val="21"/>
              </w:rPr>
            </w:pPr>
            <w:r>
              <w:rPr>
                <w:rFonts w:ascii="SimHei" w:hAnsi="SimHei" w:eastAsia="SimHei"/>
                <w:kern w:val="0"/>
                <w:szCs w:val="21"/>
              </w:rPr>
              <w:t>课程名称</w:t>
            </w:r>
          </w:p>
        </w:tc>
        <w:tc>
          <w:tcPr>
            <w:tcW w:w="255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eastAsia="SimSun"/>
                <w:szCs w:val="21"/>
                <w:lang w:val="en-US" w:eastAsia="zh-CN"/>
              </w:rPr>
            </w:pPr>
            <w:r>
              <w:rPr>
                <w:rFonts w:hint="eastAsia" w:eastAsia="SimSun"/>
                <w:szCs w:val="21"/>
                <w:lang w:val="en-US" w:eastAsia="zh-CN"/>
              </w:rPr>
              <w:t>德语高级阅读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hAnsi="SimHei" w:eastAsia="SimHei"/>
                <w:szCs w:val="21"/>
              </w:rPr>
            </w:pPr>
            <w:r>
              <w:rPr>
                <w:rFonts w:hint="eastAsia" w:ascii="SimHei" w:hAnsi="SimHei" w:eastAsia="SimHei"/>
                <w:kern w:val="0"/>
                <w:szCs w:val="21"/>
              </w:rPr>
              <w:t>课程学分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eastAsia="SimSun"/>
                <w:szCs w:val="21"/>
                <w:lang w:val="en-US" w:eastAsia="zh-CN"/>
              </w:rPr>
            </w:pPr>
            <w:r>
              <w:rPr>
                <w:rFonts w:hint="eastAsia" w:eastAsia="SimSun"/>
                <w:szCs w:val="21"/>
                <w:lang w:val="en-US" w:eastAsia="zh-CN"/>
              </w:rPr>
              <w:t>2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hAnsi="SimHei" w:eastAsia="SimHei"/>
                <w:kern w:val="0"/>
                <w:szCs w:val="21"/>
              </w:rPr>
            </w:pPr>
            <w:r>
              <w:rPr>
                <w:rFonts w:hint="eastAsia" w:ascii="SimHei" w:hAnsi="SimHei" w:eastAsia="SimHei"/>
                <w:bCs/>
                <w:color w:val="000000"/>
                <w:szCs w:val="21"/>
              </w:rPr>
              <w:t>总学时</w:t>
            </w:r>
          </w:p>
        </w:tc>
        <w:tc>
          <w:tcPr>
            <w:tcW w:w="255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eastAsia="SimSun"/>
                <w:szCs w:val="21"/>
                <w:lang w:val="en-US" w:eastAsia="zh-CN"/>
              </w:rPr>
            </w:pPr>
            <w:r>
              <w:rPr>
                <w:rFonts w:hint="eastAsia" w:eastAsia="SimSun"/>
                <w:szCs w:val="21"/>
                <w:lang w:val="en-US"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hAnsi="SimHei" w:eastAsia="SimHei"/>
                <w:kern w:val="0"/>
                <w:szCs w:val="21"/>
              </w:rPr>
            </w:pPr>
            <w:r>
              <w:rPr>
                <w:rFonts w:ascii="SimHei" w:hAnsi="SimHei" w:eastAsia="SimHei"/>
                <w:kern w:val="0"/>
                <w:szCs w:val="21"/>
              </w:rPr>
              <w:t>授课教</w:t>
            </w:r>
            <w:r>
              <w:rPr>
                <w:rFonts w:hint="eastAsia" w:ascii="SimHei" w:hAnsi="SimHei" w:eastAsia="SimHei"/>
                <w:kern w:val="0"/>
                <w:szCs w:val="21"/>
              </w:rPr>
              <w:t>师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SimSun"/>
                <w:szCs w:val="21"/>
              </w:rPr>
            </w:pPr>
            <w:r>
              <w:rPr>
                <w:rFonts w:eastAsia="SimSun"/>
                <w:szCs w:val="21"/>
                <w:lang w:eastAsia="zh-CN"/>
              </w:rPr>
              <w:t>姚佳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hAnsi="SimHei" w:eastAsia="SimHei"/>
                <w:kern w:val="0"/>
                <w:szCs w:val="21"/>
              </w:rPr>
            </w:pPr>
            <w:r>
              <w:rPr>
                <w:rFonts w:ascii="SimHei" w:hAnsi="SimHei" w:eastAsia="SimHei"/>
                <w:kern w:val="0"/>
                <w:szCs w:val="21"/>
              </w:rPr>
              <w:t>教师邮箱</w:t>
            </w:r>
          </w:p>
        </w:tc>
        <w:tc>
          <w:tcPr>
            <w:tcW w:w="255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SimSun"/>
                <w:szCs w:val="21"/>
                <w:lang w:eastAsia="zh-CN"/>
              </w:rPr>
            </w:pPr>
            <w:r>
              <w:rPr>
                <w:rFonts w:eastAsia="SimSun"/>
                <w:szCs w:val="21"/>
                <w:lang w:eastAsia="zh-CN"/>
              </w:rPr>
              <w:t>23047</w:t>
            </w:r>
            <w:r>
              <w:rPr>
                <w:rFonts w:eastAsia="SimSun"/>
                <w:szCs w:val="21"/>
              </w:rPr>
              <w:t>@gench.edu.cn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hAnsi="SimHei" w:eastAsia="SimHei"/>
                <w:kern w:val="0"/>
                <w:szCs w:val="21"/>
              </w:rPr>
            </w:pPr>
            <w:r>
              <w:rPr>
                <w:rFonts w:hint="eastAsia" w:ascii="SimHei" w:hAnsi="SimHei" w:eastAsia="SimHei"/>
                <w:szCs w:val="21"/>
              </w:rPr>
              <w:t>上课</w:t>
            </w:r>
            <w:r>
              <w:rPr>
                <w:rFonts w:hint="eastAsia" w:ascii="SimHei" w:hAnsi="SimHei" w:eastAsia="SimHei"/>
                <w:kern w:val="0"/>
                <w:szCs w:val="21"/>
              </w:rPr>
              <w:t>班级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szCs w:val="21"/>
                <w:lang w:eastAsia="zh-CN"/>
              </w:rPr>
            </w:pPr>
            <w:r>
              <w:rPr>
                <w:rFonts w:eastAsia="SimSun"/>
                <w:szCs w:val="21"/>
              </w:rPr>
              <w:t>德语</w:t>
            </w:r>
            <w:r>
              <w:rPr>
                <w:rFonts w:eastAsia="SimSun"/>
                <w:szCs w:val="21"/>
                <w:lang w:eastAsia="zh-CN"/>
              </w:rPr>
              <w:t>B2</w:t>
            </w:r>
            <w:r>
              <w:rPr>
                <w:rFonts w:hint="eastAsia" w:eastAsia="SimSun"/>
                <w:szCs w:val="21"/>
                <w:lang w:val="en-US" w:eastAsia="zh-CN"/>
              </w:rPr>
              <w:t>2</w:t>
            </w:r>
            <w:r>
              <w:rPr>
                <w:rFonts w:eastAsia="SimSun"/>
                <w:szCs w:val="21"/>
                <w:lang w:eastAsia="zh-CN"/>
              </w:rPr>
              <w:t>-1，德语B2</w:t>
            </w:r>
            <w:r>
              <w:rPr>
                <w:rFonts w:hint="eastAsia" w:eastAsia="SimSun"/>
                <w:szCs w:val="21"/>
                <w:lang w:val="en-US" w:eastAsia="zh-CN"/>
              </w:rPr>
              <w:t>2</w:t>
            </w:r>
            <w:r>
              <w:rPr>
                <w:rFonts w:eastAsia="SimSun"/>
                <w:szCs w:val="21"/>
                <w:lang w:eastAsia="zh-CN"/>
              </w:rPr>
              <w:t>-2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hAnsi="SimHei" w:eastAsia="SimHei"/>
                <w:kern w:val="0"/>
                <w:szCs w:val="21"/>
              </w:rPr>
            </w:pPr>
            <w:r>
              <w:rPr>
                <w:rFonts w:hint="eastAsia" w:ascii="SimHei" w:hAnsi="SimHei" w:eastAsia="SimHei"/>
                <w:kern w:val="0"/>
                <w:szCs w:val="21"/>
              </w:rPr>
              <w:t>上课教室</w:t>
            </w:r>
          </w:p>
        </w:tc>
        <w:tc>
          <w:tcPr>
            <w:tcW w:w="255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SimSun" w:hAnsi="SimSun" w:eastAsia="SimSun"/>
                <w:szCs w:val="21"/>
                <w:lang w:val="en-US" w:eastAsia="zh-CN"/>
              </w:rPr>
            </w:pPr>
            <w:r>
              <w:rPr>
                <w:rFonts w:hint="eastAsia" w:ascii="SimSun" w:hAnsi="SimSun" w:eastAsia="SimSun"/>
                <w:szCs w:val="21"/>
                <w:lang w:val="en-US" w:eastAsia="zh-CN"/>
              </w:rPr>
              <w:t>外国语学院329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hAnsi="SimHei" w:eastAsia="SimHei"/>
                <w:kern w:val="0"/>
                <w:szCs w:val="21"/>
              </w:rPr>
            </w:pPr>
            <w:r>
              <w:rPr>
                <w:rFonts w:hint="eastAsia" w:ascii="SimHei" w:hAnsi="SimHei" w:eastAsia="SimHei"/>
                <w:kern w:val="0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 xml:space="preserve">时间 : </w:t>
            </w:r>
            <w:r>
              <w:rPr>
                <w:rFonts w:eastAsiaTheme="minorEastAsia"/>
                <w:kern w:val="0"/>
                <w:szCs w:val="21"/>
                <w:lang w:val="de-DE" w:eastAsia="zh-CN"/>
              </w:rPr>
              <w:t>周一</w:t>
            </w:r>
            <w:r>
              <w:rPr>
                <w:rFonts w:eastAsiaTheme="minorEastAsia"/>
                <w:kern w:val="0"/>
                <w:szCs w:val="21"/>
                <w:lang w:eastAsia="zh-CN"/>
              </w:rPr>
              <w:t xml:space="preserve"> </w:t>
            </w:r>
            <w:r>
              <w:rPr>
                <w:rFonts w:hint="eastAsia" w:eastAsiaTheme="minorEastAsia"/>
                <w:kern w:val="0"/>
                <w:szCs w:val="21"/>
                <w:lang w:val="en-US" w:eastAsia="zh-CN"/>
              </w:rPr>
              <w:t>14</w:t>
            </w:r>
            <w:r>
              <w:rPr>
                <w:rFonts w:eastAsiaTheme="minorEastAsia"/>
                <w:kern w:val="0"/>
                <w:szCs w:val="21"/>
                <w:lang w:val="de-DE" w:eastAsia="zh-CN"/>
              </w:rPr>
              <w:t>:</w:t>
            </w:r>
            <w:r>
              <w:rPr>
                <w:rFonts w:hint="eastAsia" w:eastAsiaTheme="minorEastAsia"/>
                <w:kern w:val="0"/>
                <w:szCs w:val="21"/>
                <w:lang w:val="en-US" w:eastAsia="zh-CN"/>
              </w:rPr>
              <w:t>30</w:t>
            </w:r>
            <w:r>
              <w:rPr>
                <w:rFonts w:eastAsiaTheme="minorEastAsia"/>
                <w:kern w:val="0"/>
                <w:szCs w:val="21"/>
                <w:lang w:val="de-DE" w:eastAsia="zh-CN"/>
              </w:rPr>
              <w:t>-1</w:t>
            </w:r>
            <w:r>
              <w:rPr>
                <w:rFonts w:hint="eastAsia" w:eastAsiaTheme="minorEastAsia"/>
                <w:kern w:val="0"/>
                <w:szCs w:val="21"/>
                <w:lang w:val="en-US" w:eastAsia="zh-CN"/>
              </w:rPr>
              <w:t>6</w:t>
            </w:r>
            <w:r>
              <w:rPr>
                <w:rFonts w:eastAsiaTheme="minorEastAsia"/>
                <w:kern w:val="0"/>
                <w:szCs w:val="21"/>
                <w:lang w:val="de-DE" w:eastAsia="zh-CN"/>
              </w:rPr>
              <w:t>:</w:t>
            </w:r>
            <w:r>
              <w:rPr>
                <w:rFonts w:hint="eastAsia" w:eastAsiaTheme="minorEastAsia"/>
                <w:kern w:val="0"/>
                <w:szCs w:val="21"/>
                <w:lang w:val="en-US" w:eastAsia="zh-CN"/>
              </w:rPr>
              <w:t>0</w:t>
            </w:r>
            <w:r>
              <w:rPr>
                <w:rFonts w:eastAsiaTheme="minorEastAsia"/>
                <w:kern w:val="0"/>
                <w:szCs w:val="21"/>
                <w:lang w:val="de-DE" w:eastAsia="zh-CN"/>
              </w:rPr>
              <w:t>0</w:t>
            </w:r>
            <w:r>
              <w:rPr>
                <w:rFonts w:eastAsiaTheme="minorEastAsia"/>
                <w:kern w:val="0"/>
                <w:szCs w:val="21"/>
              </w:rPr>
              <w:t xml:space="preserve">  </w:t>
            </w:r>
            <w:r>
              <w:rPr>
                <w:rFonts w:eastAsiaTheme="minorEastAsia"/>
                <w:kern w:val="0"/>
                <w:szCs w:val="21"/>
                <w:lang w:eastAsia="zh-CN"/>
              </w:rPr>
              <w:t xml:space="preserve"> </w:t>
            </w:r>
            <w:r>
              <w:rPr>
                <w:rFonts w:eastAsiaTheme="minorEastAsia"/>
                <w:kern w:val="0"/>
                <w:szCs w:val="21"/>
              </w:rPr>
              <w:t xml:space="preserve">地点: </w:t>
            </w:r>
            <w:r>
              <w:rPr>
                <w:rFonts w:eastAsiaTheme="minorEastAsia"/>
                <w:kern w:val="0"/>
                <w:szCs w:val="21"/>
                <w:lang w:eastAsia="zh-CN"/>
              </w:rPr>
              <w:t>225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hAnsi="SimHei" w:eastAsia="SimHei"/>
                <w:kern w:val="0"/>
                <w:szCs w:val="21"/>
              </w:rPr>
            </w:pPr>
            <w:r>
              <w:rPr>
                <w:rFonts w:hint="eastAsia" w:ascii="SimHei" w:hAnsi="SimHei" w:eastAsia="SimHei"/>
                <w:kern w:val="0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  <w:lang w:val="en-US" w:eastAsia="zh-CN"/>
              </w:rPr>
              <w:t>《全国高等学校德语专业四级考试真题集（新题型）》，主编：孔德明，外语教学与研究出版社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hAnsi="SimHei" w:eastAsia="SimHei"/>
                <w:kern w:val="0"/>
                <w:szCs w:val="21"/>
              </w:rPr>
            </w:pPr>
            <w:r>
              <w:rPr>
                <w:rFonts w:hint="eastAsia" w:ascii="SimHei" w:hAnsi="SimHei" w:eastAsia="SimHei"/>
                <w:kern w:val="0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  <w:lang w:val="en-US" w:eastAsia="zh-CN"/>
              </w:rPr>
              <w:t xml:space="preserve">《全国高等学校德语专业四级考试真题集（新题型）》，主编：孔德明，外语教学与研究出版社 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hint="eastAsia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  <w:lang w:val="en-US" w:eastAsia="zh-CN"/>
              </w:rPr>
              <w:t xml:space="preserve">《全国高等学校德语专业四级考试样题集（上）（下）》，全国高等学校德语专业四级考试中心编，外语教学与研究出版社 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hint="eastAsia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  <w:lang w:val="en-US" w:eastAsia="zh-CN"/>
              </w:rPr>
              <w:t xml:space="preserve">《德语专业四级应试全攻略》，彭彧，方宜盛编著，同济大学出版社 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hint="eastAsia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  <w:lang w:val="en-US" w:eastAsia="zh-CN"/>
              </w:rPr>
              <w:t xml:space="preserve">《全国德语专业四级考试真题与解析 </w:t>
            </w:r>
            <w:r>
              <w:rPr>
                <w:rFonts w:hint="default" w:asciiTheme="minorEastAsia" w:hAnsiTheme="minorEastAsia" w:eastAsiaTheme="minorEastAsia"/>
                <w:kern w:val="0"/>
                <w:szCs w:val="21"/>
                <w:lang w:val="en-US" w:eastAsia="zh-CN"/>
              </w:rPr>
              <w:t>2009-2012</w:t>
            </w:r>
            <w:r>
              <w:rPr>
                <w:rFonts w:hint="eastAsia" w:asciiTheme="minorEastAsia" w:hAnsiTheme="minorEastAsia" w:eastAsiaTheme="minorEastAsia"/>
                <w:kern w:val="0"/>
                <w:szCs w:val="21"/>
                <w:lang w:val="en-US" w:eastAsia="zh-CN"/>
              </w:rPr>
              <w:t xml:space="preserve">》，全国高等学校德语专业四级考试中心编，外语教学与研究出版社 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  <w:lang w:val="en-US" w:eastAsia="zh-CN"/>
              </w:rPr>
              <w:t xml:space="preserve">《全国德语专业四级考试真题与解析 </w:t>
            </w:r>
            <w:r>
              <w:rPr>
                <w:rFonts w:hint="default" w:asciiTheme="minorEastAsia" w:hAnsiTheme="minorEastAsia" w:eastAsiaTheme="minorEastAsia"/>
                <w:kern w:val="0"/>
                <w:szCs w:val="21"/>
                <w:lang w:val="en-US" w:eastAsia="zh-CN"/>
              </w:rPr>
              <w:t>2016-2018</w:t>
            </w:r>
            <w:r>
              <w:rPr>
                <w:rFonts w:hint="eastAsia" w:asciiTheme="minorEastAsia" w:hAnsiTheme="minorEastAsia" w:eastAsiaTheme="minorEastAsia"/>
                <w:kern w:val="0"/>
                <w:szCs w:val="21"/>
                <w:lang w:val="en-US" w:eastAsia="zh-CN"/>
              </w:rPr>
              <w:t>》主编：孔德明，外语教学与研究出版社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SimSun"/>
          <w:b/>
          <w:color w:val="000000"/>
          <w:szCs w:val="20"/>
        </w:rPr>
      </w:pPr>
    </w:p>
    <w:p>
      <w:pPr>
        <w:snapToGrid w:val="0"/>
        <w:spacing w:before="180" w:beforeLines="50" w:after="180" w:afterLines="50"/>
        <w:rPr>
          <w:rFonts w:ascii="FangSong" w:hAnsi="FangSong" w:eastAsia="FangSong"/>
          <w:b/>
          <w:color w:val="000000"/>
          <w:sz w:val="28"/>
          <w:szCs w:val="28"/>
        </w:rPr>
      </w:pPr>
      <w:r>
        <w:rPr>
          <w:rFonts w:hint="eastAsia" w:ascii="FangSong" w:hAnsi="FangSong" w:eastAsia="FangSong"/>
          <w:b/>
          <w:color w:val="000000"/>
          <w:sz w:val="28"/>
          <w:szCs w:val="28"/>
        </w:rPr>
        <w:t>二、课程教学进度</w:t>
      </w:r>
    </w:p>
    <w:tbl>
      <w:tblPr>
        <w:tblStyle w:val="5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2268"/>
        <w:gridCol w:w="198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SimHei" w:hAnsi="SimHei" w:eastAsia="SimHei"/>
                <w:kern w:val="0"/>
                <w:szCs w:val="21"/>
              </w:rPr>
            </w:pPr>
            <w:r>
              <w:rPr>
                <w:rFonts w:hint="eastAsia" w:ascii="SimHei" w:hAnsi="SimHei" w:eastAsia="SimHei"/>
                <w:kern w:val="0"/>
                <w:szCs w:val="21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SimHei" w:hAnsi="SimHei" w:eastAsia="SimHei"/>
                <w:kern w:val="0"/>
                <w:szCs w:val="21"/>
              </w:rPr>
            </w:pPr>
            <w:r>
              <w:rPr>
                <w:rFonts w:hint="eastAsia" w:ascii="SimHei" w:hAnsi="SimHei" w:eastAsia="SimHei"/>
                <w:kern w:val="0"/>
                <w:szCs w:val="21"/>
              </w:rPr>
              <w:t>教学内容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SimHei" w:hAnsi="SimHei" w:eastAsia="SimHei"/>
                <w:kern w:val="0"/>
                <w:szCs w:val="21"/>
              </w:rPr>
            </w:pPr>
            <w:r>
              <w:rPr>
                <w:rFonts w:hint="eastAsia" w:ascii="SimHei" w:hAnsi="SimHei" w:eastAsia="SimHei"/>
                <w:kern w:val="0"/>
                <w:szCs w:val="21"/>
              </w:rPr>
              <w:t>教学方式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SimHei" w:hAnsi="SimHei" w:eastAsia="SimHei"/>
                <w:kern w:val="0"/>
                <w:szCs w:val="21"/>
              </w:rPr>
            </w:pPr>
            <w:r>
              <w:rPr>
                <w:rFonts w:hint="eastAsia" w:ascii="SimHei" w:hAnsi="SimHei" w:eastAsia="SimHei"/>
                <w:kern w:val="0"/>
                <w:szCs w:val="21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SimSun"/>
                <w:kern w:val="0"/>
              </w:rPr>
            </w:pPr>
            <w:r>
              <w:rPr>
                <w:rFonts w:eastAsia="SimSun"/>
                <w:color w:val="000000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eastAsia="SimSun"/>
                <w:lang w:eastAsia="zh-CN"/>
              </w:rPr>
            </w:pPr>
            <w:r>
              <w:rPr>
                <w:rFonts w:hint="eastAsia" w:eastAsia="SimSun"/>
                <w:lang w:val="en-US" w:eastAsia="zh-CN"/>
              </w:rPr>
              <w:t>德语专四中常见的话题类型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hint="default" w:eastAsia="SimSun"/>
                <w:lang w:val="en-US" w:eastAsia="zh-CN"/>
              </w:rPr>
            </w:pPr>
            <w:r>
              <w:rPr>
                <w:rFonts w:hint="eastAsia" w:eastAsia="SimSun"/>
                <w:lang w:val="en-US" w:eastAsia="zh-CN"/>
              </w:rPr>
              <w:t>讲课、练习、讨论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eastAsia="SimSun"/>
                <w:lang w:val="en-US" w:eastAsia="zh-CN"/>
              </w:rPr>
            </w:pPr>
            <w:r>
              <w:rPr>
                <w:rFonts w:hint="eastAsia" w:ascii="SimSun" w:hAnsi="SimSun" w:eastAsia="SimSun" w:cs="SimSun"/>
                <w:color w:val="000000"/>
                <w:kern w:val="0"/>
                <w:sz w:val="24"/>
                <w:szCs w:val="24"/>
                <w:lang w:val="en-US" w:eastAsia="zh-CN" w:bidi="ar"/>
              </w:rPr>
              <w:t>复习所讲内容，完成真题训练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SimSun"/>
                <w:kern w:val="0"/>
              </w:rPr>
            </w:pPr>
            <w:r>
              <w:rPr>
                <w:rFonts w:eastAsia="SimSun"/>
                <w:color w:val="000000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eastAsia="SimSun"/>
                <w:lang w:eastAsia="zh-CN"/>
              </w:rPr>
            </w:pPr>
            <w:r>
              <w:rPr>
                <w:rFonts w:hint="eastAsia" w:eastAsia="SimSun"/>
                <w:lang w:val="en-US" w:eastAsia="zh-CN"/>
              </w:rPr>
              <w:t>常见德语阅读方法讲解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hint="eastAsia" w:eastAsia="SimSun"/>
                <w:lang w:val="en-US" w:eastAsia="zh-CN"/>
              </w:rPr>
            </w:pPr>
            <w:r>
              <w:rPr>
                <w:rFonts w:hint="eastAsia" w:eastAsia="SimSun"/>
                <w:lang w:val="en-US" w:eastAsia="zh-CN"/>
              </w:rPr>
              <w:t>讲课、练习、讨论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eastAsia="SimSun"/>
                <w:lang w:eastAsia="zh-CN"/>
              </w:rPr>
            </w:pPr>
            <w:r>
              <w:rPr>
                <w:rFonts w:hint="eastAsia" w:ascii="SimSun" w:hAnsi="SimSun" w:eastAsia="SimSun" w:cs="SimSun"/>
                <w:color w:val="000000"/>
                <w:kern w:val="0"/>
                <w:sz w:val="24"/>
                <w:szCs w:val="24"/>
                <w:lang w:val="en-US" w:eastAsia="zh-CN" w:bidi="ar"/>
              </w:rPr>
              <w:t>复习所讲内容，完成真题训练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SimSun"/>
                <w:kern w:val="0"/>
              </w:rPr>
            </w:pPr>
            <w:r>
              <w:rPr>
                <w:rFonts w:eastAsia="SimSun"/>
                <w:color w:val="000000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eastAsia="SimSun"/>
                <w:lang w:eastAsia="zh-CN"/>
              </w:rPr>
            </w:pPr>
            <w:r>
              <w:rPr>
                <w:rFonts w:hint="eastAsia" w:eastAsia="SimSun"/>
                <w:lang w:val="en-US" w:eastAsia="zh-CN"/>
              </w:rPr>
              <w:t>生词的处理方法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hint="eastAsia" w:eastAsia="SimSun"/>
                <w:lang w:val="en-US" w:eastAsia="zh-CN"/>
              </w:rPr>
            </w:pPr>
            <w:r>
              <w:rPr>
                <w:rFonts w:hint="eastAsia" w:eastAsia="SimSun"/>
                <w:lang w:val="en-US" w:eastAsia="zh-CN"/>
              </w:rPr>
              <w:t>讲课、练习、讨论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eastAsia="SimSun"/>
                <w:lang w:eastAsia="zh-CN"/>
              </w:rPr>
            </w:pPr>
            <w:r>
              <w:rPr>
                <w:rFonts w:hint="eastAsia" w:ascii="SimSun" w:hAnsi="SimSun" w:eastAsia="SimSun" w:cs="SimSun"/>
                <w:color w:val="000000"/>
                <w:kern w:val="0"/>
                <w:sz w:val="24"/>
                <w:szCs w:val="24"/>
                <w:lang w:val="en-US" w:eastAsia="zh-CN" w:bidi="ar"/>
              </w:rPr>
              <w:t>复习所讲内容，完成真题训练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SimSun"/>
                <w:kern w:val="0"/>
              </w:rPr>
            </w:pPr>
            <w:r>
              <w:rPr>
                <w:rFonts w:eastAsia="SimSun"/>
                <w:color w:val="000000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eastAsia="SimSun"/>
                <w:lang w:eastAsia="zh-CN"/>
              </w:rPr>
            </w:pPr>
            <w:r>
              <w:rPr>
                <w:rFonts w:hint="eastAsia" w:eastAsia="SimSun"/>
                <w:lang w:val="en-US" w:eastAsia="zh-CN"/>
              </w:rPr>
              <w:t xml:space="preserve">篇章结构与衔接 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hint="eastAsia" w:eastAsia="SimSun"/>
                <w:lang w:val="en-US" w:eastAsia="zh-CN"/>
              </w:rPr>
            </w:pPr>
            <w:r>
              <w:rPr>
                <w:rFonts w:hint="eastAsia" w:eastAsia="SimSun"/>
                <w:lang w:val="en-US" w:eastAsia="zh-CN"/>
              </w:rPr>
              <w:t>讲课、练习、讨论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eastAsia="SimSun"/>
                <w:lang w:eastAsia="zh-CN"/>
              </w:rPr>
            </w:pPr>
            <w:r>
              <w:rPr>
                <w:rFonts w:hint="eastAsia" w:ascii="SimSun" w:hAnsi="SimSun" w:eastAsia="SimSun" w:cs="SimSun"/>
                <w:color w:val="000000"/>
                <w:kern w:val="0"/>
                <w:sz w:val="24"/>
                <w:szCs w:val="24"/>
                <w:lang w:val="en-US" w:eastAsia="zh-CN" w:bidi="ar"/>
              </w:rPr>
              <w:t>复习所讲内容，完成真题训练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SimSun"/>
                <w:kern w:val="0"/>
              </w:rPr>
            </w:pPr>
            <w:r>
              <w:rPr>
                <w:rFonts w:eastAsia="SimSun"/>
                <w:color w:val="000000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eastAsia="SimSun"/>
                <w:bCs/>
                <w:color w:val="000000"/>
                <w:lang w:eastAsia="zh-CN"/>
              </w:rPr>
            </w:pPr>
            <w:r>
              <w:rPr>
                <w:rFonts w:hint="eastAsia" w:eastAsia="SimSun"/>
                <w:lang w:val="en-US" w:eastAsia="zh-CN"/>
              </w:rPr>
              <w:t>难长句子的处理</w:t>
            </w:r>
            <w:r>
              <w:rPr>
                <w:rFonts w:hint="eastAsia" w:ascii="SimSun" w:hAnsi="SimSun" w:eastAsia="SimSun" w:cs="SimSun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hint="eastAsia" w:eastAsia="SimSun"/>
                <w:lang w:val="en-US" w:eastAsia="zh-CN"/>
              </w:rPr>
            </w:pPr>
            <w:r>
              <w:rPr>
                <w:rFonts w:hint="eastAsia" w:eastAsia="SimSun"/>
                <w:lang w:val="en-US" w:eastAsia="zh-CN"/>
              </w:rPr>
              <w:t>讲课、练习、讨论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eastAsia="SimSun"/>
                <w:lang w:eastAsia="zh-CN"/>
              </w:rPr>
            </w:pPr>
            <w:r>
              <w:rPr>
                <w:rFonts w:hint="eastAsia" w:ascii="SimSun" w:hAnsi="SimSun" w:eastAsia="SimSun" w:cs="SimSun"/>
                <w:color w:val="000000"/>
                <w:kern w:val="0"/>
                <w:sz w:val="24"/>
                <w:szCs w:val="24"/>
                <w:lang w:val="en-US" w:eastAsia="zh-CN" w:bidi="ar"/>
              </w:rPr>
              <w:t>复习所讲内容，完成真题训练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SimSun"/>
                <w:kern w:val="0"/>
              </w:rPr>
            </w:pPr>
            <w:r>
              <w:rPr>
                <w:rFonts w:eastAsia="SimSun"/>
                <w:color w:val="000000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eastAsia="SimSun"/>
                <w:lang w:eastAsia="zh-CN"/>
              </w:rPr>
            </w:pPr>
            <w:r>
              <w:rPr>
                <w:rFonts w:hint="eastAsia" w:eastAsia="SimSun"/>
                <w:lang w:val="en-US" w:eastAsia="zh-CN"/>
              </w:rPr>
              <w:t xml:space="preserve">德语阅读中的说明文 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hint="eastAsia" w:eastAsia="SimSun"/>
                <w:lang w:val="en-US" w:eastAsia="zh-CN"/>
              </w:rPr>
            </w:pPr>
            <w:r>
              <w:rPr>
                <w:rFonts w:hint="eastAsia" w:eastAsia="SimSun"/>
                <w:lang w:val="en-US" w:eastAsia="zh-CN"/>
              </w:rPr>
              <w:t>讲课、练习、讨论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eastAsia="SimSun"/>
                <w:lang w:eastAsia="zh-CN"/>
              </w:rPr>
            </w:pPr>
            <w:r>
              <w:rPr>
                <w:rFonts w:hint="eastAsia" w:ascii="SimSun" w:hAnsi="SimSun" w:eastAsia="SimSun" w:cs="SimSun"/>
                <w:color w:val="000000"/>
                <w:kern w:val="0"/>
                <w:sz w:val="24"/>
                <w:szCs w:val="24"/>
                <w:lang w:val="en-US" w:eastAsia="zh-CN" w:bidi="ar"/>
              </w:rPr>
              <w:t>复习所讲内容，完成真题训练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SimSun"/>
                <w:kern w:val="0"/>
              </w:rPr>
            </w:pPr>
            <w:r>
              <w:rPr>
                <w:rFonts w:eastAsia="SimSun"/>
                <w:color w:val="000000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eastAsia="SimSun"/>
                <w:lang w:val="en-US" w:eastAsia="zh-CN"/>
              </w:rPr>
            </w:pPr>
            <w:r>
              <w:rPr>
                <w:rFonts w:hint="eastAsia" w:eastAsia="SimSun"/>
                <w:lang w:val="en-US" w:eastAsia="zh-CN"/>
              </w:rPr>
              <w:t>说明文在专四考试中的题型特点及解题思路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hint="eastAsia" w:eastAsia="SimSun"/>
                <w:lang w:val="en-US" w:eastAsia="zh-CN"/>
              </w:rPr>
            </w:pPr>
            <w:r>
              <w:rPr>
                <w:rFonts w:hint="eastAsia" w:eastAsia="SimSun"/>
                <w:lang w:val="en-US" w:eastAsia="zh-CN"/>
              </w:rPr>
              <w:t>讲课、练习、讨论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eastAsia="SimSun"/>
                <w:lang w:eastAsia="zh-CN"/>
              </w:rPr>
            </w:pPr>
            <w:r>
              <w:rPr>
                <w:rFonts w:hint="eastAsia" w:ascii="SimSun" w:hAnsi="SimSun" w:eastAsia="SimSun" w:cs="SimSun"/>
                <w:color w:val="000000"/>
                <w:kern w:val="0"/>
                <w:sz w:val="24"/>
                <w:szCs w:val="24"/>
                <w:lang w:val="en-US" w:eastAsia="zh-CN" w:bidi="ar"/>
              </w:rPr>
              <w:t>复习所讲内容，完成真题训练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SimSun"/>
                <w:kern w:val="0"/>
              </w:rPr>
            </w:pPr>
            <w:r>
              <w:rPr>
                <w:rFonts w:eastAsia="SimSun"/>
                <w:color w:val="000000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2"/>
              <w:widowControl w:val="0"/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="Times New Roman" w:hAnsi="Times New Roman" w:eastAsia="SimSun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SimSun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故事类文章在专四考试中的题型特点及解题思路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hint="eastAsia" w:eastAsia="SimSun"/>
                <w:lang w:val="en-US" w:eastAsia="zh-CN"/>
              </w:rPr>
            </w:pPr>
            <w:r>
              <w:rPr>
                <w:rFonts w:hint="eastAsia" w:eastAsia="SimSun"/>
                <w:lang w:val="en-US" w:eastAsia="zh-CN"/>
              </w:rPr>
              <w:t>讲课、练习、讨论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eastAsia="SimSun"/>
                <w:lang w:eastAsia="zh-CN"/>
              </w:rPr>
            </w:pPr>
            <w:r>
              <w:rPr>
                <w:rFonts w:hint="eastAsia" w:ascii="SimSun" w:hAnsi="SimSun" w:eastAsia="SimSun" w:cs="SimSun"/>
                <w:color w:val="000000"/>
                <w:kern w:val="0"/>
                <w:sz w:val="24"/>
                <w:szCs w:val="24"/>
                <w:lang w:val="en-US" w:eastAsia="zh-CN" w:bidi="ar"/>
              </w:rPr>
              <w:t>复习所讲内容，完成真题训练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SimSun"/>
                <w:kern w:val="0"/>
              </w:rPr>
            </w:pPr>
            <w:r>
              <w:rPr>
                <w:rFonts w:eastAsia="SimSun"/>
                <w:color w:val="000000"/>
              </w:rPr>
              <w:t>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Times New Roman" w:hAnsi="Times New Roman" w:eastAsia="SimSun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SimSun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科普类文章在专四考试中的题型特点及解题思路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hint="eastAsia" w:eastAsia="SimSun"/>
                <w:lang w:val="en-US" w:eastAsia="zh-CN"/>
              </w:rPr>
            </w:pPr>
            <w:r>
              <w:rPr>
                <w:rFonts w:hint="eastAsia" w:eastAsia="SimSun"/>
                <w:lang w:val="en-US" w:eastAsia="zh-CN"/>
              </w:rPr>
              <w:t>讲课、练习、讨论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eastAsia="SimSun"/>
                <w:lang w:eastAsia="zh-CN"/>
              </w:rPr>
            </w:pPr>
            <w:r>
              <w:rPr>
                <w:rFonts w:hint="eastAsia" w:ascii="SimSun" w:hAnsi="SimSun" w:eastAsia="SimSun" w:cs="SimSun"/>
                <w:color w:val="000000"/>
                <w:kern w:val="0"/>
                <w:sz w:val="24"/>
                <w:szCs w:val="24"/>
                <w:lang w:val="en-US" w:eastAsia="zh-CN" w:bidi="ar"/>
              </w:rPr>
              <w:t>复习所讲内容，完成真题训练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SimSun"/>
                <w:kern w:val="0"/>
              </w:rPr>
            </w:pPr>
            <w:r>
              <w:rPr>
                <w:rFonts w:eastAsia="SimSun"/>
                <w:kern w:val="0"/>
              </w:rPr>
              <w:t>10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2"/>
              <w:widowControl w:val="0"/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="Times New Roman" w:hAnsi="Times New Roman" w:eastAsia="SimSun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SimSun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社会问题类文章在专四考试中的题型特点及解题思路 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hint="eastAsia" w:eastAsia="SimSun"/>
                <w:lang w:val="en-US" w:eastAsia="zh-CN"/>
              </w:rPr>
            </w:pPr>
            <w:r>
              <w:rPr>
                <w:rFonts w:hint="eastAsia" w:eastAsia="SimSun"/>
                <w:lang w:val="en-US" w:eastAsia="zh-CN"/>
              </w:rPr>
              <w:t>讲课、练习、讨论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eastAsia="SimSun"/>
                <w:lang w:eastAsia="zh-CN"/>
              </w:rPr>
            </w:pPr>
            <w:r>
              <w:rPr>
                <w:rFonts w:hint="eastAsia" w:ascii="SimSun" w:hAnsi="SimSun" w:eastAsia="SimSun" w:cs="SimSun"/>
                <w:color w:val="000000"/>
                <w:kern w:val="0"/>
                <w:sz w:val="24"/>
                <w:szCs w:val="24"/>
                <w:lang w:val="en-US" w:eastAsia="zh-CN" w:bidi="ar"/>
              </w:rPr>
              <w:t>复习所讲内容，完成真题训练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SimSun"/>
                <w:color w:val="000000"/>
              </w:rPr>
            </w:pPr>
            <w:r>
              <w:rPr>
                <w:rFonts w:eastAsia="SimSun"/>
                <w:color w:val="000000"/>
              </w:rPr>
              <w:t>11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Times New Roman" w:hAnsi="Times New Roman" w:eastAsia="SimSun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SimSun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社会问题类文章在专四考试中的题型特点及解题思路（2）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hint="eastAsia" w:eastAsia="SimSun"/>
                <w:lang w:val="en-US" w:eastAsia="zh-CN"/>
              </w:rPr>
            </w:pPr>
            <w:r>
              <w:rPr>
                <w:rFonts w:hint="eastAsia" w:eastAsia="SimSun"/>
                <w:lang w:val="en-US" w:eastAsia="zh-CN"/>
              </w:rPr>
              <w:t>讲课、练习、讨论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eastAsia="SimSun"/>
                <w:lang w:eastAsia="zh-CN"/>
              </w:rPr>
            </w:pPr>
            <w:r>
              <w:rPr>
                <w:rFonts w:hint="eastAsia" w:ascii="SimSun" w:hAnsi="SimSun" w:eastAsia="SimSun" w:cs="SimSun"/>
                <w:color w:val="000000"/>
                <w:kern w:val="0"/>
                <w:sz w:val="24"/>
                <w:szCs w:val="24"/>
                <w:lang w:val="en-US" w:eastAsia="zh-CN" w:bidi="ar"/>
              </w:rPr>
              <w:t>复习所讲内容，完成真题训练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SimSun"/>
                <w:color w:val="000000"/>
              </w:rPr>
            </w:pPr>
            <w:r>
              <w:rPr>
                <w:rFonts w:eastAsia="SimSun"/>
                <w:color w:val="000000"/>
              </w:rPr>
              <w:t>12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2"/>
              <w:widowControl w:val="0"/>
              <w:spacing w:line="240" w:lineRule="auto"/>
              <w:jc w:val="left"/>
              <w:rPr>
                <w:rFonts w:hint="eastAsia" w:ascii="Times New Roman" w:hAnsi="Times New Roman" w:eastAsia="SimSun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SimSun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环境保护类文章在专四考试中的题型特点及解题思路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hint="eastAsia" w:eastAsia="SimSun"/>
                <w:lang w:val="en-US" w:eastAsia="zh-CN"/>
              </w:rPr>
            </w:pPr>
            <w:r>
              <w:rPr>
                <w:rFonts w:hint="eastAsia" w:eastAsia="SimSun"/>
                <w:lang w:val="en-US" w:eastAsia="zh-CN"/>
              </w:rPr>
              <w:t>讲课、练习、讨论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eastAsia="SimSun"/>
                <w:lang w:eastAsia="zh-CN"/>
              </w:rPr>
            </w:pPr>
            <w:r>
              <w:rPr>
                <w:rFonts w:hint="eastAsia" w:ascii="SimSun" w:hAnsi="SimSun" w:eastAsia="SimSun" w:cs="SimSun"/>
                <w:color w:val="000000"/>
                <w:kern w:val="0"/>
                <w:sz w:val="24"/>
                <w:szCs w:val="24"/>
                <w:lang w:val="en-US" w:eastAsia="zh-CN" w:bidi="ar"/>
              </w:rPr>
              <w:t>复习所讲内容，完成真题训练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SimSun"/>
                <w:color w:val="000000"/>
              </w:rPr>
            </w:pPr>
            <w:r>
              <w:rPr>
                <w:rFonts w:eastAsia="SimSun"/>
                <w:color w:val="000000"/>
              </w:rPr>
              <w:t>13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Times New Roman" w:hAnsi="Times New Roman" w:eastAsia="SimSun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SimSun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心理学类文章在专四考试中的题型特点及解题思路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hint="eastAsia" w:eastAsia="SimSun"/>
                <w:lang w:val="en-US" w:eastAsia="zh-CN"/>
              </w:rPr>
            </w:pPr>
            <w:r>
              <w:rPr>
                <w:rFonts w:hint="eastAsia" w:eastAsia="SimSun"/>
                <w:lang w:val="en-US" w:eastAsia="zh-CN"/>
              </w:rPr>
              <w:t>讲课、练习、讨论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eastAsia="SimSun"/>
                <w:lang w:eastAsia="zh-CN"/>
              </w:rPr>
            </w:pPr>
            <w:r>
              <w:rPr>
                <w:rFonts w:hint="eastAsia" w:ascii="SimSun" w:hAnsi="SimSun" w:eastAsia="SimSun" w:cs="SimSun"/>
                <w:color w:val="000000"/>
                <w:kern w:val="0"/>
                <w:sz w:val="24"/>
                <w:szCs w:val="24"/>
                <w:lang w:val="en-US" w:eastAsia="zh-CN" w:bidi="ar"/>
              </w:rPr>
              <w:t>复习所讲内容，完成真题训练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SimSun"/>
                <w:color w:val="000000"/>
              </w:rPr>
            </w:pPr>
            <w:r>
              <w:rPr>
                <w:rFonts w:eastAsia="SimSun"/>
                <w:color w:val="000000"/>
              </w:rPr>
              <w:t>14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Times New Roman" w:hAnsi="Times New Roman" w:eastAsia="SimSun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SimSun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新科技类文章在专四考试中的题型特点及解题思路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hint="eastAsia" w:eastAsia="SimSun"/>
                <w:lang w:val="en-US" w:eastAsia="zh-CN"/>
              </w:rPr>
            </w:pPr>
            <w:r>
              <w:rPr>
                <w:rFonts w:hint="eastAsia" w:eastAsia="SimSun"/>
                <w:lang w:val="en-US" w:eastAsia="zh-CN"/>
              </w:rPr>
              <w:t>讲课、练习、讨论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eastAsia="SimSun"/>
                <w:lang w:eastAsia="zh-CN"/>
              </w:rPr>
            </w:pPr>
            <w:r>
              <w:rPr>
                <w:rFonts w:hint="eastAsia" w:ascii="SimSun" w:hAnsi="SimSun" w:eastAsia="SimSun" w:cs="SimSun"/>
                <w:color w:val="000000"/>
                <w:kern w:val="0"/>
                <w:sz w:val="24"/>
                <w:szCs w:val="24"/>
                <w:lang w:val="en-US" w:eastAsia="zh-CN" w:bidi="ar"/>
              </w:rPr>
              <w:t>复习所讲内容，完成真题训练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SimSun"/>
                <w:color w:val="000000"/>
              </w:rPr>
            </w:pPr>
            <w:r>
              <w:rPr>
                <w:rFonts w:eastAsia="SimSun"/>
                <w:color w:val="000000"/>
              </w:rPr>
              <w:t>15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2"/>
              <w:widowControl w:val="0"/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="Times New Roman" w:hAnsi="Times New Roman" w:eastAsia="SimSun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SimSun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新科技类文章在专四考试中的题型特点及解题思路(2)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hint="eastAsia" w:eastAsia="SimSun"/>
                <w:lang w:val="en-US" w:eastAsia="zh-CN"/>
              </w:rPr>
            </w:pPr>
            <w:r>
              <w:rPr>
                <w:rFonts w:hint="eastAsia" w:eastAsia="SimSun"/>
                <w:lang w:val="en-US" w:eastAsia="zh-CN"/>
              </w:rPr>
              <w:t>讲课、练习、讨论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eastAsia="SimSun"/>
                <w:lang w:eastAsia="zh-CN"/>
              </w:rPr>
            </w:pPr>
            <w:r>
              <w:rPr>
                <w:rFonts w:hint="eastAsia" w:ascii="SimSun" w:hAnsi="SimSun" w:eastAsia="SimSun" w:cs="SimSun"/>
                <w:color w:val="000000"/>
                <w:kern w:val="0"/>
                <w:sz w:val="24"/>
                <w:szCs w:val="24"/>
                <w:lang w:val="en-US" w:eastAsia="zh-CN" w:bidi="ar"/>
              </w:rPr>
              <w:t>复习所讲内容，完成真题训练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SimSun"/>
                <w:color w:val="000000"/>
              </w:rPr>
            </w:pPr>
            <w:r>
              <w:rPr>
                <w:rFonts w:eastAsia="SimSun"/>
                <w:color w:val="000000"/>
              </w:rPr>
              <w:t>16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Times New Roman" w:hAnsi="Times New Roman" w:eastAsia="SimSun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SimSun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不良的阅读习惯及其改善方法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eastAsia="SimSun"/>
                <w:lang w:val="en-US" w:eastAsia="zh-CN"/>
              </w:rPr>
            </w:pPr>
            <w:r>
              <w:rPr>
                <w:rFonts w:hint="eastAsia" w:eastAsia="SimSun"/>
                <w:lang w:val="en-US" w:eastAsia="zh-CN"/>
              </w:rPr>
              <w:t>讲课、练习、讨论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eastAsia="SimSun"/>
              </w:rPr>
            </w:pPr>
            <w:r>
              <w:rPr>
                <w:rFonts w:hint="eastAsia" w:ascii="SimSun" w:hAnsi="SimSun" w:eastAsia="SimSun" w:cs="SimSun"/>
                <w:color w:val="000000"/>
                <w:kern w:val="0"/>
                <w:sz w:val="24"/>
                <w:szCs w:val="24"/>
                <w:lang w:val="en-US" w:eastAsia="zh-CN" w:bidi="ar"/>
              </w:rPr>
              <w:t>复习所讲内容，完成真题训练</w:t>
            </w:r>
          </w:p>
        </w:tc>
      </w:tr>
    </w:tbl>
    <w:p>
      <w:pPr>
        <w:snapToGrid w:val="0"/>
        <w:rPr>
          <w:rFonts w:ascii="FangSong" w:hAnsi="FangSong" w:eastAsia="FangSong"/>
          <w:b/>
          <w:color w:val="000000"/>
          <w:sz w:val="28"/>
          <w:szCs w:val="28"/>
        </w:rPr>
      </w:pPr>
    </w:p>
    <w:p>
      <w:pPr>
        <w:snapToGrid w:val="0"/>
        <w:spacing w:before="360" w:beforeLines="100" w:after="180" w:afterLines="50"/>
        <w:rPr>
          <w:rFonts w:ascii="FangSong" w:hAnsi="FangSong" w:eastAsia="FangSong"/>
          <w:b/>
          <w:color w:val="000000"/>
          <w:sz w:val="28"/>
          <w:szCs w:val="28"/>
          <w:lang w:eastAsia="zh-CN"/>
        </w:rPr>
      </w:pPr>
      <w:r>
        <w:rPr>
          <w:rFonts w:hint="eastAsia" w:ascii="FangSong" w:hAnsi="FangSong" w:eastAsia="FangSong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FangSong" w:hAnsi="FangSong" w:eastAsia="FangSong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FangSong" w:hAnsi="FangSong" w:eastAsia="FangSong"/>
          <w:b/>
          <w:color w:val="000000"/>
          <w:sz w:val="28"/>
          <w:szCs w:val="28"/>
          <w:lang w:eastAsia="zh-CN"/>
        </w:rPr>
        <w:t>成绩</w:t>
      </w:r>
      <w:r>
        <w:rPr>
          <w:rFonts w:ascii="FangSong" w:hAnsi="FangSong" w:eastAsia="FangSong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FangSong" w:hAnsi="FangSong" w:eastAsia="FangSong"/>
          <w:b/>
          <w:color w:val="000000"/>
          <w:sz w:val="28"/>
          <w:szCs w:val="28"/>
          <w:lang w:eastAsia="zh-CN"/>
        </w:rPr>
        <w:t>例</w:t>
      </w:r>
    </w:p>
    <w:tbl>
      <w:tblPr>
        <w:tblStyle w:val="5"/>
        <w:tblW w:w="881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0"/>
        <w:gridCol w:w="1783"/>
        <w:gridCol w:w="1827"/>
        <w:gridCol w:w="1828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155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SimHei" w:hAnsi="SimHei" w:eastAsia="SimHei"/>
                <w:kern w:val="0"/>
                <w:szCs w:val="21"/>
              </w:rPr>
            </w:pPr>
            <w:r>
              <w:rPr>
                <w:rFonts w:hint="eastAsia" w:ascii="SimHei" w:hAnsi="SimHei" w:eastAsia="SimHei"/>
                <w:kern w:val="0"/>
                <w:szCs w:val="21"/>
              </w:rPr>
              <w:t>项目</w:t>
            </w:r>
          </w:p>
        </w:tc>
        <w:tc>
          <w:tcPr>
            <w:tcW w:w="178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SimHei" w:hAnsi="SimHei" w:eastAsia="SimHei"/>
                <w:kern w:val="0"/>
                <w:szCs w:val="21"/>
              </w:rPr>
            </w:pPr>
            <w:r>
              <w:rPr>
                <w:rFonts w:hint="eastAsia" w:ascii="SimHei" w:hAnsi="SimHei" w:eastAsia="SimHei"/>
                <w:kern w:val="0"/>
                <w:szCs w:val="21"/>
              </w:rPr>
              <w:t>期末考试</w:t>
            </w:r>
          </w:p>
          <w:p>
            <w:pPr>
              <w:widowControl/>
              <w:spacing w:line="240" w:lineRule="exact"/>
              <w:jc w:val="center"/>
              <w:rPr>
                <w:rFonts w:ascii="SimHei" w:hAnsi="SimHei" w:eastAsia="SimHei"/>
                <w:kern w:val="0"/>
                <w:szCs w:val="21"/>
              </w:rPr>
            </w:pPr>
            <w:r>
              <w:rPr>
                <w:rFonts w:hint="eastAsia" w:ascii="SimHei" w:hAnsi="SimHei" w:eastAsia="SimHei"/>
                <w:kern w:val="0"/>
                <w:szCs w:val="21"/>
              </w:rPr>
              <w:t>（1）</w:t>
            </w:r>
          </w:p>
        </w:tc>
        <w:tc>
          <w:tcPr>
            <w:tcW w:w="182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SimHei" w:hAnsi="SimHei" w:eastAsia="SimHei"/>
                <w:kern w:val="0"/>
                <w:szCs w:val="21"/>
              </w:rPr>
            </w:pPr>
            <w:r>
              <w:rPr>
                <w:rFonts w:hint="eastAsia" w:ascii="SimHei" w:hAnsi="SimHei" w:eastAsia="SimHei"/>
                <w:kern w:val="0"/>
                <w:szCs w:val="21"/>
              </w:rPr>
              <w:t>过程考核1</w:t>
            </w:r>
          </w:p>
          <w:p>
            <w:pPr>
              <w:widowControl/>
              <w:spacing w:line="240" w:lineRule="exact"/>
              <w:jc w:val="center"/>
              <w:rPr>
                <w:rFonts w:ascii="SimHei" w:hAnsi="SimHei" w:eastAsia="SimHei"/>
                <w:kern w:val="0"/>
                <w:szCs w:val="21"/>
              </w:rPr>
            </w:pPr>
            <w:r>
              <w:rPr>
                <w:rFonts w:hint="eastAsia" w:ascii="SimHei" w:hAnsi="SimHei" w:eastAsia="SimHei"/>
                <w:kern w:val="0"/>
                <w:szCs w:val="21"/>
              </w:rPr>
              <w:t>（X1）</w:t>
            </w:r>
          </w:p>
        </w:tc>
        <w:tc>
          <w:tcPr>
            <w:tcW w:w="182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SimHei" w:hAnsi="SimHei" w:eastAsia="SimHei"/>
                <w:kern w:val="0"/>
                <w:szCs w:val="21"/>
              </w:rPr>
            </w:pPr>
            <w:r>
              <w:rPr>
                <w:rFonts w:hint="eastAsia" w:ascii="SimHei" w:hAnsi="SimHei" w:eastAsia="SimHei"/>
                <w:kern w:val="0"/>
                <w:szCs w:val="21"/>
              </w:rPr>
              <w:t>过程考核2</w:t>
            </w:r>
          </w:p>
          <w:p>
            <w:pPr>
              <w:widowControl/>
              <w:spacing w:line="240" w:lineRule="exact"/>
              <w:jc w:val="center"/>
              <w:rPr>
                <w:rFonts w:ascii="SimHei" w:hAnsi="SimHei" w:eastAsia="SimHei"/>
                <w:kern w:val="0"/>
                <w:szCs w:val="21"/>
              </w:rPr>
            </w:pPr>
            <w:r>
              <w:rPr>
                <w:rFonts w:hint="eastAsia" w:ascii="SimHei" w:hAnsi="SimHei" w:eastAsia="SimHei"/>
                <w:kern w:val="0"/>
                <w:szCs w:val="21"/>
              </w:rPr>
              <w:t>（X2）</w:t>
            </w:r>
          </w:p>
        </w:tc>
        <w:tc>
          <w:tcPr>
            <w:tcW w:w="182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SimHei" w:hAnsi="SimHei" w:eastAsia="SimHei"/>
                <w:kern w:val="0"/>
                <w:szCs w:val="21"/>
              </w:rPr>
            </w:pPr>
            <w:r>
              <w:rPr>
                <w:rFonts w:hint="eastAsia" w:ascii="SimHei" w:hAnsi="SimHei" w:eastAsia="SimHei"/>
                <w:kern w:val="0"/>
                <w:szCs w:val="21"/>
              </w:rPr>
              <w:t>过程考核3</w:t>
            </w:r>
          </w:p>
          <w:p>
            <w:pPr>
              <w:widowControl/>
              <w:spacing w:line="240" w:lineRule="exact"/>
              <w:jc w:val="center"/>
              <w:rPr>
                <w:rFonts w:ascii="SimHei" w:hAnsi="SimHei" w:eastAsia="SimHei"/>
                <w:kern w:val="0"/>
                <w:szCs w:val="21"/>
              </w:rPr>
            </w:pPr>
            <w:r>
              <w:rPr>
                <w:rFonts w:hint="eastAsia" w:ascii="SimHei" w:hAnsi="SimHei" w:eastAsia="SimHei"/>
                <w:kern w:val="0"/>
                <w:szCs w:val="21"/>
              </w:rPr>
              <w:t>（X3）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155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SimHei" w:hAnsi="SimHei" w:eastAsia="SimHei"/>
                <w:kern w:val="0"/>
                <w:szCs w:val="21"/>
              </w:rPr>
            </w:pPr>
            <w:r>
              <w:rPr>
                <w:rFonts w:hint="eastAsia" w:ascii="SimHei" w:hAnsi="SimHei" w:eastAsia="SimHei"/>
                <w:kern w:val="0"/>
                <w:szCs w:val="21"/>
              </w:rPr>
              <w:t>考核形式</w:t>
            </w:r>
          </w:p>
        </w:tc>
        <w:tc>
          <w:tcPr>
            <w:tcW w:w="1783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SimHei" w:hAnsi="SimHei" w:eastAsia="SimHei"/>
                <w:kern w:val="0"/>
                <w:szCs w:val="21"/>
              </w:rPr>
            </w:pPr>
            <w:r>
              <w:rPr>
                <w:rFonts w:hint="eastAsia" w:ascii="SimHei" w:hAnsi="SimHei" w:eastAsia="SimHei"/>
                <w:kern w:val="0"/>
                <w:szCs w:val="21"/>
                <w:lang w:eastAsia="zh-CN"/>
              </w:rPr>
              <w:t>期末闭卷考</w:t>
            </w:r>
          </w:p>
        </w:tc>
        <w:tc>
          <w:tcPr>
            <w:tcW w:w="1827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SimHei" w:hAnsi="SimHei" w:eastAsia="SimHei"/>
                <w:kern w:val="0"/>
                <w:szCs w:val="21"/>
              </w:rPr>
            </w:pPr>
            <w:r>
              <w:rPr>
                <w:rFonts w:hint="eastAsia" w:ascii="SimHei" w:hAnsi="SimHei" w:eastAsia="SimHei"/>
                <w:kern w:val="0"/>
                <w:szCs w:val="21"/>
                <w:lang w:eastAsia="zh-CN"/>
              </w:rPr>
              <w:t>纸笔测验</w:t>
            </w:r>
          </w:p>
        </w:tc>
        <w:tc>
          <w:tcPr>
            <w:tcW w:w="1828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SimHei" w:hAnsi="SimHei" w:eastAsia="SimHei"/>
                <w:kern w:val="0"/>
                <w:szCs w:val="21"/>
                <w:lang w:eastAsia="zh-CN"/>
              </w:rPr>
            </w:pPr>
            <w:r>
              <w:rPr>
                <w:rFonts w:hint="eastAsia" w:ascii="SimHei" w:hAnsi="SimHei" w:eastAsia="SimHei"/>
                <w:kern w:val="0"/>
                <w:szCs w:val="21"/>
                <w:lang w:eastAsia="zh-CN"/>
              </w:rPr>
              <w:t>期中考试</w:t>
            </w:r>
          </w:p>
        </w:tc>
        <w:tc>
          <w:tcPr>
            <w:tcW w:w="1827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SimHei" w:hAnsi="SimHei" w:eastAsia="SimHei"/>
                <w:kern w:val="0"/>
                <w:szCs w:val="21"/>
              </w:rPr>
            </w:pPr>
            <w:r>
              <w:rPr>
                <w:rFonts w:hint="eastAsia" w:ascii="SimHei" w:hAnsi="SimHei" w:eastAsia="SimHei"/>
                <w:kern w:val="0"/>
                <w:szCs w:val="21"/>
                <w:lang w:eastAsia="zh-CN"/>
              </w:rPr>
              <w:t>平时作业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55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SimHei" w:hAnsi="SimHei" w:eastAsia="SimHei"/>
                <w:kern w:val="0"/>
                <w:szCs w:val="21"/>
              </w:rPr>
            </w:pPr>
            <w:r>
              <w:rPr>
                <w:rFonts w:hint="eastAsia" w:ascii="SimHei" w:hAnsi="SimHei" w:eastAsia="SimHei"/>
                <w:kern w:val="0"/>
                <w:szCs w:val="21"/>
              </w:rPr>
              <w:t>占总评成绩的比例</w:t>
            </w:r>
          </w:p>
        </w:tc>
        <w:tc>
          <w:tcPr>
            <w:tcW w:w="178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SimHei" w:hAnsi="SimHei" w:eastAsia="SimHei"/>
                <w:kern w:val="0"/>
                <w:szCs w:val="21"/>
              </w:rPr>
            </w:pPr>
            <w:r>
              <w:rPr>
                <w:rFonts w:hint="eastAsia" w:ascii="SimHei" w:hAnsi="SimHei" w:eastAsia="SimHei"/>
                <w:kern w:val="0"/>
                <w:szCs w:val="21"/>
              </w:rPr>
              <w:t>55%</w:t>
            </w:r>
          </w:p>
        </w:tc>
        <w:tc>
          <w:tcPr>
            <w:tcW w:w="182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SimHei" w:hAnsi="SimHei" w:eastAsia="SimHei"/>
                <w:kern w:val="0"/>
                <w:szCs w:val="21"/>
              </w:rPr>
            </w:pPr>
            <w:r>
              <w:rPr>
                <w:rFonts w:hint="eastAsia" w:ascii="SimHei" w:hAnsi="SimHei" w:eastAsia="SimHei"/>
                <w:kern w:val="0"/>
                <w:szCs w:val="21"/>
              </w:rPr>
              <w:t>15%</w:t>
            </w:r>
          </w:p>
        </w:tc>
        <w:tc>
          <w:tcPr>
            <w:tcW w:w="182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SimHei" w:hAnsi="SimHei" w:eastAsia="SimHei"/>
                <w:kern w:val="0"/>
                <w:szCs w:val="21"/>
              </w:rPr>
            </w:pPr>
            <w:r>
              <w:rPr>
                <w:rFonts w:hint="eastAsia" w:ascii="SimHei" w:hAnsi="SimHei" w:eastAsia="SimHei"/>
                <w:kern w:val="0"/>
                <w:szCs w:val="21"/>
              </w:rPr>
              <w:t>15%</w:t>
            </w:r>
          </w:p>
        </w:tc>
        <w:tc>
          <w:tcPr>
            <w:tcW w:w="182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SimHei" w:hAnsi="SimHei" w:eastAsia="SimHei"/>
                <w:kern w:val="0"/>
                <w:szCs w:val="21"/>
              </w:rPr>
            </w:pPr>
            <w:r>
              <w:rPr>
                <w:rFonts w:hint="eastAsia" w:ascii="SimHei" w:hAnsi="SimHei" w:eastAsia="SimHei"/>
                <w:kern w:val="0"/>
                <w:szCs w:val="21"/>
              </w:rPr>
              <w:t>15%</w:t>
            </w:r>
          </w:p>
        </w:tc>
      </w:tr>
    </w:tbl>
    <w:p>
      <w:pPr>
        <w:tabs>
          <w:tab w:val="left" w:pos="3210"/>
          <w:tab w:val="left" w:pos="7560"/>
        </w:tabs>
        <w:spacing w:before="72" w:beforeLines="20" w:line="360" w:lineRule="auto"/>
        <w:outlineLvl w:val="0"/>
        <w:rPr>
          <w:rFonts w:ascii="FangSong" w:hAnsi="FangSong" w:eastAsia="FangSong"/>
          <w:color w:val="000000"/>
          <w:position w:val="-20"/>
          <w:sz w:val="28"/>
          <w:szCs w:val="28"/>
          <w:lang w:eastAsia="zh-CN"/>
        </w:rPr>
      </w:pPr>
      <w:bookmarkStart w:id="0" w:name="_GoBack"/>
      <w:bookmarkEnd w:id="0"/>
      <w:r>
        <w:rPr>
          <w:rFonts w:hint="eastAsia" w:ascii="FangSong" w:hAnsi="FangSong" w:eastAsia="FangSong"/>
          <w:color w:val="000000"/>
          <w:position w:val="-20"/>
          <w:sz w:val="28"/>
          <w:szCs w:val="28"/>
          <w:lang w:eastAsia="zh-CN"/>
        </w:rPr>
        <w:t xml:space="preserve">任课教师： </w:t>
      </w:r>
      <w:r>
        <w:drawing>
          <wp:inline distT="0" distB="0" distL="114300" distR="114300">
            <wp:extent cx="836930" cy="419735"/>
            <wp:effectExtent l="0" t="0" r="1270" b="18415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36930" cy="419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FangSong" w:hAnsi="FangSong" w:eastAsia="FangSong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ascii="FangSong" w:hAnsi="FangSong" w:eastAsia="FangSong"/>
          <w:color w:val="000000"/>
          <w:position w:val="-20"/>
          <w:sz w:val="28"/>
          <w:szCs w:val="28"/>
          <w:lang w:eastAsia="zh-CN"/>
        </w:rPr>
        <w:t xml:space="preserve">    </w:t>
      </w:r>
      <w:r>
        <w:rPr>
          <w:rFonts w:hint="eastAsia" w:ascii="FangSong" w:hAnsi="FangSong" w:eastAsia="FangSong"/>
          <w:color w:val="000000"/>
          <w:position w:val="-20"/>
          <w:sz w:val="28"/>
          <w:szCs w:val="28"/>
          <w:lang w:eastAsia="zh-CN"/>
        </w:rPr>
        <w:t>系主任审核：</w:t>
      </w:r>
      <w:r>
        <w:rPr>
          <w:rFonts w:ascii="FangSong" w:hAnsi="FangSong" w:eastAsia="FangSong"/>
          <w:color w:val="000000"/>
          <w:position w:val="-20"/>
          <w:sz w:val="28"/>
          <w:szCs w:val="28"/>
          <w:lang w:eastAsia="zh-CN"/>
        </w:rPr>
        <w:drawing>
          <wp:inline distT="0" distB="0" distL="0" distR="0">
            <wp:extent cx="624205" cy="564515"/>
            <wp:effectExtent l="0" t="0" r="4445" b="6985"/>
            <wp:docPr id="91719357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7193576" name="图片 2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4137" cy="5918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3210"/>
          <w:tab w:val="left" w:pos="7560"/>
        </w:tabs>
        <w:spacing w:before="72" w:beforeLines="20" w:line="360" w:lineRule="auto"/>
        <w:outlineLvl w:val="0"/>
        <w:rPr>
          <w:rFonts w:ascii="FangSong" w:hAnsi="FangSong" w:eastAsia="FangSong"/>
          <w:sz w:val="28"/>
          <w:szCs w:val="28"/>
          <w:lang w:eastAsia="zh-CN"/>
        </w:rPr>
      </w:pPr>
      <w:r>
        <w:rPr>
          <w:rFonts w:hint="eastAsia" w:ascii="FangSong" w:hAnsi="FangSong" w:eastAsia="FangSong"/>
          <w:color w:val="000000"/>
          <w:position w:val="-20"/>
          <w:sz w:val="28"/>
          <w:szCs w:val="28"/>
        </w:rPr>
        <w:t>日期：202</w:t>
      </w:r>
      <w:r>
        <w:rPr>
          <w:rFonts w:hint="eastAsia" w:ascii="FangSong" w:hAnsi="FangSong" w:eastAsia="FangSong"/>
          <w:color w:val="000000"/>
          <w:position w:val="-20"/>
          <w:sz w:val="28"/>
          <w:szCs w:val="28"/>
          <w:lang w:val="en-US" w:eastAsia="zh-CN"/>
        </w:rPr>
        <w:t>4</w:t>
      </w:r>
      <w:r>
        <w:rPr>
          <w:rFonts w:hint="eastAsia" w:ascii="FangSong" w:hAnsi="FangSong" w:eastAsia="FangSong"/>
          <w:color w:val="000000"/>
          <w:position w:val="-20"/>
          <w:sz w:val="28"/>
          <w:szCs w:val="28"/>
        </w:rPr>
        <w:t>.</w:t>
      </w:r>
      <w:r>
        <w:rPr>
          <w:rFonts w:hint="eastAsia" w:ascii="FangSong" w:hAnsi="FangSong" w:eastAsia="FangSong"/>
          <w:color w:val="000000"/>
          <w:position w:val="-20"/>
          <w:sz w:val="28"/>
          <w:szCs w:val="28"/>
          <w:lang w:val="en-US" w:eastAsia="zh-CN"/>
        </w:rPr>
        <w:t>3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angSong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Sim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="1008" w:wrap="around" w:vAnchor="page" w:hAnchor="page" w:x="5491" w:y="16201"/>
      <w:rPr>
        <w:rStyle w:val="8"/>
        <w:rFonts w:ascii="ITC Bookman Demi" w:hAnsi="ITC Bookman Demi"/>
        <w:color w:val="FFFFFF"/>
        <w:sz w:val="26"/>
        <w:szCs w:val="26"/>
        <w:lang w:eastAsia="zh-CN"/>
      </w:rPr>
    </w:pPr>
    <w:r>
      <w:rPr>
        <w:rStyle w:val="8"/>
        <w:rFonts w:hint="eastAsia" w:ascii="華康儷中黑" w:hAnsi="ITC Bookman Demi" w:eastAsia="華康儷中黑"/>
        <w:color w:val="FFFFFF"/>
        <w:sz w:val="26"/>
        <w:szCs w:val="26"/>
        <w:lang w:eastAsia="zh-CN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DotumChe"/>
        <w:color w:val="FFFFFF"/>
        <w:sz w:val="26"/>
        <w:szCs w:val="26"/>
        <w:lang w:eastAsia="zh-CN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DotumChe"/>
        <w:color w:val="FFFFFF"/>
        <w:sz w:val="26"/>
        <w:szCs w:val="26"/>
        <w:lang w:eastAsia="zh-CN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8"/>
        <w:rFonts w:hint="eastAsia" w:ascii="華康儷中黑" w:hAnsi="ITC Bookman Demi" w:eastAsia="華康儷中黑"/>
        <w:color w:val="FFFFFF"/>
        <w:sz w:val="26"/>
        <w:szCs w:val="26"/>
        <w:lang w:eastAsia="zh-CN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  <w:lang w:eastAsia="zh-CN"/>
      </w:rPr>
    </w:pPr>
    <w:r>
      <w:rPr>
        <w:rFonts w:hint="eastAsia" w:ascii="SimSun" w:hAnsi="SimSun" w:eastAsia="SimSun"/>
        <w:sz w:val="18"/>
        <w:szCs w:val="18"/>
        <w:lang w:eastAsia="zh-CN"/>
      </w:rPr>
      <w:t>注：课程教学进度计划表电子版公布在本学院课程网站上，并发送到教务处存档。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="406" w:wrap="around" w:vAnchor="page" w:hAnchor="page" w:x="5661" w:y="16221"/>
      <w:jc w:val="center"/>
      <w:rPr>
        <w:rStyle w:val="8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3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SimSun" w:hAnsi="SimSun" w:eastAsia="SimSun"/>
                              <w:spacing w:val="20"/>
                            </w:rPr>
                          </w:pPr>
                          <w:r>
                            <w:rPr>
                              <w:rFonts w:hint="eastAsia" w:ascii="SimSun" w:hAnsi="SimSun" w:eastAsia="SimSun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SimSun" w:hAnsi="SimSun" w:eastAsia="SimSun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SimSun" w:hAnsi="SimSun" w:eastAsia="SimSun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SimSun" w:hAnsi="SimSun" w:eastAsia="SimSun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SimSun" w:hAnsi="SimSun" w:eastAsia="SimSun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SimSun" w:hAnsi="SimSun" w:eastAsia="SimSun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SimSun" w:hAnsi="SimSun" w:eastAsia="SimSun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SimSun" w:hAnsi="SimSun" w:eastAsia="SimSun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SimSun" w:hAnsi="SimSun" w:eastAsia="SimSun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SimSun" w:hAnsi="SimSun" w:eastAsia="SimSun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SimSun" w:hAnsi="SimSun" w:eastAsia="SimSun"/>
                        <w:spacing w:val="20"/>
                      </w:rPr>
                    </w:pPr>
                    <w:r>
                      <w:rPr>
                        <w:rFonts w:hint="eastAsia" w:ascii="SimSun" w:hAnsi="SimSun" w:eastAsia="SimSun"/>
                        <w:spacing w:val="20"/>
                      </w:rPr>
                      <w:t>SJQU-</w:t>
                    </w:r>
                    <w:r>
                      <w:rPr>
                        <w:rFonts w:ascii="SimSun" w:hAnsi="SimSun" w:eastAsia="SimSun"/>
                        <w:spacing w:val="20"/>
                      </w:rPr>
                      <w:t>Q</w:t>
                    </w:r>
                    <w:r>
                      <w:rPr>
                        <w:rFonts w:hint="eastAsia" w:ascii="SimSun" w:hAnsi="SimSun" w:eastAsia="SimSun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SimSun" w:hAnsi="SimSun" w:eastAsia="SimSun"/>
                        <w:spacing w:val="20"/>
                      </w:rPr>
                      <w:t>-</w:t>
                    </w:r>
                    <w:r>
                      <w:rPr>
                        <w:rFonts w:hint="eastAsia" w:ascii="SimSun" w:hAnsi="SimSun" w:eastAsia="SimSun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SimSun" w:hAnsi="SimSun" w:eastAsia="SimSun"/>
                        <w:spacing w:val="20"/>
                      </w:rPr>
                      <w:t>-</w:t>
                    </w:r>
                    <w:r>
                      <w:rPr>
                        <w:rFonts w:ascii="SimSun" w:hAnsi="SimSun" w:eastAsia="SimSun"/>
                        <w:spacing w:val="20"/>
                      </w:rPr>
                      <w:t>0</w:t>
                    </w:r>
                    <w:r>
                      <w:rPr>
                        <w:rFonts w:hint="eastAsia" w:ascii="SimSun" w:hAnsi="SimSun" w:eastAsia="SimSun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SimSun" w:hAnsi="SimSun" w:eastAsia="SimSun"/>
                        <w:spacing w:val="20"/>
                      </w:rPr>
                      <w:t>（A</w:t>
                    </w:r>
                    <w:r>
                      <w:rPr>
                        <w:rFonts w:ascii="SimSun" w:hAnsi="SimSun" w:eastAsia="SimSun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bordersDoNotSurroundHeader w:val="0"/>
  <w:bordersDoNotSurroundFooter w:val="0"/>
  <w:documentProtection w:enforcement="0"/>
  <w:defaultTabStop w:val="480"/>
  <w:drawingGridHorizontalSpacing w:val="120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BiNGMwNzZhYWFlZjdlZDdmMDkwZjAxYzg0ZmFiNTcifQ=="/>
  </w:docVars>
  <w:rsids>
    <w:rsidRoot w:val="00475657"/>
    <w:rsid w:val="00001A9A"/>
    <w:rsid w:val="00006E31"/>
    <w:rsid w:val="000138B2"/>
    <w:rsid w:val="000369D9"/>
    <w:rsid w:val="00040BAC"/>
    <w:rsid w:val="000439B6"/>
    <w:rsid w:val="000457BB"/>
    <w:rsid w:val="00045AE0"/>
    <w:rsid w:val="00046519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1B5C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32C92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6CB3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26B1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463F3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459A0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4CD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3A0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27FA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3ED"/>
    <w:rsid w:val="00DC78C9"/>
    <w:rsid w:val="00DC7AA0"/>
    <w:rsid w:val="00DD0E64"/>
    <w:rsid w:val="00DD3088"/>
    <w:rsid w:val="00DD78B1"/>
    <w:rsid w:val="00DE7A45"/>
    <w:rsid w:val="00DF1D4C"/>
    <w:rsid w:val="00DF7EBD"/>
    <w:rsid w:val="00E01921"/>
    <w:rsid w:val="00E020D5"/>
    <w:rsid w:val="00E02A66"/>
    <w:rsid w:val="00E0455C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C342F"/>
    <w:rsid w:val="00FD313C"/>
    <w:rsid w:val="00FE319F"/>
    <w:rsid w:val="00FE6709"/>
    <w:rsid w:val="00FF2D60"/>
    <w:rsid w:val="0250298D"/>
    <w:rsid w:val="0B02141F"/>
    <w:rsid w:val="0C833994"/>
    <w:rsid w:val="0DB76A4A"/>
    <w:rsid w:val="199D2E85"/>
    <w:rsid w:val="1B9B294B"/>
    <w:rsid w:val="2E59298A"/>
    <w:rsid w:val="30D072F4"/>
    <w:rsid w:val="372B09DB"/>
    <w:rsid w:val="37E50B00"/>
    <w:rsid w:val="49DF08B3"/>
    <w:rsid w:val="4F66234F"/>
    <w:rsid w:val="53C438F2"/>
    <w:rsid w:val="59594ADC"/>
    <w:rsid w:val="64C45724"/>
    <w:rsid w:val="65310993"/>
    <w:rsid w:val="663C37BC"/>
    <w:rsid w:val="6E256335"/>
    <w:rsid w:val="6EB82414"/>
    <w:rsid w:val="6F47783B"/>
    <w:rsid w:val="700912C5"/>
    <w:rsid w:val="74F62C86"/>
    <w:rsid w:val="78CD4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4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6">
    <w:name w:val="Table Grid"/>
    <w:basedOn w:val="5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character" w:styleId="9">
    <w:name w:val="Hyperlink"/>
    <w:uiPriority w:val="0"/>
    <w:rPr>
      <w:color w:val="0000FF"/>
      <w:u w:val="single"/>
    </w:rPr>
  </w:style>
  <w:style w:type="paragraph" w:customStyle="1" w:styleId="10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11">
    <w:name w:val="批注框文本 字符"/>
    <w:basedOn w:val="7"/>
    <w:link w:val="2"/>
    <w:autoRedefine/>
    <w:semiHidden/>
    <w:qFormat/>
    <w:uiPriority w:val="0"/>
    <w:rPr>
      <w:rFonts w:eastAsia="PMingLiU"/>
      <w:kern w:val="2"/>
      <w:sz w:val="18"/>
      <w:szCs w:val="18"/>
      <w:lang w:eastAsia="zh-TW"/>
    </w:rPr>
  </w:style>
  <w:style w:type="paragraph" w:customStyle="1" w:styleId="12">
    <w:name w:val="表格正文DG"/>
    <w:basedOn w:val="1"/>
    <w:autoRedefine/>
    <w:qFormat/>
    <w:uiPriority w:val="0"/>
    <w:pPr>
      <w:jc w:val="center"/>
    </w:pPr>
    <w:rPr>
      <w:rFonts w:ascii="Times New Roman" w:hAnsi="Times New Roman"/>
      <w:color w:val="00000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921909B-4009-411D-A265-8D3F12B1177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1</Pages>
  <Words>304</Words>
  <Characters>1737</Characters>
  <Lines>14</Lines>
  <Paragraphs>4</Paragraphs>
  <TotalTime>1</TotalTime>
  <ScaleCrop>false</ScaleCrop>
  <LinksUpToDate>false</LinksUpToDate>
  <CharactersWithSpaces>2037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2021-09-17T06:19:00Z</dcterms:created>
  <dc:creator>*****</dc:creator>
  <cp:lastModifiedBy>WPS_1646906446</cp:lastModifiedBy>
  <cp:lastPrinted>2022-10-24T00:04:00Z</cp:lastPrinted>
  <dcterms:modified xsi:type="dcterms:W3CDTF">2024-03-03T14:58:47Z</dcterms:modified>
  <dc:title>上海建桥学院教学进度计划表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FC185AD3674B43548F3B7DE7900B86FD_12</vt:lpwstr>
  </property>
</Properties>
</file>