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rPr>
        <w:t>综合英语（</w:t>
      </w:r>
      <w:r>
        <w:rPr>
          <w:rFonts w:ascii="黑体" w:hAnsi="黑体" w:eastAsia="黑体"/>
          <w:bCs/>
          <w:sz w:val="32"/>
          <w:szCs w:val="32"/>
        </w:rPr>
        <w:t>2）</w:t>
      </w:r>
      <w:r>
        <w:rPr>
          <w:rFonts w:hint="eastAsia" w:ascii="黑体" w:hAnsi="黑体" w:eastAsia="黑体"/>
          <w:bCs/>
          <w:sz w:val="32"/>
          <w:szCs w:val="32"/>
        </w:rPr>
        <w:t>》本科课程教学大纲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rPr>
            </w:pPr>
            <w:bookmarkStart w:id="0" w:name="_Hlk159937185"/>
            <w:r>
              <w:rPr>
                <w:rFonts w:hint="eastAsia"/>
                <w:color w:val="000000" w:themeColor="text1"/>
                <w:sz w:val="21"/>
                <w:szCs w:val="21"/>
              </w:rPr>
              <w:t>综合英语（2）</w:t>
            </w:r>
            <w:bookmarkEnd w:id="0"/>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71BC1D85">
            <w:pPr>
              <w:widowControl w:val="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An Integrated English Course (2)</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3042D1E0">
            <w:pPr>
              <w:widowControl w:val="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r>
              <w:rPr>
                <w:rFonts w:asciiTheme="minorEastAsia" w:hAnsiTheme="minorEastAsia" w:eastAsiaTheme="minorEastAsia"/>
                <w:color w:val="000000" w:themeColor="text1"/>
                <w:sz w:val="21"/>
                <w:szCs w:val="21"/>
              </w:rPr>
              <w:t>020341</w:t>
            </w:r>
          </w:p>
        </w:tc>
        <w:tc>
          <w:tcPr>
            <w:tcW w:w="2126" w:type="dxa"/>
            <w:gridSpan w:val="2"/>
            <w:vAlign w:val="center"/>
          </w:tcPr>
          <w:p w14:paraId="066EC977">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6333A096">
            <w:pPr>
              <w:widowControl w:val="0"/>
              <w:jc w:val="left"/>
              <w:rPr>
                <w:color w:val="000000" w:themeColor="text1"/>
                <w:sz w:val="21"/>
                <w:szCs w:val="21"/>
              </w:rPr>
            </w:pPr>
            <w:r>
              <w:rPr>
                <w:rFonts w:hint="eastAsia"/>
                <w:color w:val="000000" w:themeColor="text1"/>
                <w:sz w:val="21"/>
                <w:szCs w:val="21"/>
              </w:rPr>
              <w:t>4</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5D7905F4">
            <w:pPr>
              <w:widowControl w:val="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w:t>
            </w:r>
            <w:r>
              <w:rPr>
                <w:rFonts w:asciiTheme="minorEastAsia" w:hAnsiTheme="minorEastAsia" w:eastAsiaTheme="minorEastAsia"/>
                <w:color w:val="000000" w:themeColor="text1"/>
                <w:sz w:val="21"/>
                <w:szCs w:val="21"/>
              </w:rPr>
              <w:t>4</w:t>
            </w:r>
          </w:p>
        </w:tc>
        <w:tc>
          <w:tcPr>
            <w:tcW w:w="1272" w:type="dxa"/>
            <w:vAlign w:val="center"/>
          </w:tcPr>
          <w:p w14:paraId="6C855154">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518DF9D4">
            <w:pPr>
              <w:widowControl w:val="0"/>
              <w:jc w:val="left"/>
              <w:rPr>
                <w:color w:val="000000" w:themeColor="text1"/>
                <w:sz w:val="21"/>
                <w:szCs w:val="21"/>
              </w:rPr>
            </w:pPr>
            <w:r>
              <w:rPr>
                <w:rFonts w:hint="eastAsia"/>
                <w:color w:val="000000" w:themeColor="text1"/>
                <w:sz w:val="21"/>
                <w:szCs w:val="21"/>
              </w:rPr>
              <w:t>4</w:t>
            </w:r>
            <w:r>
              <w:rPr>
                <w:color w:val="000000" w:themeColor="text1"/>
                <w:sz w:val="21"/>
                <w:szCs w:val="21"/>
              </w:rPr>
              <w:t>8</w:t>
            </w:r>
          </w:p>
        </w:tc>
        <w:tc>
          <w:tcPr>
            <w:tcW w:w="1413" w:type="dxa"/>
            <w:gridSpan w:val="2"/>
            <w:vAlign w:val="center"/>
          </w:tcPr>
          <w:p w14:paraId="4EB60CA9">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4C369051">
            <w:pPr>
              <w:widowControl w:val="0"/>
              <w:jc w:val="left"/>
              <w:rPr>
                <w:color w:val="000000" w:themeColor="text1"/>
                <w:sz w:val="21"/>
                <w:szCs w:val="21"/>
              </w:rPr>
            </w:pPr>
            <w:r>
              <w:rPr>
                <w:rFonts w:hint="eastAsia"/>
                <w:color w:val="000000" w:themeColor="text1"/>
                <w:sz w:val="21"/>
                <w:szCs w:val="21"/>
              </w:rPr>
              <w:t>1</w:t>
            </w:r>
            <w:r>
              <w:rPr>
                <w:color w:val="000000" w:themeColor="text1"/>
                <w:sz w:val="21"/>
                <w:szCs w:val="21"/>
              </w:rPr>
              <w:t>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68D61AD7">
            <w:pPr>
              <w:widowControl w:val="0"/>
              <w:jc w:val="left"/>
              <w:rPr>
                <w:color w:val="000000" w:themeColor="text1"/>
                <w:sz w:val="21"/>
                <w:szCs w:val="21"/>
              </w:rPr>
            </w:pPr>
            <w:r>
              <w:rPr>
                <w:rFonts w:hint="eastAsia"/>
                <w:color w:val="000000" w:themeColor="text1"/>
                <w:sz w:val="21"/>
                <w:szCs w:val="21"/>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3679FC0C">
            <w:pPr>
              <w:widowControl w:val="0"/>
              <w:jc w:val="left"/>
              <w:rPr>
                <w:color w:val="000000" w:themeColor="text1"/>
                <w:sz w:val="21"/>
                <w:szCs w:val="21"/>
              </w:rPr>
            </w:pPr>
            <w:r>
              <w:rPr>
                <w:rFonts w:hint="eastAsia"/>
                <w:color w:val="000000" w:themeColor="text1"/>
                <w:sz w:val="21"/>
                <w:szCs w:val="21"/>
              </w:rPr>
              <w:t>英语专业一年级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2B14C90E">
            <w:pPr>
              <w:widowControl w:val="0"/>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4AAB6BF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2D5A7CE9">
            <w:pPr>
              <w:widowControl w:val="0"/>
              <w:jc w:val="left"/>
              <w:rPr>
                <w:color w:val="000000" w:themeColor="text1"/>
                <w:sz w:val="21"/>
                <w:szCs w:val="21"/>
              </w:rPr>
            </w:pPr>
            <w:r>
              <w:rPr>
                <w:rFonts w:hint="eastAsia"/>
                <w:color w:val="000000" w:themeColor="text1"/>
                <w:sz w:val="21"/>
                <w:szCs w:val="21"/>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07769783">
            <w:pPr>
              <w:widowControl w:val="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《综合教程</w:t>
            </w:r>
            <w:r>
              <w:rPr>
                <w:rFonts w:ascii="Times New Roman" w:hAnsi="Times New Roman"/>
                <w:color w:val="000000" w:themeColor="text1"/>
                <w:sz w:val="21"/>
                <w:szCs w:val="21"/>
              </w:rPr>
              <w:t xml:space="preserve"> 2》何兆熊</w:t>
            </w:r>
            <w:r>
              <w:rPr>
                <w:rFonts w:hint="eastAsia" w:ascii="Times New Roman" w:hAnsi="Times New Roman"/>
                <w:color w:val="000000" w:themeColor="text1"/>
                <w:sz w:val="21"/>
                <w:szCs w:val="21"/>
              </w:rPr>
              <w:t>、9</w:t>
            </w:r>
            <w:r>
              <w:rPr>
                <w:rFonts w:ascii="Times New Roman" w:hAnsi="Times New Roman"/>
                <w:color w:val="000000" w:themeColor="text1"/>
                <w:sz w:val="21"/>
                <w:szCs w:val="21"/>
              </w:rPr>
              <w:t>787544660761</w:t>
            </w:r>
            <w:r>
              <w:rPr>
                <w:rFonts w:hint="eastAsia" w:ascii="Times New Roman" w:hAnsi="Times New Roman"/>
                <w:color w:val="000000" w:themeColor="text1"/>
                <w:sz w:val="21"/>
                <w:szCs w:val="21"/>
              </w:rPr>
              <w:t>、</w:t>
            </w:r>
            <w:r>
              <w:rPr>
                <w:rFonts w:ascii="Times New Roman" w:hAnsi="Times New Roman"/>
                <w:color w:val="000000" w:themeColor="text1"/>
                <w:sz w:val="21"/>
                <w:szCs w:val="21"/>
              </w:rPr>
              <w:t>上海外语教育出版社</w:t>
            </w:r>
            <w:r>
              <w:rPr>
                <w:rFonts w:hint="eastAsia" w:ascii="Times New Roman" w:hAnsi="Times New Roman"/>
                <w:color w:val="000000" w:themeColor="text1"/>
                <w:sz w:val="21"/>
                <w:szCs w:val="21"/>
              </w:rPr>
              <w:t>、第三版</w:t>
            </w:r>
          </w:p>
        </w:tc>
        <w:tc>
          <w:tcPr>
            <w:tcW w:w="1413" w:type="dxa"/>
            <w:gridSpan w:val="2"/>
            <w:vAlign w:val="center"/>
          </w:tcPr>
          <w:p w14:paraId="25D25D8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310C358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2ACE32F4">
            <w:pPr>
              <w:widowControl w:val="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6F229263">
            <w:pPr>
              <w:pStyle w:val="14"/>
              <w:widowControl w:val="0"/>
              <w:jc w:val="both"/>
              <w:rPr>
                <w:rFonts w:ascii="宋体" w:hAnsi="宋体"/>
              </w:rPr>
            </w:pPr>
            <w:r>
              <w:rPr>
                <w:rFonts w:hint="eastAsia" w:ascii="宋体" w:hAnsi="宋体"/>
              </w:rPr>
              <w:t>综合英语（</w:t>
            </w:r>
            <w:r>
              <w:rPr>
                <w:rFonts w:ascii="宋体" w:hAnsi="宋体"/>
              </w:rPr>
              <w:t>1）2020340</w:t>
            </w:r>
            <w:r>
              <w:rPr>
                <w:rFonts w:hint="eastAsia" w:ascii="宋体" w:hAnsi="宋体"/>
              </w:rPr>
              <w:t>（4）</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79"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2F9259C8">
            <w:pPr>
              <w:pStyle w:val="14"/>
              <w:widowControl w:val="0"/>
              <w:ind w:firstLine="420" w:firstLineChars="200"/>
              <w:jc w:val="both"/>
            </w:pPr>
            <w:r>
              <w:rPr>
                <w:rFonts w:hint="eastAsia"/>
              </w:rPr>
              <w:t>《</w:t>
            </w:r>
            <w:r>
              <w:rPr>
                <w:rFonts w:hint="eastAsia" w:asciiTheme="minorEastAsia" w:hAnsiTheme="minorEastAsia" w:eastAsiaTheme="minorEastAsia"/>
              </w:rPr>
              <w:t>综合英语（2）</w:t>
            </w:r>
            <w:r>
              <w:rPr>
                <w:rFonts w:hint="eastAsia"/>
              </w:rPr>
              <w:t>》是一门学科基础必修课，其主要目的在于培养和提高学生综合运用英语的能力。本课程主要通过语言基础训练与篇章讲解分析，使学生逐步提高语篇阅读理解能力，了解英语各种文体的表达方式和特点，扩大词汇量和熟悉英语常用句型，具备基本的口头与笔头表达能力。教师鼓励学生积极参与课堂的各种语言交际活动以获得基本的交际技能，并达到高等学校英语专业本科《教学大纲》所规定的听、说、读、写、译等技能的要求。本课程的主要任务是对学生进行全面严格的语言基本功训练，培养他们实际运用语言的能力，为进入高年级的学习打下扎实的专业基础。</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6"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6CA8B0DD">
            <w:pPr>
              <w:pStyle w:val="14"/>
              <w:widowControl w:val="0"/>
              <w:ind w:firstLine="420" w:firstLineChars="200"/>
              <w:jc w:val="both"/>
            </w:pPr>
            <w:r>
              <w:rPr>
                <w:rFonts w:hint="eastAsia"/>
              </w:rPr>
              <w:t>本课程为英语本科专业基础必修课，适合对一年级下学期的学生开设。要求学生顺利完成《</w:t>
            </w:r>
            <w:r>
              <w:rPr>
                <w:rFonts w:hint="eastAsia" w:ascii="宋体" w:hAnsi="宋体"/>
              </w:rPr>
              <w:t>综合英语</w:t>
            </w:r>
            <w:r>
              <w:rPr>
                <w:rFonts w:ascii="宋体" w:hAnsi="宋体"/>
              </w:rPr>
              <w:t xml:space="preserve"> (1)</w:t>
            </w:r>
            <w:r>
              <w:t>》的学习，通过本学期的学习，在英语语音、词汇、语法、阅读、写作和翻译等方面达到英语专业基础阶段（一年级下学期）学生的语言水平和整体语言素质的要求。</w:t>
            </w:r>
          </w:p>
          <w:p w14:paraId="7D29C991">
            <w:pPr>
              <w:pStyle w:val="14"/>
              <w:widowControl w:val="0"/>
              <w:jc w:val="both"/>
            </w:pPr>
          </w:p>
          <w:p w14:paraId="6C95E2F3">
            <w:pPr>
              <w:pStyle w:val="14"/>
              <w:widowControl w:val="0"/>
              <w:jc w:val="both"/>
            </w:pP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5C456D45">
            <w:pPr>
              <w:widowControl w:val="0"/>
              <w:jc w:val="left"/>
              <w:rPr>
                <w:rFonts w:ascii="黑体" w:hAnsi="黑体" w:eastAsia="黑体"/>
                <w:color w:val="000000" w:themeColor="text1"/>
                <w:sz w:val="21"/>
                <w:szCs w:val="21"/>
              </w:rPr>
            </w:pPr>
            <w:r>
              <w:rPr>
                <w:rFonts w:hint="eastAsia"/>
                <w:sz w:val="28"/>
                <w:szCs w:val="28"/>
              </w:rPr>
              <w:drawing>
                <wp:anchor distT="0" distB="0" distL="114300" distR="114300" simplePos="0" relativeHeight="251660288" behindDoc="0" locked="0" layoutInCell="1" allowOverlap="1">
                  <wp:simplePos x="0" y="0"/>
                  <wp:positionH relativeFrom="column">
                    <wp:posOffset>401320</wp:posOffset>
                  </wp:positionH>
                  <wp:positionV relativeFrom="paragraph">
                    <wp:posOffset>16510</wp:posOffset>
                  </wp:positionV>
                  <wp:extent cx="1014730" cy="314325"/>
                  <wp:effectExtent l="0" t="0" r="13970" b="9525"/>
                  <wp:wrapNone/>
                  <wp:docPr id="1" name="图片 1"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WeChat Files\62a59539e628deff9c71314f998b0a4.png"/>
                          <pic:cNvPicPr>
                            <a:picLocks noChangeAspect="1"/>
                          </pic:cNvPicPr>
                        </pic:nvPicPr>
                        <pic:blipFill>
                          <a:blip r:embed="rId5"/>
                          <a:stretch>
                            <a:fillRect/>
                          </a:stretch>
                        </pic:blipFill>
                        <pic:spPr>
                          <a:xfrm>
                            <a:off x="0" y="0"/>
                            <a:ext cx="1014730" cy="314325"/>
                          </a:xfrm>
                          <a:prstGeom prst="rect">
                            <a:avLst/>
                          </a:prstGeom>
                          <a:noFill/>
                          <a:ln>
                            <a:noFill/>
                          </a:ln>
                        </pic:spPr>
                      </pic:pic>
                    </a:graphicData>
                  </a:graphic>
                </wp:anchor>
              </w:drawing>
            </w:r>
            <w:r>
              <w:rPr>
                <w:rFonts w:hint="eastAsia" w:ascii="黑体" w:hAnsi="黑体" w:eastAsia="黑体"/>
                <w:color w:val="000000" w:themeColor="text1"/>
                <w:sz w:val="21"/>
                <w:szCs w:val="21"/>
              </w:rPr>
              <w:t xml:space="preserve"> </w:t>
            </w:r>
            <w:r>
              <w:rPr>
                <w:rFonts w:ascii="黑体" w:hAnsi="黑体" w:eastAsia="黑体"/>
                <w:color w:val="000000" w:themeColor="text1"/>
                <w:sz w:val="21"/>
                <w:szCs w:val="21"/>
              </w:rPr>
              <w:t xml:space="preserve">                </w:t>
            </w:r>
            <w:r>
              <w:rPr>
                <w:rFonts w:hint="eastAsia" w:ascii="黑体" w:hAnsi="黑体" w:eastAsia="黑体"/>
                <w:color w:val="000000" w:themeColor="text1"/>
                <w:sz w:val="21"/>
                <w:szCs w:val="21"/>
                <w:lang w:val="en-US" w:eastAsia="zh-CN"/>
              </w:rPr>
              <w:t xml:space="preserve">       </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年2月</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629920</wp:posOffset>
                  </wp:positionH>
                  <wp:positionV relativeFrom="paragraph">
                    <wp:posOffset>28575</wp:posOffset>
                  </wp:positionV>
                  <wp:extent cx="711200" cy="285115"/>
                  <wp:effectExtent l="0" t="0" r="12700" b="635"/>
                  <wp:wrapNone/>
                  <wp:docPr id="8537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826" name="图片 1"/>
                          <pic:cNvPicPr>
                            <a:picLocks noChangeAspect="1"/>
                          </pic:cNvPicPr>
                        </pic:nvPicPr>
                        <pic:blipFill>
                          <a:blip r:embed="rId6">
                            <a:biLevel thresh="50000"/>
                            <a:grayscl/>
                          </a:blip>
                          <a:stretch>
                            <a:fillRect/>
                          </a:stretch>
                        </pic:blipFill>
                        <pic:spPr>
                          <a:xfrm>
                            <a:off x="0" y="0"/>
                            <a:ext cx="711200" cy="285115"/>
                          </a:xfrm>
                          <a:prstGeom prst="rect">
                            <a:avLst/>
                          </a:prstGeom>
                          <a:noFill/>
                          <a:ln>
                            <a:noFill/>
                          </a:ln>
                        </pic:spPr>
                      </pic:pic>
                    </a:graphicData>
                  </a:graphic>
                </wp:anchor>
              </w:drawing>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年2月</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rPr>
            </w:pPr>
            <w:bookmarkStart w:id="7" w:name="_GoBack"/>
            <w:r>
              <w:drawing>
                <wp:anchor distT="0" distB="0" distL="0" distR="0" simplePos="0" relativeHeight="251662336" behindDoc="0" locked="0" layoutInCell="1" allowOverlap="1">
                  <wp:simplePos x="0" y="0"/>
                  <wp:positionH relativeFrom="column">
                    <wp:posOffset>620395</wp:posOffset>
                  </wp:positionH>
                  <wp:positionV relativeFrom="paragraph">
                    <wp:posOffset>-9525</wp:posOffset>
                  </wp:positionV>
                  <wp:extent cx="772160" cy="342900"/>
                  <wp:effectExtent l="0" t="0" r="8890" b="0"/>
                  <wp:wrapNone/>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772160" cy="342900"/>
                          </a:xfrm>
                          <a:prstGeom prst="rect">
                            <a:avLst/>
                          </a:prstGeom>
                        </pic:spPr>
                      </pic:pic>
                    </a:graphicData>
                  </a:graphic>
                </wp:anchor>
              </w:drawing>
            </w:r>
            <w:bookmarkEnd w:id="7"/>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年2月</w:t>
            </w:r>
          </w:p>
        </w:tc>
      </w:tr>
    </w:tbl>
    <w:p w14:paraId="0E671D4E">
      <w:pPr>
        <w:spacing w:line="100" w:lineRule="exact"/>
        <w:rPr>
          <w:rFonts w:ascii="Arial" w:hAnsi="Arial" w:eastAsia="黑体"/>
        </w:rPr>
      </w:pPr>
      <w:r>
        <w:br w:type="page"/>
      </w:r>
    </w:p>
    <w:p w14:paraId="33F2E72F">
      <w:pPr>
        <w:pStyle w:val="16"/>
        <w:spacing w:before="326" w:beforeLines="100" w:line="360" w:lineRule="auto"/>
        <w:rPr>
          <w:rFonts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24" w:hRule="atLeast"/>
          <w:jc w:val="center"/>
        </w:trPr>
        <w:tc>
          <w:tcPr>
            <w:tcW w:w="1206" w:type="dxa"/>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ascii="宋体" w:hAnsi="宋体"/>
                <w:bCs/>
              </w:rPr>
            </w:pPr>
            <w:r>
              <w:rPr>
                <w:rFonts w:hint="eastAsia" w:ascii="宋体" w:hAnsi="宋体"/>
                <w:bCs/>
              </w:rPr>
              <w:t>理解并掌握英语词汇、语法、文体基本知识。</w:t>
            </w:r>
          </w:p>
        </w:tc>
      </w:tr>
      <w:tr w14:paraId="3EA32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AFD4D67">
            <w:pPr>
              <w:snapToGrid w:val="0"/>
              <w:jc w:val="center"/>
              <w:rPr>
                <w:rFonts w:ascii="黑体" w:hAnsi="黑体" w:eastAsia="黑体"/>
                <w:bCs/>
                <w:color w:val="000000"/>
                <w:sz w:val="21"/>
                <w:szCs w:val="18"/>
              </w:rPr>
            </w:pPr>
            <w:r>
              <w:rPr>
                <w:rFonts w:hint="eastAsia" w:ascii="黑体" w:hAnsi="黑体" w:eastAsia="黑体"/>
                <w:bCs/>
                <w:color w:val="000000"/>
                <w:sz w:val="21"/>
                <w:szCs w:val="18"/>
              </w:rPr>
              <w:t>技能目标</w:t>
            </w:r>
          </w:p>
        </w:tc>
        <w:tc>
          <w:tcPr>
            <w:tcW w:w="764" w:type="dxa"/>
            <w:shd w:val="clear" w:color="auto" w:fill="auto"/>
            <w:vAlign w:val="center"/>
          </w:tcPr>
          <w:p w14:paraId="628F5E5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1239F4D">
            <w:pPr>
              <w:pStyle w:val="14"/>
              <w:jc w:val="left"/>
              <w:rPr>
                <w:rFonts w:ascii="宋体" w:hAnsi="宋体"/>
                <w:bCs/>
              </w:rPr>
            </w:pPr>
            <w:r>
              <w:rPr>
                <w:rFonts w:hint="eastAsia" w:ascii="宋体" w:hAnsi="宋体"/>
                <w:bCs/>
              </w:rPr>
              <w:t>掌握阅读方法，具备准确理解文章主旨、快速获取信息的能力。</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FB4ADEE">
            <w:pPr>
              <w:snapToGrid w:val="0"/>
              <w:jc w:val="center"/>
            </w:pP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CE4CDA0">
            <w:pPr>
              <w:pStyle w:val="14"/>
              <w:jc w:val="left"/>
              <w:rPr>
                <w:rFonts w:ascii="宋体" w:hAnsi="宋体"/>
                <w:bCs/>
              </w:rPr>
            </w:pPr>
            <w:r>
              <w:rPr>
                <w:rFonts w:hint="eastAsia" w:ascii="宋体" w:hAnsi="宋体"/>
                <w:bCs/>
              </w:rPr>
              <w:t>培养自主学习能力，能根据需要确定学习目标，并设计学习计划。</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C1EFA33">
            <w:pPr>
              <w:pStyle w:val="14"/>
              <w:rPr>
                <w:rFonts w:ascii="宋体" w:hAnsi="宋体"/>
              </w:rPr>
            </w:pPr>
          </w:p>
        </w:tc>
        <w:tc>
          <w:tcPr>
            <w:tcW w:w="764" w:type="dxa"/>
            <w:shd w:val="clear" w:color="auto" w:fill="auto"/>
            <w:vAlign w:val="center"/>
          </w:tcPr>
          <w:p w14:paraId="6B71353D">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711466A2">
            <w:pPr>
              <w:pStyle w:val="14"/>
              <w:jc w:val="left"/>
              <w:rPr>
                <w:rFonts w:ascii="宋体" w:hAnsi="宋体"/>
                <w:bCs/>
              </w:rPr>
            </w:pPr>
            <w:r>
              <w:rPr>
                <w:rFonts w:hint="eastAsia" w:ascii="宋体" w:hAnsi="宋体"/>
                <w:bCs/>
              </w:rPr>
              <w:t>培养团队合作能力，积极用书面或口头形式表达自己的观点，善于批判性思考，和小组成员合作完成任务。</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7"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AF9FEA1">
            <w:pPr>
              <w:pStyle w:val="14"/>
              <w:jc w:val="left"/>
              <w:rPr>
                <w:rFonts w:ascii="宋体" w:hAnsi="宋体"/>
                <w:bCs/>
              </w:rPr>
            </w:pPr>
            <w:r>
              <w:rPr>
                <w:rFonts w:hint="eastAsia" w:ascii="宋体" w:hAnsi="宋体"/>
                <w:bCs/>
              </w:rPr>
              <w:t>对人友善，富有爱心，懂得感恩，奉献社会，塑造良好的精神品格。</w:t>
            </w:r>
          </w:p>
        </w:tc>
      </w:tr>
    </w:tbl>
    <w:p w14:paraId="089BD5FC">
      <w:pPr>
        <w:pStyle w:val="17"/>
        <w:spacing w:before="163" w:beforeLines="50" w:after="163"/>
        <w:rPr>
          <w:rFonts w:cs="Times New Roman"/>
          <w:b w:val="0"/>
          <w:color w:val="000000"/>
          <w:sz w:val="21"/>
          <w:szCs w:val="21"/>
        </w:rPr>
      </w:pPr>
      <w:r>
        <w:rPr>
          <w:rFonts w:hint="eastAsia" w:cs="Times New Roman"/>
          <w:b w:val="0"/>
          <w:color w:val="000000"/>
          <w:sz w:val="21"/>
          <w:szCs w:val="21"/>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9DB8E2">
            <w:pPr>
              <w:pStyle w:val="14"/>
              <w:widowControl w:val="0"/>
              <w:jc w:val="left"/>
              <w:rPr>
                <w:rFonts w:ascii="宋体" w:hAnsi="宋体"/>
                <w:bCs/>
              </w:rPr>
            </w:pPr>
            <w:r>
              <w:rPr>
                <w:rFonts w:cs="Times New Roman"/>
              </w:rPr>
              <w:t>LO1</w:t>
            </w:r>
            <w:r>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5BF530">
            <w:pPr>
              <w:pStyle w:val="14"/>
              <w:widowControl w:val="0"/>
              <w:jc w:val="left"/>
              <w:rPr>
                <w:rFonts w:ascii="宋体" w:hAnsi="宋体"/>
                <w:bCs/>
              </w:rPr>
            </w:pPr>
            <w:r>
              <w:rPr>
                <w:rFonts w:hint="eastAsia" w:ascii="宋体" w:hAnsi="宋体"/>
                <w:bCs/>
              </w:rPr>
              <w:t>③奉献社会，富有爱心，懂得感恩，自觉传承和弘扬雷锋精神，具有服务社会的意愿和行动，积极参加志愿者服务。</w:t>
            </w:r>
          </w:p>
        </w:tc>
      </w:tr>
      <w:tr w14:paraId="644F64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2BF23D">
            <w:pPr>
              <w:pStyle w:val="14"/>
              <w:widowControl w:val="0"/>
              <w:jc w:val="left"/>
              <w:rPr>
                <w:rFonts w:ascii="宋体" w:hAnsi="宋体"/>
                <w:bCs/>
              </w:rPr>
            </w:pPr>
            <w:r>
              <w:rPr>
                <w:rFonts w:cs="Times New Roman"/>
              </w:rPr>
              <w:t>LO2</w:t>
            </w:r>
            <w:r>
              <w:rPr>
                <w:rFonts w:ascii="宋体" w:hAnsi="宋体"/>
                <w:bCs/>
              </w:rPr>
              <w:t>专业能力：具有人文科学素养，具备从事某项工作或专业的理论知识、实践能力。</w:t>
            </w:r>
          </w:p>
          <w:p w14:paraId="3E6C85A2">
            <w:pPr>
              <w:pStyle w:val="14"/>
              <w:widowControl w:val="0"/>
              <w:jc w:val="left"/>
              <w:rPr>
                <w:rFonts w:ascii="宋体" w:hAnsi="宋体"/>
                <w:bCs/>
              </w:rPr>
            </w:pPr>
            <w:r>
              <w:rPr>
                <w:rFonts w:hint="eastAsia" w:ascii="宋体" w:hAnsi="宋体"/>
                <w:bCs/>
              </w:rPr>
              <w:t>②掌握英英语语言基本理论与知识，具备扎实的语言基本功和听、说、读、写、译等语言应用能力。</w:t>
            </w:r>
          </w:p>
        </w:tc>
      </w:tr>
      <w:tr w14:paraId="51A863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A8BB72C">
            <w:pPr>
              <w:pStyle w:val="14"/>
              <w:widowControl w:val="0"/>
              <w:jc w:val="left"/>
              <w:rPr>
                <w:rFonts w:ascii="宋体" w:hAnsi="宋体"/>
                <w:bCs/>
              </w:rPr>
            </w:pPr>
            <w:r>
              <w:rPr>
                <w:rFonts w:cs="Times New Roman"/>
              </w:rPr>
              <w:t>LO4</w:t>
            </w:r>
            <w:r>
              <w:rPr>
                <w:rFonts w:ascii="宋体" w:hAnsi="宋体"/>
                <w:bCs/>
              </w:rPr>
              <w:t>自主学习：能根据环境需要确定自己的学习目标，并主动地通过搜集信息、分析信息、讨论、实践、质疑、创造等方法来实现学习目标。</w:t>
            </w:r>
          </w:p>
          <w:p w14:paraId="526040F2">
            <w:pPr>
              <w:pStyle w:val="14"/>
              <w:widowControl w:val="0"/>
              <w:jc w:val="left"/>
              <w:rPr>
                <w:rFonts w:ascii="宋体" w:hAnsi="宋体"/>
                <w:bCs/>
              </w:rPr>
            </w:pPr>
            <w:r>
              <w:rPr>
                <w:rFonts w:hint="eastAsia" w:ascii="宋体" w:hAnsi="宋体"/>
                <w:bCs/>
                <w:sz w:val="24"/>
              </w:rPr>
              <w:t>①</w:t>
            </w:r>
            <w:r>
              <w:rPr>
                <w:rFonts w:hint="eastAsia" w:ascii="宋体" w:hAnsi="宋体"/>
                <w:bCs/>
              </w:rPr>
              <w:t>能根据需要确定学习目标，并设计学习计划。</w:t>
            </w:r>
          </w:p>
        </w:tc>
      </w:tr>
      <w:tr w14:paraId="012308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725A7D1">
            <w:pPr>
              <w:pStyle w:val="14"/>
              <w:widowControl w:val="0"/>
              <w:jc w:val="left"/>
              <w:rPr>
                <w:rFonts w:ascii="宋体" w:hAnsi="宋体"/>
                <w:bCs/>
              </w:rPr>
            </w:pPr>
            <w:r>
              <w:rPr>
                <w:rFonts w:cs="Times New Roman"/>
              </w:rPr>
              <w:t>LO6</w:t>
            </w:r>
            <w:r>
              <w:rPr>
                <w:rFonts w:ascii="宋体" w:hAnsi="宋体"/>
                <w:bCs/>
              </w:rPr>
              <w:t>协同创新：同群体保持良好的合作关系，做集体中的积极成员，善于自我管理和团队管理；善于从多个维度思考问题，利用自己的知识与实践来提出新设想。</w:t>
            </w:r>
          </w:p>
          <w:p w14:paraId="34E2F022">
            <w:pPr>
              <w:pStyle w:val="14"/>
              <w:widowControl w:val="0"/>
              <w:jc w:val="left"/>
              <w:rPr>
                <w:rFonts w:ascii="宋体" w:hAnsi="宋体"/>
                <w:bCs/>
              </w:rPr>
            </w:pPr>
            <w:r>
              <w:rPr>
                <w:rFonts w:hint="eastAsia" w:ascii="宋体" w:hAnsi="宋体"/>
                <w:bCs/>
              </w:rPr>
              <w:t>②有质疑精神，能有逻辑的分析与批判。</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763" w:type="dxa"/>
            <w:tcBorders>
              <w:top w:val="single" w:color="auto" w:sz="12" w:space="0"/>
            </w:tcBorders>
            <w:vAlign w:val="center"/>
          </w:tcPr>
          <w:p w14:paraId="2D9AEFC2">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77" w:type="dxa"/>
            <w:tcBorders>
              <w:left w:val="single" w:color="auto" w:sz="12" w:space="0"/>
              <w:right w:val="single" w:color="auto" w:sz="4" w:space="0"/>
            </w:tcBorders>
            <w:shd w:val="clear" w:color="auto" w:fill="auto"/>
            <w:vAlign w:val="center"/>
          </w:tcPr>
          <w:p w14:paraId="194D883D">
            <w:pPr>
              <w:pStyle w:val="14"/>
            </w:pPr>
            <w:r>
              <w:rPr>
                <w:rFonts w:cs="Times New Roman"/>
              </w:rPr>
              <w:t>LO1</w:t>
            </w:r>
          </w:p>
        </w:tc>
        <w:tc>
          <w:tcPr>
            <w:tcW w:w="794" w:type="dxa"/>
            <w:tcBorders>
              <w:left w:val="single" w:color="auto" w:sz="4" w:space="0"/>
            </w:tcBorders>
            <w:vAlign w:val="center"/>
          </w:tcPr>
          <w:p w14:paraId="4E705B22">
            <w:pPr>
              <w:pStyle w:val="14"/>
              <w:rPr>
                <w:rFonts w:cs="Times New Roman"/>
                <w:bCs/>
              </w:rPr>
            </w:pPr>
            <w:r>
              <w:rPr>
                <w:rFonts w:hint="eastAsia" w:ascii="宋体" w:hAnsi="宋体"/>
                <w:bCs/>
              </w:rPr>
              <w:t>③</w:t>
            </w:r>
          </w:p>
        </w:tc>
        <w:tc>
          <w:tcPr>
            <w:tcW w:w="794" w:type="dxa"/>
            <w:tcBorders>
              <w:right w:val="double" w:color="auto" w:sz="4" w:space="0"/>
            </w:tcBorders>
            <w:shd w:val="clear" w:color="auto" w:fill="auto"/>
            <w:vAlign w:val="center"/>
          </w:tcPr>
          <w:p w14:paraId="4765126D">
            <w:pPr>
              <w:pStyle w:val="14"/>
              <w:rPr>
                <w:rFonts w:cs="Times New Roman"/>
              </w:rPr>
            </w:pPr>
            <w:r>
              <w:rPr>
                <w:rFonts w:cs="Times New Roman"/>
              </w:rPr>
              <w:t>M</w:t>
            </w:r>
          </w:p>
        </w:tc>
        <w:tc>
          <w:tcPr>
            <w:tcW w:w="4763" w:type="dxa"/>
            <w:vAlign w:val="center"/>
          </w:tcPr>
          <w:p w14:paraId="61D5CC33">
            <w:pPr>
              <w:pStyle w:val="14"/>
              <w:jc w:val="left"/>
              <w:rPr>
                <w:rFonts w:ascii="宋体" w:hAnsi="宋体"/>
                <w:bCs/>
              </w:rPr>
            </w:pPr>
            <w:r>
              <w:rPr>
                <w:rFonts w:hint="eastAsia" w:ascii="宋体" w:hAnsi="宋体"/>
                <w:bCs/>
              </w:rPr>
              <w:t>5</w:t>
            </w:r>
            <w:r>
              <w:rPr>
                <w:rFonts w:ascii="宋体" w:hAnsi="宋体"/>
                <w:bCs/>
              </w:rPr>
              <w:t>.</w:t>
            </w:r>
            <w:r>
              <w:rPr>
                <w:rFonts w:hint="eastAsia" w:ascii="宋体" w:hAnsi="宋体"/>
                <w:bCs/>
              </w:rPr>
              <w:t>对人友善，富有爱心，懂得感恩，奉献社会，塑造良好的精神品格。</w:t>
            </w:r>
          </w:p>
        </w:tc>
        <w:tc>
          <w:tcPr>
            <w:tcW w:w="1348" w:type="dxa"/>
            <w:tcBorders>
              <w:right w:val="single" w:color="auto" w:sz="12" w:space="0"/>
            </w:tcBorders>
            <w:vAlign w:val="center"/>
          </w:tcPr>
          <w:p w14:paraId="62079831">
            <w:pPr>
              <w:pStyle w:val="14"/>
              <w:rPr>
                <w:rFonts w:ascii="宋体" w:hAnsi="宋体"/>
                <w:bCs/>
              </w:rPr>
            </w:pPr>
            <w:r>
              <w:rPr>
                <w:rFonts w:hint="eastAsia" w:ascii="宋体" w:hAnsi="宋体"/>
                <w:bCs/>
              </w:rPr>
              <w:t>1</w:t>
            </w:r>
            <w:r>
              <w:rPr>
                <w:rFonts w:ascii="宋体" w:hAnsi="宋体"/>
                <w:bCs/>
              </w:rPr>
              <w:t>00%</w:t>
            </w:r>
          </w:p>
        </w:tc>
      </w:tr>
      <w:tr w14:paraId="6D99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5C2C345">
            <w:pPr>
              <w:pStyle w:val="14"/>
            </w:pPr>
            <w:r>
              <w:rPr>
                <w:rFonts w:cs="Times New Roman"/>
              </w:rPr>
              <w:t>LO2</w:t>
            </w:r>
          </w:p>
        </w:tc>
        <w:tc>
          <w:tcPr>
            <w:tcW w:w="794" w:type="dxa"/>
            <w:vMerge w:val="restart"/>
            <w:tcBorders>
              <w:left w:val="single" w:color="auto" w:sz="4" w:space="0"/>
            </w:tcBorders>
            <w:vAlign w:val="center"/>
          </w:tcPr>
          <w:p w14:paraId="4BCA33D0">
            <w:pPr>
              <w:pStyle w:val="14"/>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2732953F">
            <w:pPr>
              <w:pStyle w:val="14"/>
              <w:rPr>
                <w:rFonts w:ascii="宋体" w:hAnsi="宋体"/>
              </w:rPr>
            </w:pPr>
            <w:r>
              <w:rPr>
                <w:rFonts w:hint="eastAsia" w:cs="Times New Roman"/>
              </w:rPr>
              <w:t>H</w:t>
            </w:r>
          </w:p>
        </w:tc>
        <w:tc>
          <w:tcPr>
            <w:tcW w:w="4763" w:type="dxa"/>
            <w:vAlign w:val="center"/>
          </w:tcPr>
          <w:p w14:paraId="067AA3D9">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理解并掌握英语词汇、语法、文体基本知识。</w:t>
            </w:r>
          </w:p>
        </w:tc>
        <w:tc>
          <w:tcPr>
            <w:tcW w:w="1348" w:type="dxa"/>
            <w:tcBorders>
              <w:right w:val="single" w:color="auto" w:sz="12" w:space="0"/>
            </w:tcBorders>
            <w:vAlign w:val="center"/>
          </w:tcPr>
          <w:p w14:paraId="29EC698A">
            <w:pPr>
              <w:pStyle w:val="14"/>
              <w:rPr>
                <w:rFonts w:ascii="宋体" w:hAnsi="宋体"/>
                <w:bCs/>
              </w:rPr>
            </w:pPr>
            <w:r>
              <w:rPr>
                <w:rFonts w:hint="eastAsia" w:ascii="宋体" w:hAnsi="宋体"/>
                <w:bCs/>
              </w:rPr>
              <w:t>5</w:t>
            </w:r>
            <w:r>
              <w:rPr>
                <w:rFonts w:ascii="宋体" w:hAnsi="宋体"/>
                <w:bCs/>
              </w:rPr>
              <w:t>0%</w:t>
            </w:r>
          </w:p>
        </w:tc>
      </w:tr>
      <w:tr w14:paraId="2773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A686B52">
            <w:pPr>
              <w:pStyle w:val="14"/>
            </w:pPr>
          </w:p>
        </w:tc>
        <w:tc>
          <w:tcPr>
            <w:tcW w:w="794" w:type="dxa"/>
            <w:vMerge w:val="continue"/>
            <w:tcBorders>
              <w:left w:val="single" w:color="auto" w:sz="4" w:space="0"/>
            </w:tcBorders>
            <w:vAlign w:val="center"/>
          </w:tcPr>
          <w:p w14:paraId="52EA0087">
            <w:pPr>
              <w:pStyle w:val="14"/>
              <w:rPr>
                <w:rFonts w:cs="Times New Roman"/>
                <w:bCs/>
              </w:rPr>
            </w:pPr>
          </w:p>
        </w:tc>
        <w:tc>
          <w:tcPr>
            <w:tcW w:w="794" w:type="dxa"/>
            <w:vMerge w:val="continue"/>
            <w:tcBorders>
              <w:right w:val="double" w:color="auto" w:sz="4" w:space="0"/>
            </w:tcBorders>
            <w:shd w:val="clear" w:color="auto" w:fill="auto"/>
            <w:vAlign w:val="center"/>
          </w:tcPr>
          <w:p w14:paraId="76232FC7">
            <w:pPr>
              <w:pStyle w:val="14"/>
              <w:rPr>
                <w:rFonts w:ascii="宋体" w:hAnsi="宋体"/>
              </w:rPr>
            </w:pPr>
          </w:p>
        </w:tc>
        <w:tc>
          <w:tcPr>
            <w:tcW w:w="4763" w:type="dxa"/>
            <w:vAlign w:val="center"/>
          </w:tcPr>
          <w:p w14:paraId="21274B25">
            <w:pPr>
              <w:pStyle w:val="14"/>
              <w:jc w:val="left"/>
              <w:rPr>
                <w:rFonts w:ascii="宋体" w:hAnsi="宋体"/>
                <w:bCs/>
              </w:rPr>
            </w:pPr>
            <w:r>
              <w:rPr>
                <w:rFonts w:hint="eastAsia" w:ascii="宋体" w:hAnsi="宋体"/>
                <w:bCs/>
              </w:rPr>
              <w:t>2</w:t>
            </w:r>
            <w:r>
              <w:rPr>
                <w:rFonts w:ascii="宋体" w:hAnsi="宋体"/>
                <w:bCs/>
              </w:rPr>
              <w:t>.</w:t>
            </w:r>
            <w:r>
              <w:rPr>
                <w:rFonts w:hint="eastAsia" w:ascii="宋体" w:hAnsi="宋体"/>
                <w:bCs/>
              </w:rPr>
              <w:t>掌握阅读方法，具备准确理解文章主旨、快速获取信息的能力。</w:t>
            </w:r>
          </w:p>
        </w:tc>
        <w:tc>
          <w:tcPr>
            <w:tcW w:w="1348" w:type="dxa"/>
            <w:tcBorders>
              <w:right w:val="single" w:color="auto" w:sz="12" w:space="0"/>
            </w:tcBorders>
            <w:vAlign w:val="center"/>
          </w:tcPr>
          <w:p w14:paraId="7B7A8CAD">
            <w:pPr>
              <w:pStyle w:val="14"/>
              <w:rPr>
                <w:rFonts w:ascii="宋体" w:hAnsi="宋体"/>
                <w:bCs/>
              </w:rPr>
            </w:pPr>
            <w:r>
              <w:rPr>
                <w:rFonts w:hint="eastAsia" w:ascii="宋体" w:hAnsi="宋体"/>
                <w:bCs/>
              </w:rPr>
              <w:t>5</w:t>
            </w:r>
            <w:r>
              <w:rPr>
                <w:rFonts w:ascii="宋体" w:hAnsi="宋体"/>
                <w:bCs/>
              </w:rPr>
              <w:t>0%</w:t>
            </w:r>
          </w:p>
        </w:tc>
      </w:tr>
      <w:tr w14:paraId="51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E2DA7FD">
            <w:pPr>
              <w:pStyle w:val="14"/>
            </w:pPr>
          </w:p>
          <w:p w14:paraId="44549119">
            <w:pPr>
              <w:pStyle w:val="14"/>
            </w:pPr>
            <w:r>
              <w:rPr>
                <w:rFonts w:hint="eastAsia"/>
              </w:rPr>
              <w:t>L</w:t>
            </w:r>
            <w:r>
              <w:t>O4</w:t>
            </w:r>
          </w:p>
        </w:tc>
        <w:tc>
          <w:tcPr>
            <w:tcW w:w="794" w:type="dxa"/>
            <w:tcBorders>
              <w:left w:val="single" w:color="auto" w:sz="4" w:space="0"/>
            </w:tcBorders>
            <w:vAlign w:val="center"/>
          </w:tcPr>
          <w:p w14:paraId="7B4F4F5C">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2CA4701D">
            <w:pPr>
              <w:pStyle w:val="14"/>
              <w:rPr>
                <w:rFonts w:cs="Times New Roman"/>
              </w:rPr>
            </w:pPr>
            <w:r>
              <w:rPr>
                <w:rFonts w:cs="Times New Roman"/>
              </w:rPr>
              <w:t>H</w:t>
            </w:r>
          </w:p>
        </w:tc>
        <w:tc>
          <w:tcPr>
            <w:tcW w:w="4763" w:type="dxa"/>
            <w:vAlign w:val="center"/>
          </w:tcPr>
          <w:p w14:paraId="7A0DF29F">
            <w:pPr>
              <w:pStyle w:val="14"/>
              <w:jc w:val="left"/>
              <w:rPr>
                <w:rFonts w:ascii="宋体" w:hAnsi="宋体"/>
                <w:bCs/>
              </w:rPr>
            </w:pPr>
            <w:r>
              <w:rPr>
                <w:rFonts w:hint="eastAsia" w:ascii="宋体" w:hAnsi="宋体"/>
                <w:bCs/>
              </w:rPr>
              <w:t>3</w:t>
            </w:r>
            <w:r>
              <w:rPr>
                <w:rFonts w:ascii="宋体" w:hAnsi="宋体"/>
                <w:bCs/>
              </w:rPr>
              <w:t>.</w:t>
            </w:r>
            <w:r>
              <w:rPr>
                <w:rFonts w:hint="eastAsia" w:ascii="宋体" w:hAnsi="宋体"/>
                <w:bCs/>
              </w:rPr>
              <w:t>培养自主学习能力，能根据需要确定学习目标，并设计学习计划。</w:t>
            </w:r>
          </w:p>
          <w:p w14:paraId="7E6D72C1">
            <w:pPr>
              <w:pStyle w:val="14"/>
              <w:jc w:val="left"/>
              <w:rPr>
                <w:rFonts w:ascii="宋体" w:hAnsi="宋体"/>
                <w:bCs/>
              </w:rPr>
            </w:pPr>
          </w:p>
        </w:tc>
        <w:tc>
          <w:tcPr>
            <w:tcW w:w="1348" w:type="dxa"/>
            <w:tcBorders>
              <w:right w:val="single" w:color="auto" w:sz="12" w:space="0"/>
            </w:tcBorders>
            <w:vAlign w:val="center"/>
          </w:tcPr>
          <w:p w14:paraId="47D858DD">
            <w:pPr>
              <w:pStyle w:val="14"/>
              <w:rPr>
                <w:rFonts w:ascii="宋体" w:hAnsi="宋体"/>
                <w:bCs/>
              </w:rPr>
            </w:pPr>
            <w:r>
              <w:rPr>
                <w:rFonts w:hint="eastAsia" w:ascii="宋体" w:hAnsi="宋体"/>
                <w:bCs/>
              </w:rPr>
              <w:t>1</w:t>
            </w:r>
            <w:r>
              <w:rPr>
                <w:rFonts w:ascii="宋体" w:hAnsi="宋体"/>
                <w:bCs/>
              </w:rPr>
              <w:t>00%</w:t>
            </w:r>
          </w:p>
        </w:tc>
      </w:tr>
      <w:tr w14:paraId="030B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E35927A">
            <w:pPr>
              <w:pStyle w:val="14"/>
            </w:pPr>
          </w:p>
          <w:p w14:paraId="40F382A1">
            <w:pPr>
              <w:pStyle w:val="14"/>
            </w:pPr>
            <w:r>
              <w:rPr>
                <w:rFonts w:hint="eastAsia"/>
              </w:rPr>
              <w:t>L</w:t>
            </w:r>
            <w:r>
              <w:t>O6</w:t>
            </w:r>
          </w:p>
        </w:tc>
        <w:tc>
          <w:tcPr>
            <w:tcW w:w="794" w:type="dxa"/>
            <w:tcBorders>
              <w:left w:val="single" w:color="auto" w:sz="4" w:space="0"/>
              <w:bottom w:val="single" w:color="auto" w:sz="12" w:space="0"/>
            </w:tcBorders>
            <w:vAlign w:val="center"/>
          </w:tcPr>
          <w:p w14:paraId="58E73AB2">
            <w:pPr>
              <w:pStyle w:val="14"/>
              <w:rPr>
                <w:rFonts w:cs="Times New Roman"/>
                <w:bCs/>
              </w:rPr>
            </w:pPr>
            <w:r>
              <w:rPr>
                <w:rFonts w:hint="eastAsia" w:ascii="宋体" w:hAnsi="宋体"/>
                <w:bCs/>
              </w:rPr>
              <w:t>②</w:t>
            </w:r>
          </w:p>
        </w:tc>
        <w:tc>
          <w:tcPr>
            <w:tcW w:w="794" w:type="dxa"/>
            <w:tcBorders>
              <w:bottom w:val="single" w:color="auto" w:sz="12" w:space="0"/>
              <w:right w:val="double" w:color="auto" w:sz="4" w:space="0"/>
            </w:tcBorders>
            <w:shd w:val="clear" w:color="auto" w:fill="auto"/>
            <w:vAlign w:val="center"/>
          </w:tcPr>
          <w:p w14:paraId="39C3A132">
            <w:pPr>
              <w:pStyle w:val="14"/>
              <w:rPr>
                <w:rFonts w:cs="Times New Roman"/>
              </w:rPr>
            </w:pPr>
            <w:r>
              <w:rPr>
                <w:rFonts w:cs="Times New Roman"/>
              </w:rPr>
              <w:t>L</w:t>
            </w:r>
          </w:p>
        </w:tc>
        <w:tc>
          <w:tcPr>
            <w:tcW w:w="4763" w:type="dxa"/>
            <w:tcBorders>
              <w:bottom w:val="single" w:color="auto" w:sz="12" w:space="0"/>
            </w:tcBorders>
            <w:vAlign w:val="center"/>
          </w:tcPr>
          <w:p w14:paraId="210BCF89">
            <w:pPr>
              <w:pStyle w:val="14"/>
              <w:jc w:val="left"/>
              <w:rPr>
                <w:rFonts w:ascii="宋体" w:hAnsi="宋体"/>
                <w:bCs/>
              </w:rPr>
            </w:pPr>
            <w:r>
              <w:rPr>
                <w:rFonts w:hint="eastAsia" w:ascii="宋体" w:hAnsi="宋体"/>
                <w:bCs/>
              </w:rPr>
              <w:t>4</w:t>
            </w:r>
            <w:r>
              <w:rPr>
                <w:rFonts w:ascii="宋体" w:hAnsi="宋体"/>
                <w:bCs/>
              </w:rPr>
              <w:t>.</w:t>
            </w:r>
            <w:r>
              <w:rPr>
                <w:rFonts w:hint="eastAsia" w:ascii="宋体" w:hAnsi="宋体"/>
                <w:bCs/>
              </w:rPr>
              <w:t>培养团队合作能力，积极用书面或口头形式表达自己的观点，善于批判性思考，和小组成员合作完成任务。</w:t>
            </w:r>
          </w:p>
        </w:tc>
        <w:tc>
          <w:tcPr>
            <w:tcW w:w="1348" w:type="dxa"/>
            <w:tcBorders>
              <w:bottom w:val="single" w:color="auto" w:sz="12" w:space="0"/>
              <w:right w:val="single" w:color="auto" w:sz="12" w:space="0"/>
            </w:tcBorders>
            <w:vAlign w:val="center"/>
          </w:tcPr>
          <w:p w14:paraId="5D258279">
            <w:pPr>
              <w:pStyle w:val="14"/>
              <w:rPr>
                <w:rFonts w:ascii="宋体" w:hAnsi="宋体"/>
                <w:bCs/>
              </w:rPr>
            </w:pPr>
            <w:r>
              <w:rPr>
                <w:rFonts w:hint="eastAsia" w:ascii="宋体" w:hAnsi="宋体"/>
                <w:bCs/>
              </w:rPr>
              <w:t>1</w:t>
            </w:r>
            <w:r>
              <w:rPr>
                <w:rFonts w:ascii="宋体" w:hAnsi="宋体"/>
                <w:bCs/>
              </w:rPr>
              <w:t>00%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26"/>
        <w:gridCol w:w="4155"/>
        <w:gridCol w:w="2841"/>
      </w:tblGrid>
      <w:tr w14:paraId="3AD320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 w:hRule="atLeast"/>
        </w:trPr>
        <w:tc>
          <w:tcPr>
            <w:tcW w:w="1526" w:type="dxa"/>
          </w:tcPr>
          <w:p w14:paraId="66AAA043">
            <w:pPr>
              <w:pStyle w:val="14"/>
              <w:widowControl w:val="0"/>
              <w:jc w:val="left"/>
              <w:rPr>
                <w:rFonts w:ascii="宋体" w:hAnsi="宋体"/>
                <w:b/>
              </w:rPr>
            </w:pPr>
            <w:bookmarkStart w:id="1" w:name="OLE_LINK5"/>
            <w:bookmarkStart w:id="2" w:name="OLE_LINK6"/>
            <w:r>
              <w:rPr>
                <w:rFonts w:hint="eastAsia" w:ascii="宋体" w:hAnsi="宋体"/>
                <w:b/>
              </w:rPr>
              <w:t>单元</w:t>
            </w:r>
          </w:p>
        </w:tc>
        <w:tc>
          <w:tcPr>
            <w:tcW w:w="4155" w:type="dxa"/>
          </w:tcPr>
          <w:p w14:paraId="5F5F9D58">
            <w:pPr>
              <w:pStyle w:val="14"/>
              <w:widowControl w:val="0"/>
              <w:jc w:val="left"/>
              <w:rPr>
                <w:rFonts w:ascii="宋体" w:hAnsi="宋体"/>
                <w:bCs/>
              </w:rPr>
            </w:pPr>
            <w:r>
              <w:rPr>
                <w:rFonts w:hint="eastAsia" w:ascii="宋体" w:hAnsi="宋体"/>
                <w:b/>
              </w:rPr>
              <w:t>知识点和能力要求</w:t>
            </w:r>
          </w:p>
        </w:tc>
        <w:tc>
          <w:tcPr>
            <w:tcW w:w="2841" w:type="dxa"/>
          </w:tcPr>
          <w:p w14:paraId="3A580A65">
            <w:pPr>
              <w:pStyle w:val="14"/>
              <w:widowControl w:val="0"/>
              <w:jc w:val="left"/>
              <w:rPr>
                <w:rFonts w:ascii="宋体" w:hAnsi="宋体"/>
                <w:b/>
              </w:rPr>
            </w:pPr>
            <w:r>
              <w:rPr>
                <w:rFonts w:hint="eastAsia" w:ascii="宋体" w:hAnsi="宋体"/>
                <w:b/>
              </w:rPr>
              <w:t>教学难点</w:t>
            </w:r>
          </w:p>
        </w:tc>
      </w:tr>
      <w:tr w14:paraId="6002A8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471FE4B5">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1 </w:t>
            </w:r>
          </w:p>
          <w:p w14:paraId="4BE0988C">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My Stroke of Luck</w:t>
            </w:r>
          </w:p>
          <w:p w14:paraId="148F7EDD">
            <w:pPr>
              <w:pStyle w:val="14"/>
              <w:widowControl w:val="0"/>
              <w:jc w:val="left"/>
              <w:rPr>
                <w:rFonts w:cs="Times New Roman"/>
                <w:bCs/>
              </w:rPr>
            </w:pPr>
          </w:p>
        </w:tc>
        <w:tc>
          <w:tcPr>
            <w:tcW w:w="4155" w:type="dxa"/>
          </w:tcPr>
          <w:p w14:paraId="71730D02">
            <w:pPr>
              <w:widowControl w:val="0"/>
              <w:tabs>
                <w:tab w:val="left" w:pos="1800"/>
              </w:tabs>
              <w:snapToGrid w:val="0"/>
              <w:spacing w:line="360" w:lineRule="auto"/>
              <w:ind w:right="6"/>
              <w:jc w:val="both"/>
              <w:rPr>
                <w:rFonts w:asciiTheme="minorEastAsia" w:hAnsiTheme="minorEastAsia" w:eastAsiaTheme="minorEastAsia"/>
                <w:sz w:val="20"/>
                <w:szCs w:val="20"/>
              </w:rPr>
            </w:pPr>
            <w:r>
              <w:rPr>
                <w:rFonts w:hint="eastAsia" w:asciiTheme="minorEastAsia" w:hAnsiTheme="minorEastAsia" w:eastAsiaTheme="minorEastAsia"/>
                <w:sz w:val="21"/>
                <w:szCs w:val="21"/>
              </w:rPr>
              <w:t>认知40个左右新词，正确而熟练地运用其中20个新词及其基本搭配；正确理解课文内容；分析记叙文的写作方法（第一人称），从而提高在语篇层面理解和把握课文的意识并学会运用；对课文中出现的突出语法现象（否定、强调）进行操练；进行翻译练习以检查学生运用所学词汇和短语进行翻译的能力；写作练习训练学生使用主题句写出自然连贯的段落。</w:t>
            </w:r>
          </w:p>
        </w:tc>
        <w:tc>
          <w:tcPr>
            <w:tcW w:w="2841" w:type="dxa"/>
          </w:tcPr>
          <w:p w14:paraId="13882EB7">
            <w:pPr>
              <w:widowControl w:val="0"/>
              <w:spacing w:line="360" w:lineRule="auto"/>
              <w:jc w:val="both"/>
              <w:rPr>
                <w:sz w:val="21"/>
                <w:szCs w:val="21"/>
              </w:rPr>
            </w:pPr>
            <w:r>
              <w:rPr>
                <w:rFonts w:hint="eastAsia"/>
                <w:sz w:val="21"/>
                <w:szCs w:val="21"/>
              </w:rPr>
              <w:t>记叙文的写作方法（第一人称）的语篇层面理解和运用；课文中出现的突出语法现象（否定、强调）的操练。</w:t>
            </w:r>
          </w:p>
          <w:p w14:paraId="6194494C">
            <w:pPr>
              <w:pStyle w:val="14"/>
              <w:widowControl w:val="0"/>
              <w:jc w:val="left"/>
              <w:rPr>
                <w:rFonts w:ascii="宋体" w:hAnsi="宋体"/>
                <w:bCs/>
              </w:rPr>
            </w:pPr>
          </w:p>
        </w:tc>
      </w:tr>
      <w:tr w14:paraId="65B23F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45A40433">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2 </w:t>
            </w:r>
          </w:p>
          <w:p w14:paraId="7EC83FD3">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Fourteen Steps</w:t>
            </w:r>
          </w:p>
          <w:p w14:paraId="35AA6A06">
            <w:pPr>
              <w:pStyle w:val="14"/>
              <w:widowControl w:val="0"/>
              <w:jc w:val="left"/>
              <w:rPr>
                <w:rFonts w:cs="Times New Roman"/>
                <w:bCs/>
              </w:rPr>
            </w:pPr>
          </w:p>
        </w:tc>
        <w:tc>
          <w:tcPr>
            <w:tcW w:w="4155" w:type="dxa"/>
          </w:tcPr>
          <w:p w14:paraId="1EBCD2E7">
            <w:pPr>
              <w:widowControl w:val="0"/>
              <w:snapToGrid w:val="0"/>
              <w:spacing w:line="360" w:lineRule="auto"/>
              <w:ind w:right="6"/>
              <w:jc w:val="both"/>
              <w:rPr>
                <w:rFonts w:asciiTheme="minorEastAsia" w:hAnsiTheme="minorEastAsia" w:eastAsiaTheme="minorEastAsia"/>
                <w:sz w:val="20"/>
                <w:szCs w:val="20"/>
              </w:rPr>
            </w:pPr>
            <w:r>
              <w:rPr>
                <w:rFonts w:hint="eastAsia" w:asciiTheme="minorEastAsia" w:hAnsiTheme="minorEastAsia" w:eastAsiaTheme="minorEastAsia"/>
                <w:sz w:val="21"/>
                <w:szCs w:val="21"/>
              </w:rPr>
              <w:t>认知40个左右新词，正确而熟练地运用其中20个及其基本搭配；正确理解课文内容；分析记叙文的写作方法（第一人称）从而提高在语篇层面理解和把握课文的意识并学会运用；对课文中出现的突出语法现象（介词、从属连词及数词）进行操练；进行翻译练习以检查学生运用所学词汇和短语进行翻译的能力；写作练习训练学生使用解释和举例写出自然连贯的段落。</w:t>
            </w:r>
          </w:p>
        </w:tc>
        <w:tc>
          <w:tcPr>
            <w:tcW w:w="2841" w:type="dxa"/>
          </w:tcPr>
          <w:p w14:paraId="1F5FCCFF">
            <w:pPr>
              <w:widowControl w:val="0"/>
              <w:tabs>
                <w:tab w:val="left" w:pos="1800"/>
              </w:tabs>
              <w:snapToGrid w:val="0"/>
              <w:spacing w:line="360" w:lineRule="auto"/>
              <w:ind w:right="6"/>
              <w:jc w:val="both"/>
              <w:rPr>
                <w:bCs/>
                <w:sz w:val="21"/>
                <w:szCs w:val="21"/>
              </w:rPr>
            </w:pPr>
            <w:r>
              <w:rPr>
                <w:rFonts w:hint="eastAsia"/>
                <w:sz w:val="21"/>
                <w:szCs w:val="21"/>
              </w:rPr>
              <w:t>记叙文的写作方法（第一人称）的语篇层面理解和运用；课文中出现的突出语法现象（介词、限定词及数词）的操练。</w:t>
            </w:r>
          </w:p>
        </w:tc>
      </w:tr>
      <w:tr w14:paraId="74D02F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1E48A86C">
            <w:pPr>
              <w:pStyle w:val="14"/>
              <w:widowControl w:val="0"/>
              <w:jc w:val="left"/>
              <w:rPr>
                <w:rFonts w:cs="Times New Roman"/>
                <w:bCs/>
              </w:rPr>
            </w:pPr>
            <w:r>
              <w:rPr>
                <w:rFonts w:cs="Times New Roman"/>
                <w:bCs/>
              </w:rPr>
              <w:t xml:space="preserve">Unit 3 </w:t>
            </w:r>
          </w:p>
          <w:p w14:paraId="1F1B491A">
            <w:pPr>
              <w:pStyle w:val="14"/>
              <w:widowControl w:val="0"/>
              <w:jc w:val="left"/>
              <w:rPr>
                <w:rFonts w:cs="Times New Roman"/>
                <w:bCs/>
              </w:rPr>
            </w:pPr>
            <w:r>
              <w:rPr>
                <w:rFonts w:cs="Times New Roman"/>
                <w:bCs/>
              </w:rPr>
              <w:t>The Virtues of Growing Older</w:t>
            </w:r>
          </w:p>
        </w:tc>
        <w:tc>
          <w:tcPr>
            <w:tcW w:w="4155" w:type="dxa"/>
          </w:tcPr>
          <w:p w14:paraId="3804EA38">
            <w:pPr>
              <w:widowControl w:val="0"/>
              <w:tabs>
                <w:tab w:val="left" w:pos="1800"/>
              </w:tabs>
              <w:snapToGrid w:val="0"/>
              <w:spacing w:line="360" w:lineRule="auto"/>
              <w:ind w:right="6"/>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认知40个左右新词，正确而熟练地运用其中20个及其基本搭配；正确理解课文内容；分析说明文的写作方法（对比法），从而提高在语篇层面理解和把握课文的意识并学会运用；对课文中出现的突出语法现象（名词、限定词及无动词分句）进行操练；进行翻译练习以检查学生运用所学词汇和短语进行翻译的能力；写作练习训练学生使用对比法写出自然连贯的段落。</w:t>
            </w:r>
          </w:p>
        </w:tc>
        <w:tc>
          <w:tcPr>
            <w:tcW w:w="2841" w:type="dxa"/>
          </w:tcPr>
          <w:p w14:paraId="1D9D7B80">
            <w:pPr>
              <w:widowControl w:val="0"/>
              <w:spacing w:line="360" w:lineRule="auto"/>
              <w:jc w:val="both"/>
              <w:rPr>
                <w:bCs/>
              </w:rPr>
            </w:pPr>
            <w:r>
              <w:rPr>
                <w:rFonts w:hint="eastAsia"/>
                <w:sz w:val="21"/>
                <w:szCs w:val="21"/>
              </w:rPr>
              <w:t>说明文的写作方法（对比法）的语篇层面理解和运用；课文中出现的突出语法现象（名词、限定词及无动词分句）的操练。</w:t>
            </w:r>
          </w:p>
        </w:tc>
      </w:tr>
      <w:tr w14:paraId="5A11B4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0D1BD58B">
            <w:pPr>
              <w:pStyle w:val="14"/>
              <w:widowControl w:val="0"/>
              <w:jc w:val="left"/>
              <w:rPr>
                <w:rFonts w:cs="Times New Roman"/>
                <w:bCs/>
              </w:rPr>
            </w:pPr>
            <w:r>
              <w:rPr>
                <w:rFonts w:hint="eastAsia" w:cs="Times New Roman"/>
                <w:bCs/>
              </w:rPr>
              <w:t>Unit</w:t>
            </w:r>
            <w:r>
              <w:rPr>
                <w:rFonts w:cs="Times New Roman"/>
                <w:bCs/>
              </w:rPr>
              <w:t xml:space="preserve"> 4</w:t>
            </w:r>
          </w:p>
          <w:p w14:paraId="5B189B7B">
            <w:pPr>
              <w:pStyle w:val="14"/>
              <w:widowControl w:val="0"/>
              <w:jc w:val="left"/>
              <w:rPr>
                <w:rFonts w:cs="Times New Roman"/>
                <w:bCs/>
              </w:rPr>
            </w:pPr>
            <w:r>
              <w:rPr>
                <w:rFonts w:cs="Times New Roman"/>
                <w:bCs/>
              </w:rPr>
              <w:t xml:space="preserve"> Letter to a </w:t>
            </w:r>
            <w:r>
              <w:rPr>
                <w:rFonts w:cs="Times New Roman"/>
                <w:bCs/>
                <w:i/>
                <w:iCs/>
              </w:rPr>
              <w:t>B</w:t>
            </w:r>
            <w:r>
              <w:rPr>
                <w:rFonts w:cs="Times New Roman"/>
                <w:bCs/>
              </w:rPr>
              <w:t xml:space="preserve"> Student</w:t>
            </w:r>
          </w:p>
        </w:tc>
        <w:tc>
          <w:tcPr>
            <w:tcW w:w="4155" w:type="dxa"/>
          </w:tcPr>
          <w:p w14:paraId="49C891D3">
            <w:pPr>
              <w:widowControl w:val="0"/>
              <w:tabs>
                <w:tab w:val="left" w:pos="1800"/>
              </w:tabs>
              <w:snapToGrid w:val="0"/>
              <w:spacing w:line="360" w:lineRule="auto"/>
              <w:ind w:right="6"/>
              <w:jc w:val="both"/>
              <w:rPr>
                <w:rFonts w:asciiTheme="minorEastAsia" w:hAnsiTheme="minorEastAsia" w:eastAsiaTheme="minorEastAsia"/>
                <w:sz w:val="20"/>
                <w:szCs w:val="20"/>
              </w:rPr>
            </w:pPr>
            <w:r>
              <w:rPr>
                <w:rFonts w:hint="eastAsia" w:cs="Times New Roman" w:asciiTheme="minorEastAsia" w:hAnsiTheme="minorEastAsia" w:eastAsiaTheme="minorEastAsia"/>
                <w:kern w:val="2"/>
                <w:sz w:val="21"/>
                <w:szCs w:val="21"/>
              </w:rPr>
              <w:t>认知40个左右新词，正确而熟练地运用其中20个及其基本搭配；正确理解课文内容；分析议论文的写作方法，从而提高在语篇层面理解和把握课文的意识并学会运用；对课文中出现的突出语法现象（完整句和残缺句、省略）进行操练；进行翻译练习以检查学生运用所学词汇和短语进行翻译的能力；写作练习训练学生使用词汇衔接写出自然连贯的段落。</w:t>
            </w:r>
          </w:p>
        </w:tc>
        <w:tc>
          <w:tcPr>
            <w:tcW w:w="2841" w:type="dxa"/>
          </w:tcPr>
          <w:p w14:paraId="7B708F2D">
            <w:pPr>
              <w:widowControl w:val="0"/>
              <w:spacing w:line="360" w:lineRule="auto"/>
              <w:jc w:val="both"/>
              <w:rPr>
                <w:bCs/>
              </w:rPr>
            </w:pPr>
            <w:r>
              <w:rPr>
                <w:sz w:val="21"/>
                <w:szCs w:val="21"/>
              </w:rPr>
              <w:t>议论文写作方法在语篇理解中的把握和在写作中的运用；</w:t>
            </w:r>
            <w:r>
              <w:rPr>
                <w:rFonts w:hint="eastAsia"/>
                <w:sz w:val="21"/>
                <w:szCs w:val="21"/>
              </w:rPr>
              <w:t>课文中出现的突出语法现象（完整句和残缺句、省略）的操练、</w:t>
            </w:r>
            <w:r>
              <w:rPr>
                <w:sz w:val="21"/>
                <w:szCs w:val="21"/>
              </w:rPr>
              <w:t>翻译能力的训练。</w:t>
            </w:r>
          </w:p>
        </w:tc>
      </w:tr>
      <w:tr w14:paraId="0CFAA3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607180A4">
            <w:pPr>
              <w:pStyle w:val="14"/>
              <w:widowControl w:val="0"/>
              <w:jc w:val="left"/>
              <w:rPr>
                <w:rFonts w:cs="Times New Roman"/>
                <w:bCs/>
              </w:rPr>
            </w:pPr>
            <w:r>
              <w:rPr>
                <w:rFonts w:cs="Times New Roman"/>
                <w:bCs/>
              </w:rPr>
              <w:t xml:space="preserve">Unit 5 </w:t>
            </w:r>
          </w:p>
          <w:p w14:paraId="3A16850A">
            <w:pPr>
              <w:pStyle w:val="14"/>
              <w:widowControl w:val="0"/>
              <w:jc w:val="left"/>
              <w:rPr>
                <w:rFonts w:cs="Times New Roman"/>
                <w:bCs/>
              </w:rPr>
            </w:pPr>
            <w:r>
              <w:rPr>
                <w:rFonts w:cs="Times New Roman"/>
                <w:bCs/>
              </w:rPr>
              <w:t>Focus on Global Warming</w:t>
            </w:r>
          </w:p>
        </w:tc>
        <w:tc>
          <w:tcPr>
            <w:tcW w:w="4155" w:type="dxa"/>
          </w:tcPr>
          <w:p w14:paraId="477B2378">
            <w:pPr>
              <w:widowControl w:val="0"/>
              <w:tabs>
                <w:tab w:val="left" w:pos="1800"/>
              </w:tabs>
              <w:snapToGrid w:val="0"/>
              <w:spacing w:line="360" w:lineRule="auto"/>
              <w:ind w:right="6"/>
              <w:jc w:val="both"/>
              <w:rPr>
                <w:rFonts w:asciiTheme="minorEastAsia" w:hAnsiTheme="minorEastAsia" w:eastAsiaTheme="minorEastAsia"/>
                <w:sz w:val="20"/>
                <w:szCs w:val="20"/>
              </w:rPr>
            </w:pPr>
            <w:r>
              <w:rPr>
                <w:rFonts w:hint="eastAsia" w:cs="Times New Roman" w:asciiTheme="minorEastAsia" w:hAnsiTheme="minorEastAsia" w:eastAsiaTheme="minorEastAsia"/>
                <w:kern w:val="2"/>
                <w:sz w:val="21"/>
                <w:szCs w:val="21"/>
              </w:rPr>
              <w:t>认知40个左右新词，正确而熟练地运用其中20个及其基本搭配；正确理解课文内容；分析说明文的写作方法，从而提高在语篇层面理解和把握课文的意识并学会运用；对课文中出现的突出语法现象（一般过去时和过去完成时、连接词）进行操练；进行翻译练习以检查学生运用所学词汇和短语进行翻译的能力；写作练习训练学生使用类比法写出自然连贯的段落。</w:t>
            </w:r>
          </w:p>
        </w:tc>
        <w:tc>
          <w:tcPr>
            <w:tcW w:w="2841" w:type="dxa"/>
          </w:tcPr>
          <w:p w14:paraId="16EAEF29">
            <w:pPr>
              <w:widowControl w:val="0"/>
              <w:spacing w:line="360" w:lineRule="auto"/>
              <w:jc w:val="both"/>
              <w:rPr>
                <w:bCs/>
              </w:rPr>
            </w:pPr>
            <w:r>
              <w:rPr>
                <w:rFonts w:hint="eastAsia"/>
                <w:sz w:val="21"/>
                <w:szCs w:val="21"/>
              </w:rPr>
              <w:t>说明文的写作方法的理解和运用；一般过去时和过去完成时、连接词用法的训练。</w:t>
            </w:r>
          </w:p>
        </w:tc>
      </w:tr>
      <w:tr w14:paraId="719D1F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314EC162">
            <w:pPr>
              <w:pStyle w:val="14"/>
              <w:widowControl w:val="0"/>
              <w:jc w:val="left"/>
              <w:rPr>
                <w:rFonts w:cs="Times New Roman"/>
                <w:bCs/>
              </w:rPr>
            </w:pPr>
            <w:r>
              <w:rPr>
                <w:rFonts w:cs="Times New Roman"/>
                <w:bCs/>
              </w:rPr>
              <w:t xml:space="preserve">Unit 7 </w:t>
            </w:r>
          </w:p>
          <w:p w14:paraId="2EBBB1B4">
            <w:pPr>
              <w:pStyle w:val="14"/>
              <w:widowControl w:val="0"/>
              <w:jc w:val="left"/>
              <w:rPr>
                <w:rFonts w:cs="Times New Roman"/>
                <w:bCs/>
              </w:rPr>
            </w:pPr>
            <w:r>
              <w:rPr>
                <w:rFonts w:cs="Times New Roman"/>
                <w:bCs/>
              </w:rPr>
              <w:t>The Jeaning of America</w:t>
            </w:r>
          </w:p>
        </w:tc>
        <w:tc>
          <w:tcPr>
            <w:tcW w:w="4155" w:type="dxa"/>
          </w:tcPr>
          <w:p w14:paraId="2C214AC5">
            <w:pPr>
              <w:widowControl w:val="0"/>
              <w:tabs>
                <w:tab w:val="left" w:pos="1800"/>
              </w:tabs>
              <w:snapToGrid w:val="0"/>
              <w:spacing w:line="360" w:lineRule="auto"/>
              <w:ind w:right="6"/>
              <w:jc w:val="both"/>
              <w:rPr>
                <w:rFonts w:asciiTheme="minorEastAsia" w:hAnsiTheme="minorEastAsia" w:eastAsiaTheme="minorEastAsia"/>
                <w:sz w:val="20"/>
                <w:szCs w:val="20"/>
              </w:rPr>
            </w:pPr>
            <w:r>
              <w:rPr>
                <w:rFonts w:hint="eastAsia" w:cs="Times New Roman" w:asciiTheme="minorEastAsia" w:hAnsiTheme="minorEastAsia" w:eastAsiaTheme="minorEastAsia"/>
                <w:kern w:val="2"/>
                <w:sz w:val="21"/>
                <w:szCs w:val="21"/>
              </w:rPr>
              <w:t>认知40个左右新词，正确而熟练地运用其中20个及其基本搭配；正确理解课文内容；分析的写作方法从而提高在语篇层面理解和把握课文的意识并学会运用；对课文中出现的突出语法现象（一般过去时、现在完成时和过去完成时）进行操练；进行翻译练习以检查学生运用所学词汇和短语进行翻译的能力；写作练习训练学生使用分类法写出自然连贯的段落。</w:t>
            </w:r>
          </w:p>
        </w:tc>
        <w:tc>
          <w:tcPr>
            <w:tcW w:w="2841" w:type="dxa"/>
          </w:tcPr>
          <w:p w14:paraId="0019FF9C">
            <w:pPr>
              <w:widowControl w:val="0"/>
              <w:spacing w:line="360" w:lineRule="auto"/>
              <w:jc w:val="both"/>
              <w:rPr>
                <w:bCs/>
              </w:rPr>
            </w:pPr>
            <w:r>
              <w:rPr>
                <w:rFonts w:hint="eastAsia"/>
                <w:sz w:val="21"/>
                <w:szCs w:val="21"/>
              </w:rPr>
              <w:t>课文中出现的突出语法现象（转折连词、关系代词和关系副词的用法）的用法；写作训练中的分类法。</w:t>
            </w:r>
          </w:p>
        </w:tc>
      </w:tr>
      <w:tr w14:paraId="581F41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14:paraId="468A03C1">
            <w:pPr>
              <w:pStyle w:val="14"/>
              <w:widowControl w:val="0"/>
              <w:jc w:val="left"/>
              <w:rPr>
                <w:rFonts w:cs="Times New Roman"/>
                <w:bCs/>
              </w:rPr>
            </w:pPr>
            <w:r>
              <w:rPr>
                <w:rFonts w:cs="Times New Roman"/>
                <w:bCs/>
              </w:rPr>
              <w:t xml:space="preserve">Unit 8 </w:t>
            </w:r>
          </w:p>
          <w:p w14:paraId="66B69B7E">
            <w:pPr>
              <w:pStyle w:val="14"/>
              <w:widowControl w:val="0"/>
              <w:jc w:val="left"/>
              <w:rPr>
                <w:rFonts w:cs="Times New Roman"/>
                <w:bCs/>
              </w:rPr>
            </w:pPr>
            <w:r>
              <w:rPr>
                <w:rFonts w:cs="Times New Roman"/>
                <w:bCs/>
              </w:rPr>
              <w:t>Cultural Encounters</w:t>
            </w:r>
          </w:p>
        </w:tc>
        <w:tc>
          <w:tcPr>
            <w:tcW w:w="4155" w:type="dxa"/>
          </w:tcPr>
          <w:p w14:paraId="78CA1E0E">
            <w:pPr>
              <w:widowControl w:val="0"/>
              <w:tabs>
                <w:tab w:val="left" w:pos="1800"/>
              </w:tabs>
              <w:snapToGrid w:val="0"/>
              <w:spacing w:line="360" w:lineRule="auto"/>
              <w:ind w:right="6"/>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认知40个左右新词，正确而熟练地运用其中20个及其基本搭配；正确理解课文内容；分析的写作方法从而提高在语篇层面理解和把握课文的意识并学会运用；对课文中出现的突出语法现象（一般现在时和现在进行时）进行操练；进行翻译练习以检查学生运用所学词汇和短语进行翻译的能力；写作练习训练学生使用引言法写出自然连贯的段落。</w:t>
            </w:r>
          </w:p>
          <w:p w14:paraId="0678243E">
            <w:pPr>
              <w:pStyle w:val="14"/>
              <w:widowControl w:val="0"/>
              <w:jc w:val="left"/>
              <w:rPr>
                <w:rFonts w:ascii="宋体" w:hAnsi="宋体"/>
                <w:bCs/>
              </w:rPr>
            </w:pPr>
          </w:p>
        </w:tc>
        <w:tc>
          <w:tcPr>
            <w:tcW w:w="2841" w:type="dxa"/>
          </w:tcPr>
          <w:p w14:paraId="4A130E7A">
            <w:pPr>
              <w:widowControl w:val="0"/>
              <w:spacing w:line="360" w:lineRule="auto"/>
              <w:jc w:val="both"/>
              <w:rPr>
                <w:bCs/>
              </w:rPr>
            </w:pPr>
            <w:r>
              <w:rPr>
                <w:rFonts w:hint="eastAsia"/>
                <w:sz w:val="21"/>
                <w:szCs w:val="21"/>
              </w:rPr>
              <w:t>说明文的写作方法在语篇层面的理解和在写作中的运用；课文中出现的突出语法现象（一般现在时和现在进行时）的操练。</w:t>
            </w:r>
          </w:p>
        </w:tc>
      </w:tr>
      <w:bookmarkEnd w:id="1"/>
      <w:bookmarkEnd w:id="2"/>
    </w:tbl>
    <w:p w14:paraId="52354DC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79"/>
        <w:gridCol w:w="1134"/>
        <w:gridCol w:w="1134"/>
        <w:gridCol w:w="1134"/>
        <w:gridCol w:w="1134"/>
        <w:gridCol w:w="1161"/>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779"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134" w:type="dxa"/>
            <w:tcBorders>
              <w:top w:val="single" w:color="auto" w:sz="12" w:space="0"/>
            </w:tcBorders>
            <w:vAlign w:val="center"/>
          </w:tcPr>
          <w:p w14:paraId="6598841B">
            <w:pPr>
              <w:pStyle w:val="13"/>
              <w:rPr>
                <w:szCs w:val="16"/>
              </w:rPr>
            </w:pPr>
            <w:r>
              <w:rPr>
                <w:rFonts w:hint="eastAsia"/>
                <w:szCs w:val="16"/>
              </w:rPr>
              <w:t>1</w:t>
            </w:r>
          </w:p>
        </w:tc>
        <w:tc>
          <w:tcPr>
            <w:tcW w:w="1134" w:type="dxa"/>
            <w:tcBorders>
              <w:top w:val="single" w:color="auto" w:sz="12" w:space="0"/>
            </w:tcBorders>
            <w:vAlign w:val="center"/>
          </w:tcPr>
          <w:p w14:paraId="5609833D">
            <w:pPr>
              <w:pStyle w:val="13"/>
              <w:rPr>
                <w:szCs w:val="16"/>
              </w:rPr>
            </w:pPr>
            <w:r>
              <w:rPr>
                <w:rFonts w:hint="eastAsia"/>
                <w:szCs w:val="16"/>
              </w:rPr>
              <w:t>2</w:t>
            </w:r>
          </w:p>
        </w:tc>
        <w:tc>
          <w:tcPr>
            <w:tcW w:w="1134" w:type="dxa"/>
            <w:tcBorders>
              <w:top w:val="single" w:color="auto" w:sz="12" w:space="0"/>
            </w:tcBorders>
            <w:vAlign w:val="center"/>
          </w:tcPr>
          <w:p w14:paraId="23C6C844">
            <w:pPr>
              <w:pStyle w:val="13"/>
              <w:rPr>
                <w:szCs w:val="16"/>
              </w:rPr>
            </w:pPr>
            <w:r>
              <w:rPr>
                <w:rFonts w:hint="eastAsia"/>
                <w:szCs w:val="16"/>
              </w:rPr>
              <w:t>3</w:t>
            </w:r>
          </w:p>
        </w:tc>
        <w:tc>
          <w:tcPr>
            <w:tcW w:w="1134" w:type="dxa"/>
            <w:tcBorders>
              <w:top w:val="single" w:color="auto" w:sz="12" w:space="0"/>
            </w:tcBorders>
            <w:vAlign w:val="center"/>
          </w:tcPr>
          <w:p w14:paraId="33156666">
            <w:pPr>
              <w:pStyle w:val="13"/>
              <w:rPr>
                <w:szCs w:val="16"/>
              </w:rPr>
            </w:pPr>
            <w:r>
              <w:rPr>
                <w:rFonts w:hint="eastAsia"/>
                <w:szCs w:val="16"/>
              </w:rPr>
              <w:t>4</w:t>
            </w:r>
          </w:p>
        </w:tc>
        <w:tc>
          <w:tcPr>
            <w:tcW w:w="1161" w:type="dxa"/>
            <w:tcBorders>
              <w:top w:val="single" w:color="auto" w:sz="12" w:space="0"/>
              <w:right w:val="single" w:color="auto" w:sz="12" w:space="0"/>
            </w:tcBorders>
            <w:vAlign w:val="center"/>
          </w:tcPr>
          <w:p w14:paraId="22158ADB">
            <w:pPr>
              <w:pStyle w:val="13"/>
              <w:rPr>
                <w:szCs w:val="16"/>
              </w:rPr>
            </w:pPr>
            <w:r>
              <w:rPr>
                <w:rFonts w:hint="eastAsia"/>
                <w:szCs w:val="16"/>
              </w:rPr>
              <w:t>5</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14:paraId="3B3DB2D4">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 xml:space="preserve">Unit 1 </w:t>
            </w:r>
          </w:p>
          <w:p w14:paraId="6E43803B">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My Stroke of Luck</w:t>
            </w:r>
          </w:p>
        </w:tc>
        <w:tc>
          <w:tcPr>
            <w:tcW w:w="1134" w:type="dxa"/>
            <w:vAlign w:val="center"/>
          </w:tcPr>
          <w:p w14:paraId="3833F6F2">
            <w:pPr>
              <w:pStyle w:val="14"/>
            </w:pPr>
            <w:r>
              <w:rPr>
                <w:rFonts w:hint="eastAsia"/>
              </w:rPr>
              <w:t>√</w:t>
            </w:r>
          </w:p>
        </w:tc>
        <w:tc>
          <w:tcPr>
            <w:tcW w:w="1134" w:type="dxa"/>
            <w:vAlign w:val="center"/>
          </w:tcPr>
          <w:p w14:paraId="0FECAF07">
            <w:pPr>
              <w:pStyle w:val="14"/>
            </w:pPr>
            <w:r>
              <w:rPr>
                <w:rFonts w:hint="eastAsia"/>
              </w:rPr>
              <w:t>√</w:t>
            </w:r>
          </w:p>
        </w:tc>
        <w:tc>
          <w:tcPr>
            <w:tcW w:w="1134" w:type="dxa"/>
            <w:vAlign w:val="center"/>
          </w:tcPr>
          <w:p w14:paraId="22F64818">
            <w:pPr>
              <w:pStyle w:val="14"/>
            </w:pPr>
            <w:r>
              <w:rPr>
                <w:rFonts w:hint="eastAsia"/>
              </w:rPr>
              <w:t>√</w:t>
            </w:r>
          </w:p>
        </w:tc>
        <w:tc>
          <w:tcPr>
            <w:tcW w:w="1134" w:type="dxa"/>
            <w:vAlign w:val="center"/>
          </w:tcPr>
          <w:p w14:paraId="74FA59A3">
            <w:pPr>
              <w:pStyle w:val="14"/>
            </w:pPr>
            <w:r>
              <w:rPr>
                <w:rFonts w:hint="eastAsia"/>
              </w:rPr>
              <w:t>√</w:t>
            </w:r>
          </w:p>
        </w:tc>
        <w:tc>
          <w:tcPr>
            <w:tcW w:w="1161" w:type="dxa"/>
            <w:tcBorders>
              <w:right w:val="single" w:color="auto" w:sz="12" w:space="0"/>
            </w:tcBorders>
            <w:vAlign w:val="center"/>
          </w:tcPr>
          <w:p w14:paraId="0A5F4453">
            <w:pPr>
              <w:pStyle w:val="14"/>
            </w:pPr>
            <w:r>
              <w:rPr>
                <w:rFonts w:hint="eastAsia"/>
              </w:rPr>
              <w:t>√</w:t>
            </w:r>
          </w:p>
        </w:tc>
      </w:tr>
      <w:tr w14:paraId="31A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14:paraId="2701F7EF">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 xml:space="preserve">Unit 2 </w:t>
            </w:r>
          </w:p>
          <w:p w14:paraId="1531E65E">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Fourteen Steps</w:t>
            </w:r>
          </w:p>
        </w:tc>
        <w:tc>
          <w:tcPr>
            <w:tcW w:w="1134" w:type="dxa"/>
            <w:vAlign w:val="center"/>
          </w:tcPr>
          <w:p w14:paraId="365F51DB">
            <w:pPr>
              <w:pStyle w:val="14"/>
            </w:pPr>
            <w:r>
              <w:rPr>
                <w:rFonts w:hint="eastAsia"/>
              </w:rPr>
              <w:t>√</w:t>
            </w:r>
          </w:p>
        </w:tc>
        <w:tc>
          <w:tcPr>
            <w:tcW w:w="1134" w:type="dxa"/>
            <w:vAlign w:val="center"/>
          </w:tcPr>
          <w:p w14:paraId="01D410C2">
            <w:pPr>
              <w:pStyle w:val="14"/>
            </w:pPr>
            <w:r>
              <w:rPr>
                <w:rFonts w:hint="eastAsia"/>
              </w:rPr>
              <w:t>√</w:t>
            </w:r>
          </w:p>
        </w:tc>
        <w:tc>
          <w:tcPr>
            <w:tcW w:w="1134" w:type="dxa"/>
            <w:vAlign w:val="center"/>
          </w:tcPr>
          <w:p w14:paraId="3F939FEB">
            <w:pPr>
              <w:pStyle w:val="14"/>
            </w:pPr>
            <w:r>
              <w:rPr>
                <w:rFonts w:hint="eastAsia"/>
              </w:rPr>
              <w:t>√</w:t>
            </w:r>
          </w:p>
        </w:tc>
        <w:tc>
          <w:tcPr>
            <w:tcW w:w="1134" w:type="dxa"/>
            <w:vAlign w:val="center"/>
          </w:tcPr>
          <w:p w14:paraId="1D6AD21E">
            <w:pPr>
              <w:pStyle w:val="14"/>
            </w:pPr>
            <w:r>
              <w:rPr>
                <w:rFonts w:hint="eastAsia"/>
              </w:rPr>
              <w:t>√</w:t>
            </w:r>
          </w:p>
        </w:tc>
        <w:tc>
          <w:tcPr>
            <w:tcW w:w="1161" w:type="dxa"/>
            <w:tcBorders>
              <w:right w:val="single" w:color="auto" w:sz="12" w:space="0"/>
            </w:tcBorders>
            <w:vAlign w:val="center"/>
          </w:tcPr>
          <w:p w14:paraId="2369ECA2">
            <w:pPr>
              <w:pStyle w:val="14"/>
            </w:pPr>
            <w:r>
              <w:rPr>
                <w:rFonts w:hint="eastAsia"/>
              </w:rPr>
              <w:t>√</w:t>
            </w:r>
          </w:p>
        </w:tc>
      </w:tr>
      <w:tr w14:paraId="56EF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14:paraId="5E10686E">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 xml:space="preserve">Unit 3 </w:t>
            </w:r>
          </w:p>
          <w:p w14:paraId="431AC533">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The Virtues of Growing Older</w:t>
            </w:r>
          </w:p>
        </w:tc>
        <w:tc>
          <w:tcPr>
            <w:tcW w:w="1134" w:type="dxa"/>
            <w:vAlign w:val="center"/>
          </w:tcPr>
          <w:p w14:paraId="750C03AD">
            <w:pPr>
              <w:pStyle w:val="14"/>
            </w:pPr>
            <w:r>
              <w:rPr>
                <w:rFonts w:hint="eastAsia"/>
              </w:rPr>
              <w:t>√</w:t>
            </w:r>
          </w:p>
        </w:tc>
        <w:tc>
          <w:tcPr>
            <w:tcW w:w="1134" w:type="dxa"/>
            <w:vAlign w:val="center"/>
          </w:tcPr>
          <w:p w14:paraId="68F5EEFE">
            <w:pPr>
              <w:pStyle w:val="14"/>
            </w:pPr>
            <w:r>
              <w:rPr>
                <w:rFonts w:hint="eastAsia"/>
              </w:rPr>
              <w:t>√</w:t>
            </w:r>
          </w:p>
        </w:tc>
        <w:tc>
          <w:tcPr>
            <w:tcW w:w="1134" w:type="dxa"/>
            <w:vAlign w:val="center"/>
          </w:tcPr>
          <w:p w14:paraId="3DDE7CE3">
            <w:pPr>
              <w:pStyle w:val="14"/>
            </w:pPr>
            <w:r>
              <w:rPr>
                <w:rFonts w:hint="eastAsia"/>
              </w:rPr>
              <w:t>√</w:t>
            </w:r>
          </w:p>
        </w:tc>
        <w:tc>
          <w:tcPr>
            <w:tcW w:w="1134" w:type="dxa"/>
            <w:vAlign w:val="center"/>
          </w:tcPr>
          <w:p w14:paraId="1B69D88C">
            <w:pPr>
              <w:pStyle w:val="14"/>
            </w:pPr>
            <w:r>
              <w:rPr>
                <w:rFonts w:hint="eastAsia"/>
              </w:rPr>
              <w:t>√</w:t>
            </w:r>
          </w:p>
        </w:tc>
        <w:tc>
          <w:tcPr>
            <w:tcW w:w="1161" w:type="dxa"/>
            <w:tcBorders>
              <w:right w:val="single" w:color="auto" w:sz="12" w:space="0"/>
            </w:tcBorders>
            <w:vAlign w:val="center"/>
          </w:tcPr>
          <w:p w14:paraId="4CFB1207">
            <w:pPr>
              <w:pStyle w:val="14"/>
            </w:pPr>
          </w:p>
        </w:tc>
      </w:tr>
      <w:tr w14:paraId="4FE7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14:paraId="61C46B7F">
            <w:pPr>
              <w:tabs>
                <w:tab w:val="left" w:pos="1800"/>
              </w:tabs>
              <w:snapToGrid w:val="0"/>
              <w:spacing w:line="360" w:lineRule="auto"/>
              <w:ind w:right="6"/>
              <w:rPr>
                <w:rFonts w:ascii="Times New Roman" w:hAnsi="Times New Roman" w:cs="Times New Roman"/>
                <w:bCs/>
                <w:sz w:val="21"/>
                <w:szCs w:val="21"/>
              </w:rPr>
            </w:pPr>
            <w:r>
              <w:rPr>
                <w:rFonts w:hint="eastAsia" w:ascii="Times New Roman" w:hAnsi="Times New Roman" w:cs="Times New Roman"/>
                <w:bCs/>
                <w:sz w:val="21"/>
                <w:szCs w:val="21"/>
              </w:rPr>
              <w:t>Unit</w:t>
            </w:r>
            <w:r>
              <w:rPr>
                <w:rFonts w:ascii="Times New Roman" w:hAnsi="Times New Roman" w:cs="Times New Roman"/>
                <w:bCs/>
                <w:sz w:val="21"/>
                <w:szCs w:val="21"/>
              </w:rPr>
              <w:t xml:space="preserve"> 4</w:t>
            </w:r>
          </w:p>
          <w:p w14:paraId="4CE81A54">
            <w:pPr>
              <w:tabs>
                <w:tab w:val="left" w:pos="1800"/>
              </w:tabs>
              <w:snapToGrid w:val="0"/>
              <w:spacing w:line="360" w:lineRule="auto"/>
              <w:ind w:right="6"/>
            </w:pPr>
            <w:r>
              <w:rPr>
                <w:rFonts w:ascii="Times New Roman" w:hAnsi="Times New Roman" w:cs="Times New Roman"/>
                <w:bCs/>
                <w:sz w:val="21"/>
                <w:szCs w:val="21"/>
              </w:rPr>
              <w:t xml:space="preserve"> Letter to a B Student</w:t>
            </w:r>
          </w:p>
        </w:tc>
        <w:tc>
          <w:tcPr>
            <w:tcW w:w="1134" w:type="dxa"/>
            <w:vAlign w:val="center"/>
          </w:tcPr>
          <w:p w14:paraId="7F46F3E2">
            <w:pPr>
              <w:pStyle w:val="14"/>
            </w:pPr>
            <w:r>
              <w:rPr>
                <w:rFonts w:hint="eastAsia"/>
              </w:rPr>
              <w:t>√</w:t>
            </w:r>
          </w:p>
        </w:tc>
        <w:tc>
          <w:tcPr>
            <w:tcW w:w="1134" w:type="dxa"/>
            <w:vAlign w:val="center"/>
          </w:tcPr>
          <w:p w14:paraId="60073077">
            <w:pPr>
              <w:pStyle w:val="14"/>
            </w:pPr>
            <w:r>
              <w:rPr>
                <w:rFonts w:hint="eastAsia"/>
              </w:rPr>
              <w:t>√</w:t>
            </w:r>
          </w:p>
        </w:tc>
        <w:tc>
          <w:tcPr>
            <w:tcW w:w="1134" w:type="dxa"/>
            <w:vAlign w:val="center"/>
          </w:tcPr>
          <w:p w14:paraId="0EDB3FBE">
            <w:pPr>
              <w:pStyle w:val="14"/>
            </w:pPr>
            <w:r>
              <w:rPr>
                <w:rFonts w:hint="eastAsia"/>
              </w:rPr>
              <w:t>√</w:t>
            </w:r>
          </w:p>
        </w:tc>
        <w:tc>
          <w:tcPr>
            <w:tcW w:w="1134" w:type="dxa"/>
            <w:vAlign w:val="center"/>
          </w:tcPr>
          <w:p w14:paraId="0C290ED4">
            <w:pPr>
              <w:pStyle w:val="14"/>
            </w:pPr>
            <w:r>
              <w:rPr>
                <w:rFonts w:hint="eastAsia"/>
              </w:rPr>
              <w:t>√</w:t>
            </w:r>
          </w:p>
        </w:tc>
        <w:tc>
          <w:tcPr>
            <w:tcW w:w="1161" w:type="dxa"/>
            <w:tcBorders>
              <w:right w:val="single" w:color="auto" w:sz="12" w:space="0"/>
            </w:tcBorders>
            <w:vAlign w:val="center"/>
          </w:tcPr>
          <w:p w14:paraId="62897F5B">
            <w:pPr>
              <w:pStyle w:val="14"/>
            </w:pPr>
            <w:r>
              <w:rPr>
                <w:rFonts w:hint="eastAsia"/>
              </w:rPr>
              <w:t>√</w:t>
            </w:r>
          </w:p>
        </w:tc>
      </w:tr>
      <w:tr w14:paraId="1BF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14:paraId="4E133518">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 xml:space="preserve">Unit 5 </w:t>
            </w:r>
          </w:p>
          <w:p w14:paraId="45665614">
            <w:pPr>
              <w:tabs>
                <w:tab w:val="left" w:pos="1800"/>
              </w:tabs>
              <w:snapToGrid w:val="0"/>
              <w:spacing w:line="360" w:lineRule="auto"/>
              <w:ind w:right="6"/>
            </w:pPr>
            <w:r>
              <w:rPr>
                <w:rFonts w:ascii="Times New Roman" w:hAnsi="Times New Roman" w:cs="Times New Roman"/>
                <w:bCs/>
                <w:sz w:val="21"/>
                <w:szCs w:val="21"/>
              </w:rPr>
              <w:t>Focus on Global Warming</w:t>
            </w:r>
          </w:p>
        </w:tc>
        <w:tc>
          <w:tcPr>
            <w:tcW w:w="1134" w:type="dxa"/>
            <w:vAlign w:val="center"/>
          </w:tcPr>
          <w:p w14:paraId="020109EC">
            <w:pPr>
              <w:pStyle w:val="14"/>
            </w:pPr>
            <w:r>
              <w:rPr>
                <w:rFonts w:hint="eastAsia"/>
              </w:rPr>
              <w:t>√</w:t>
            </w:r>
          </w:p>
        </w:tc>
        <w:tc>
          <w:tcPr>
            <w:tcW w:w="1134" w:type="dxa"/>
            <w:vAlign w:val="center"/>
          </w:tcPr>
          <w:p w14:paraId="7CE64F3D">
            <w:pPr>
              <w:pStyle w:val="14"/>
            </w:pPr>
            <w:r>
              <w:rPr>
                <w:rFonts w:hint="eastAsia"/>
              </w:rPr>
              <w:t>√</w:t>
            </w:r>
          </w:p>
        </w:tc>
        <w:tc>
          <w:tcPr>
            <w:tcW w:w="1134" w:type="dxa"/>
            <w:vAlign w:val="center"/>
          </w:tcPr>
          <w:p w14:paraId="2A7AD352">
            <w:pPr>
              <w:pStyle w:val="14"/>
            </w:pPr>
            <w:r>
              <w:rPr>
                <w:rFonts w:hint="eastAsia"/>
              </w:rPr>
              <w:t>√</w:t>
            </w:r>
          </w:p>
        </w:tc>
        <w:tc>
          <w:tcPr>
            <w:tcW w:w="1134" w:type="dxa"/>
            <w:vAlign w:val="center"/>
          </w:tcPr>
          <w:p w14:paraId="4509BA72">
            <w:pPr>
              <w:pStyle w:val="14"/>
            </w:pPr>
            <w:r>
              <w:rPr>
                <w:rFonts w:hint="eastAsia"/>
              </w:rPr>
              <w:t>√</w:t>
            </w:r>
          </w:p>
        </w:tc>
        <w:tc>
          <w:tcPr>
            <w:tcW w:w="1161" w:type="dxa"/>
            <w:tcBorders>
              <w:right w:val="single" w:color="auto" w:sz="12" w:space="0"/>
            </w:tcBorders>
            <w:vAlign w:val="center"/>
          </w:tcPr>
          <w:p w14:paraId="0CD329E7">
            <w:pPr>
              <w:pStyle w:val="14"/>
            </w:pP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bottom w:val="single" w:color="auto" w:sz="12" w:space="0"/>
            </w:tcBorders>
          </w:tcPr>
          <w:p w14:paraId="66854EE5">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 xml:space="preserve">Unit 7 </w:t>
            </w:r>
          </w:p>
          <w:p w14:paraId="185B5B84">
            <w:pPr>
              <w:tabs>
                <w:tab w:val="left" w:pos="1800"/>
              </w:tabs>
              <w:snapToGrid w:val="0"/>
              <w:spacing w:line="360" w:lineRule="auto"/>
              <w:ind w:right="6"/>
            </w:pPr>
            <w:r>
              <w:rPr>
                <w:rFonts w:ascii="Times New Roman" w:hAnsi="Times New Roman" w:cs="Times New Roman"/>
                <w:bCs/>
                <w:sz w:val="21"/>
                <w:szCs w:val="21"/>
              </w:rPr>
              <w:t>The Jeaning of America</w:t>
            </w:r>
          </w:p>
        </w:tc>
        <w:tc>
          <w:tcPr>
            <w:tcW w:w="1134" w:type="dxa"/>
            <w:tcBorders>
              <w:bottom w:val="single" w:color="auto" w:sz="12" w:space="0"/>
            </w:tcBorders>
            <w:vAlign w:val="center"/>
          </w:tcPr>
          <w:p w14:paraId="4DEA4A96">
            <w:pPr>
              <w:pStyle w:val="14"/>
            </w:pPr>
            <w:r>
              <w:rPr>
                <w:rFonts w:hint="eastAsia"/>
              </w:rPr>
              <w:t>√</w:t>
            </w:r>
          </w:p>
        </w:tc>
        <w:tc>
          <w:tcPr>
            <w:tcW w:w="1134" w:type="dxa"/>
            <w:tcBorders>
              <w:bottom w:val="single" w:color="auto" w:sz="12" w:space="0"/>
            </w:tcBorders>
            <w:vAlign w:val="center"/>
          </w:tcPr>
          <w:p w14:paraId="4804FEF4">
            <w:pPr>
              <w:pStyle w:val="14"/>
            </w:pPr>
            <w:r>
              <w:rPr>
                <w:rFonts w:hint="eastAsia"/>
              </w:rPr>
              <w:t>√</w:t>
            </w:r>
          </w:p>
        </w:tc>
        <w:tc>
          <w:tcPr>
            <w:tcW w:w="1134" w:type="dxa"/>
            <w:tcBorders>
              <w:bottom w:val="single" w:color="auto" w:sz="12" w:space="0"/>
            </w:tcBorders>
            <w:vAlign w:val="center"/>
          </w:tcPr>
          <w:p w14:paraId="5E7FFDC7">
            <w:pPr>
              <w:pStyle w:val="14"/>
            </w:pPr>
            <w:r>
              <w:rPr>
                <w:rFonts w:hint="eastAsia"/>
              </w:rPr>
              <w:t>√</w:t>
            </w:r>
          </w:p>
        </w:tc>
        <w:tc>
          <w:tcPr>
            <w:tcW w:w="1134" w:type="dxa"/>
            <w:tcBorders>
              <w:bottom w:val="single" w:color="auto" w:sz="12" w:space="0"/>
            </w:tcBorders>
            <w:vAlign w:val="center"/>
          </w:tcPr>
          <w:p w14:paraId="172B8B70">
            <w:pPr>
              <w:pStyle w:val="14"/>
            </w:pPr>
            <w:r>
              <w:rPr>
                <w:rFonts w:hint="eastAsia"/>
              </w:rPr>
              <w:t>√</w:t>
            </w:r>
          </w:p>
        </w:tc>
        <w:tc>
          <w:tcPr>
            <w:tcW w:w="1161" w:type="dxa"/>
            <w:tcBorders>
              <w:bottom w:val="single" w:color="auto" w:sz="12" w:space="0"/>
              <w:right w:val="single" w:color="auto" w:sz="12" w:space="0"/>
            </w:tcBorders>
            <w:vAlign w:val="center"/>
          </w:tcPr>
          <w:p w14:paraId="5F5781B3">
            <w:pPr>
              <w:pStyle w:val="14"/>
            </w:pPr>
          </w:p>
        </w:tc>
      </w:tr>
      <w:tr w14:paraId="2610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bottom w:val="single" w:color="auto" w:sz="12" w:space="0"/>
            </w:tcBorders>
          </w:tcPr>
          <w:p w14:paraId="4FD61140">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 xml:space="preserve">Unit 8 </w:t>
            </w:r>
          </w:p>
          <w:p w14:paraId="60976D3E">
            <w:pPr>
              <w:tabs>
                <w:tab w:val="left" w:pos="1800"/>
              </w:tabs>
              <w:snapToGrid w:val="0"/>
              <w:spacing w:line="360" w:lineRule="auto"/>
              <w:ind w:right="6"/>
              <w:rPr>
                <w:rFonts w:cs="Times New Roman"/>
                <w:bCs/>
              </w:rPr>
            </w:pPr>
            <w:r>
              <w:rPr>
                <w:rFonts w:ascii="Times New Roman" w:hAnsi="Times New Roman" w:cs="Times New Roman"/>
                <w:bCs/>
                <w:sz w:val="21"/>
                <w:szCs w:val="21"/>
              </w:rPr>
              <w:t>Cultural Encounters</w:t>
            </w:r>
          </w:p>
        </w:tc>
        <w:tc>
          <w:tcPr>
            <w:tcW w:w="1134" w:type="dxa"/>
            <w:tcBorders>
              <w:bottom w:val="single" w:color="auto" w:sz="12" w:space="0"/>
            </w:tcBorders>
            <w:vAlign w:val="center"/>
          </w:tcPr>
          <w:p w14:paraId="2C46DF75">
            <w:pPr>
              <w:pStyle w:val="14"/>
            </w:pPr>
            <w:r>
              <w:rPr>
                <w:rFonts w:hint="eastAsia"/>
              </w:rPr>
              <w:t>√</w:t>
            </w:r>
          </w:p>
        </w:tc>
        <w:tc>
          <w:tcPr>
            <w:tcW w:w="1134" w:type="dxa"/>
            <w:tcBorders>
              <w:bottom w:val="single" w:color="auto" w:sz="12" w:space="0"/>
            </w:tcBorders>
            <w:vAlign w:val="center"/>
          </w:tcPr>
          <w:p w14:paraId="35F74F9D">
            <w:pPr>
              <w:pStyle w:val="14"/>
            </w:pPr>
            <w:r>
              <w:rPr>
                <w:rFonts w:hint="eastAsia"/>
              </w:rPr>
              <w:t>√</w:t>
            </w:r>
          </w:p>
        </w:tc>
        <w:tc>
          <w:tcPr>
            <w:tcW w:w="1134" w:type="dxa"/>
            <w:tcBorders>
              <w:bottom w:val="single" w:color="auto" w:sz="12" w:space="0"/>
            </w:tcBorders>
            <w:vAlign w:val="center"/>
          </w:tcPr>
          <w:p w14:paraId="6BB61825">
            <w:pPr>
              <w:pStyle w:val="14"/>
            </w:pPr>
            <w:r>
              <w:rPr>
                <w:rFonts w:hint="eastAsia"/>
              </w:rPr>
              <w:t>√</w:t>
            </w:r>
          </w:p>
        </w:tc>
        <w:tc>
          <w:tcPr>
            <w:tcW w:w="1134" w:type="dxa"/>
            <w:tcBorders>
              <w:bottom w:val="single" w:color="auto" w:sz="12" w:space="0"/>
            </w:tcBorders>
            <w:vAlign w:val="center"/>
          </w:tcPr>
          <w:p w14:paraId="43C922AD">
            <w:pPr>
              <w:pStyle w:val="14"/>
            </w:pPr>
            <w:r>
              <w:rPr>
                <w:rFonts w:hint="eastAsia"/>
              </w:rPr>
              <w:t>√</w:t>
            </w:r>
          </w:p>
        </w:tc>
        <w:tc>
          <w:tcPr>
            <w:tcW w:w="1161" w:type="dxa"/>
            <w:tcBorders>
              <w:bottom w:val="single" w:color="auto" w:sz="12" w:space="0"/>
              <w:right w:val="single" w:color="auto" w:sz="12" w:space="0"/>
            </w:tcBorders>
            <w:vAlign w:val="center"/>
          </w:tcPr>
          <w:p w14:paraId="4DE35A67">
            <w:pPr>
              <w:pStyle w:val="14"/>
            </w:pPr>
            <w:r>
              <w:rPr>
                <w:rFonts w:hint="eastAsia"/>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755" w:type="dxa"/>
            <w:vMerge w:val="continue"/>
          </w:tcPr>
          <w:p w14:paraId="297D6615">
            <w:pPr>
              <w:widowControl w:val="0"/>
              <w:snapToGrid w:val="0"/>
              <w:jc w:val="center"/>
              <w:rPr>
                <w:rFonts w:ascii="黑体" w:hAnsi="黑体" w:eastAsia="黑体"/>
                <w:bCs/>
                <w:sz w:val="21"/>
                <w:szCs w:val="21"/>
              </w:rPr>
            </w:pPr>
          </w:p>
        </w:tc>
        <w:tc>
          <w:tcPr>
            <w:tcW w:w="1738" w:type="dxa"/>
            <w:vMerge w:val="continue"/>
          </w:tcPr>
          <w:p w14:paraId="4B040DCF">
            <w:pPr>
              <w:widowControl w:val="0"/>
              <w:snapToGrid w:val="0"/>
              <w:jc w:val="center"/>
              <w:rPr>
                <w:rFonts w:ascii="黑体" w:hAnsi="黑体" w:eastAsia="黑体"/>
                <w:bCs/>
                <w:sz w:val="21"/>
                <w:szCs w:val="21"/>
              </w:rPr>
            </w:pPr>
          </w:p>
        </w:tc>
        <w:tc>
          <w:tcPr>
            <w:tcW w:w="725"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C232B29">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1 </w:t>
            </w:r>
          </w:p>
          <w:p w14:paraId="336D78AA">
            <w:pPr>
              <w:widowControl w:val="0"/>
              <w:snapToGrid w:val="0"/>
              <w:jc w:val="left"/>
              <w:rPr>
                <w:rFonts w:ascii="Times New Roman" w:hAnsi="Times New Roman"/>
                <w:bCs/>
                <w:sz w:val="21"/>
                <w:szCs w:val="21"/>
              </w:rPr>
            </w:pPr>
            <w:r>
              <w:rPr>
                <w:rFonts w:ascii="Times New Roman" w:hAnsi="Times New Roman" w:cs="Times New Roman"/>
                <w:bCs/>
                <w:sz w:val="21"/>
                <w:szCs w:val="21"/>
              </w:rPr>
              <w:t>My Stroke of Luck</w:t>
            </w:r>
          </w:p>
        </w:tc>
        <w:tc>
          <w:tcPr>
            <w:tcW w:w="2755" w:type="dxa"/>
            <w:vAlign w:val="center"/>
          </w:tcPr>
          <w:p w14:paraId="09BAD965">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6456A219">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7A7F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AF8CF2D">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2 </w:t>
            </w:r>
          </w:p>
          <w:p w14:paraId="60814F50">
            <w:pPr>
              <w:widowControl w:val="0"/>
              <w:snapToGrid w:val="0"/>
              <w:jc w:val="left"/>
              <w:rPr>
                <w:rFonts w:ascii="Times New Roman" w:hAnsi="Times New Roman"/>
                <w:bCs/>
                <w:sz w:val="21"/>
                <w:szCs w:val="21"/>
              </w:rPr>
            </w:pPr>
            <w:r>
              <w:rPr>
                <w:rFonts w:ascii="Times New Roman" w:hAnsi="Times New Roman" w:cs="Times New Roman"/>
                <w:bCs/>
                <w:sz w:val="21"/>
                <w:szCs w:val="21"/>
              </w:rPr>
              <w:t>Fourteen Steps</w:t>
            </w:r>
          </w:p>
        </w:tc>
        <w:tc>
          <w:tcPr>
            <w:tcW w:w="2755" w:type="dxa"/>
            <w:vAlign w:val="center"/>
          </w:tcPr>
          <w:p w14:paraId="5BCC97B0">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52E41CCB">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14317A21">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14:paraId="49270A6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9C7A12E">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0381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4793F1C2">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3 </w:t>
            </w:r>
          </w:p>
          <w:p w14:paraId="54FBB22D">
            <w:pPr>
              <w:widowControl w:val="0"/>
              <w:snapToGrid w:val="0"/>
              <w:jc w:val="left"/>
              <w:rPr>
                <w:rFonts w:ascii="Times New Roman" w:hAnsi="Times New Roman"/>
                <w:bCs/>
                <w:sz w:val="21"/>
                <w:szCs w:val="21"/>
              </w:rPr>
            </w:pPr>
            <w:r>
              <w:rPr>
                <w:rFonts w:ascii="Times New Roman" w:hAnsi="Times New Roman" w:cs="Times New Roman"/>
                <w:bCs/>
                <w:sz w:val="21"/>
                <w:szCs w:val="21"/>
              </w:rPr>
              <w:t>The Virtues of Growing Older</w:t>
            </w:r>
          </w:p>
        </w:tc>
        <w:tc>
          <w:tcPr>
            <w:tcW w:w="2755" w:type="dxa"/>
            <w:vAlign w:val="center"/>
          </w:tcPr>
          <w:p w14:paraId="56EF5BF6">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37A7D09F">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3BFB3EF3">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14:paraId="30AACC4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36C0ED2">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4541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D5FAADF">
            <w:pPr>
              <w:widowControl w:val="0"/>
              <w:tabs>
                <w:tab w:val="left" w:pos="1800"/>
              </w:tabs>
              <w:snapToGrid w:val="0"/>
              <w:spacing w:line="360" w:lineRule="auto"/>
              <w:ind w:right="6"/>
              <w:jc w:val="both"/>
              <w:rPr>
                <w:rFonts w:ascii="Times New Roman" w:hAnsi="Times New Roman" w:cs="Times New Roman"/>
                <w:bCs/>
                <w:sz w:val="21"/>
                <w:szCs w:val="21"/>
              </w:rPr>
            </w:pPr>
            <w:r>
              <w:rPr>
                <w:rFonts w:hint="eastAsia" w:ascii="Times New Roman" w:hAnsi="Times New Roman" w:cs="Times New Roman"/>
                <w:bCs/>
                <w:sz w:val="21"/>
                <w:szCs w:val="21"/>
              </w:rPr>
              <w:t>Unit</w:t>
            </w:r>
            <w:r>
              <w:rPr>
                <w:rFonts w:ascii="Times New Roman" w:hAnsi="Times New Roman" w:cs="Times New Roman"/>
                <w:bCs/>
                <w:sz w:val="21"/>
                <w:szCs w:val="21"/>
              </w:rPr>
              <w:t xml:space="preserve"> 4</w:t>
            </w:r>
          </w:p>
          <w:p w14:paraId="6F602E4C">
            <w:pPr>
              <w:widowControl w:val="0"/>
              <w:snapToGrid w:val="0"/>
              <w:jc w:val="left"/>
              <w:rPr>
                <w:rFonts w:ascii="Times New Roman" w:hAnsi="Times New Roman"/>
                <w:bCs/>
                <w:sz w:val="21"/>
                <w:szCs w:val="21"/>
              </w:rPr>
            </w:pPr>
            <w:r>
              <w:rPr>
                <w:rFonts w:ascii="Times New Roman" w:hAnsi="Times New Roman" w:cs="Times New Roman"/>
                <w:bCs/>
                <w:sz w:val="21"/>
                <w:szCs w:val="21"/>
              </w:rPr>
              <w:t>Letter to a B Student</w:t>
            </w:r>
          </w:p>
        </w:tc>
        <w:tc>
          <w:tcPr>
            <w:tcW w:w="2755" w:type="dxa"/>
            <w:vAlign w:val="center"/>
          </w:tcPr>
          <w:p w14:paraId="57DD13AB">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57485CEA">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0E215607">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14:paraId="2FEDF5E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7006574">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2439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356010B">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5 </w:t>
            </w:r>
          </w:p>
          <w:p w14:paraId="3B73D968">
            <w:pPr>
              <w:widowControl w:val="0"/>
              <w:snapToGrid w:val="0"/>
              <w:jc w:val="left"/>
              <w:rPr>
                <w:rFonts w:ascii="Times New Roman" w:hAnsi="Times New Roman"/>
                <w:bCs/>
                <w:sz w:val="21"/>
                <w:szCs w:val="21"/>
              </w:rPr>
            </w:pPr>
            <w:r>
              <w:rPr>
                <w:rFonts w:ascii="Times New Roman" w:hAnsi="Times New Roman" w:cs="Times New Roman"/>
                <w:bCs/>
                <w:sz w:val="21"/>
                <w:szCs w:val="21"/>
              </w:rPr>
              <w:t>Focus on Global Warming</w:t>
            </w:r>
          </w:p>
        </w:tc>
        <w:tc>
          <w:tcPr>
            <w:tcW w:w="2755" w:type="dxa"/>
            <w:vAlign w:val="center"/>
          </w:tcPr>
          <w:p w14:paraId="66683AA7">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479F0AA2">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3B67CD42">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14:paraId="183A1FB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8E0696F">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EE89973">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7 </w:t>
            </w:r>
          </w:p>
          <w:p w14:paraId="6658EB62">
            <w:pPr>
              <w:widowControl w:val="0"/>
              <w:snapToGrid w:val="0"/>
              <w:jc w:val="left"/>
              <w:rPr>
                <w:rFonts w:ascii="Times New Roman" w:hAnsi="Times New Roman"/>
                <w:bCs/>
                <w:sz w:val="21"/>
                <w:szCs w:val="21"/>
              </w:rPr>
            </w:pPr>
            <w:r>
              <w:rPr>
                <w:rFonts w:ascii="Times New Roman" w:hAnsi="Times New Roman" w:cs="Times New Roman"/>
                <w:bCs/>
                <w:sz w:val="21"/>
                <w:szCs w:val="21"/>
              </w:rPr>
              <w:t>The Jeaning of America</w:t>
            </w:r>
          </w:p>
        </w:tc>
        <w:tc>
          <w:tcPr>
            <w:tcW w:w="2755" w:type="dxa"/>
            <w:vAlign w:val="center"/>
          </w:tcPr>
          <w:p w14:paraId="7C4AF4A7">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054C380B">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35F3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F4D8426">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8 </w:t>
            </w:r>
          </w:p>
          <w:p w14:paraId="076D1546">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Cultural Encounters</w:t>
            </w:r>
          </w:p>
        </w:tc>
        <w:tc>
          <w:tcPr>
            <w:tcW w:w="2755" w:type="dxa"/>
            <w:vAlign w:val="center"/>
          </w:tcPr>
          <w:p w14:paraId="7ED5CDA2">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6B3EAA53">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14:paraId="5E191056">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14:paraId="0294998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19D25AD6">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72A9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tcBorders>
          </w:tcPr>
          <w:p w14:paraId="7904BBF2">
            <w:pPr>
              <w:widowControl w:val="0"/>
              <w:snapToGrid w:val="0"/>
              <w:jc w:val="center"/>
              <w:rPr>
                <w:rFonts w:ascii="Times New Roman" w:hAnsi="Times New Roman"/>
                <w:bCs/>
                <w:sz w:val="21"/>
                <w:szCs w:val="21"/>
              </w:rPr>
            </w:pPr>
            <w:r>
              <w:rPr>
                <w:rFonts w:hint="eastAsia" w:ascii="Arial" w:hAnsi="Arial" w:eastAsia="黑体"/>
                <w:bCs/>
                <w:color w:val="000000"/>
                <w:sz w:val="21"/>
                <w:szCs w:val="16"/>
              </w:rPr>
              <w:t>合计</w:t>
            </w:r>
          </w:p>
        </w:tc>
        <w:tc>
          <w:tcPr>
            <w:tcW w:w="725" w:type="dxa"/>
            <w:vAlign w:val="center"/>
          </w:tcPr>
          <w:p w14:paraId="45AB2242">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c>
          <w:tcPr>
            <w:tcW w:w="669" w:type="dxa"/>
            <w:vAlign w:val="center"/>
          </w:tcPr>
          <w:p w14:paraId="514E14D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17" w:type="dxa"/>
            <w:tcBorders>
              <w:right w:val="single" w:color="auto" w:sz="12" w:space="0"/>
            </w:tcBorders>
            <w:vAlign w:val="center"/>
          </w:tcPr>
          <w:p w14:paraId="3B8183C5">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7A09098F">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723D2522">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FB7D6A1">
            <w:pPr>
              <w:pStyle w:val="13"/>
              <w:rPr>
                <w:szCs w:val="16"/>
              </w:rPr>
            </w:pPr>
            <w:r>
              <w:rPr>
                <w:rFonts w:hint="eastAsia"/>
                <w:szCs w:val="16"/>
              </w:rPr>
              <w:t>实验</w:t>
            </w:r>
          </w:p>
          <w:p w14:paraId="05FF757E">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D78BF7A">
            <w:pPr>
              <w:pStyle w:val="13"/>
              <w:rPr>
                <w:szCs w:val="16"/>
              </w:rPr>
            </w:pPr>
            <w:r>
              <w:rPr>
                <w:rFonts w:hint="eastAsia"/>
                <w:szCs w:val="16"/>
              </w:rPr>
              <w:t>实验</w:t>
            </w:r>
          </w:p>
          <w:p w14:paraId="344B2336">
            <w:pPr>
              <w:pStyle w:val="13"/>
              <w:rPr>
                <w:szCs w:val="16"/>
              </w:rPr>
            </w:pPr>
            <w:r>
              <w:rPr>
                <w:rFonts w:hint="eastAsia"/>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14"/>
              <w:jc w:val="left"/>
            </w:pPr>
            <w:r>
              <w:rPr>
                <w:rFonts w:eastAsiaTheme="minorEastAsia"/>
                <w:color w:val="auto"/>
              </w:rPr>
              <w:t>My Stroke of Luck</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0EE03DA2">
            <w:pPr>
              <w:pStyle w:val="14"/>
              <w:jc w:val="left"/>
            </w:pPr>
            <w:r>
              <w:rPr>
                <w:rFonts w:hint="eastAsia" w:eastAsiaTheme="minorEastAsia"/>
                <w:color w:val="auto"/>
              </w:rPr>
              <w:t>Unit</w:t>
            </w:r>
            <w:r>
              <w:rPr>
                <w:rFonts w:eastAsiaTheme="minorEastAsia"/>
                <w:color w:val="auto"/>
              </w:rPr>
              <w:t xml:space="preserve"> 1</w:t>
            </w:r>
            <w:r>
              <w:rPr>
                <w:rFonts w:hint="eastAsia" w:asciiTheme="minorEastAsia" w:hAnsiTheme="minorEastAsia" w:eastAsiaTheme="minorEastAsia"/>
                <w:color w:val="auto"/>
              </w:rPr>
              <w:t>小组讨论女性在家庭中的作用和地位</w:t>
            </w:r>
          </w:p>
        </w:tc>
        <w:tc>
          <w:tcPr>
            <w:tcW w:w="862" w:type="dxa"/>
            <w:tcBorders>
              <w:left w:val="single" w:color="auto" w:sz="4" w:space="0"/>
              <w:right w:val="single" w:color="auto" w:sz="4" w:space="0"/>
            </w:tcBorders>
            <w:shd w:val="clear" w:color="auto" w:fill="auto"/>
            <w:vAlign w:val="center"/>
          </w:tcPr>
          <w:p w14:paraId="05820F38">
            <w:pPr>
              <w:pStyle w:val="14"/>
            </w:pPr>
            <w:r>
              <w:rPr>
                <w:rFonts w:hint="eastAsia"/>
              </w:rPr>
              <w:t>2</w:t>
            </w:r>
          </w:p>
        </w:tc>
        <w:tc>
          <w:tcPr>
            <w:tcW w:w="950" w:type="dxa"/>
            <w:tcBorders>
              <w:left w:val="single" w:color="auto" w:sz="4" w:space="0"/>
              <w:right w:val="single" w:color="auto" w:sz="12" w:space="0"/>
            </w:tcBorders>
            <w:shd w:val="clear" w:color="auto" w:fill="auto"/>
            <w:vAlign w:val="center"/>
          </w:tcPr>
          <w:p w14:paraId="698E9C5A">
            <w:pPr>
              <w:pStyle w:val="14"/>
            </w:pPr>
            <w:r>
              <w:rPr>
                <w:rFonts w:hint="eastAsia"/>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4"/>
              <w:jc w:val="left"/>
            </w:pPr>
            <w:r>
              <w:rPr>
                <w:rFonts w:eastAsiaTheme="minorEastAsia"/>
                <w:color w:val="auto"/>
              </w:rPr>
              <w:t>F</w:t>
            </w:r>
            <w:r>
              <w:rPr>
                <w:rFonts w:hint="eastAsia" w:eastAsiaTheme="minorEastAsia"/>
                <w:color w:val="auto"/>
              </w:rPr>
              <w:t>ourteen</w:t>
            </w:r>
            <w:r>
              <w:rPr>
                <w:rFonts w:eastAsiaTheme="minorEastAsia"/>
                <w:color w:val="auto"/>
              </w:rPr>
              <w:t xml:space="preserve"> S</w:t>
            </w:r>
            <w:r>
              <w:rPr>
                <w:rFonts w:hint="eastAsia" w:eastAsiaTheme="minorEastAsia"/>
                <w:color w:val="auto"/>
              </w:rPr>
              <w:t>teps</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33B17432">
            <w:pPr>
              <w:pStyle w:val="14"/>
              <w:jc w:val="left"/>
            </w:pPr>
            <w:r>
              <w:rPr>
                <w:rFonts w:hint="eastAsia" w:eastAsiaTheme="minorEastAsia"/>
                <w:color w:val="auto"/>
              </w:rPr>
              <w:t>Unit</w:t>
            </w:r>
            <w:r>
              <w:rPr>
                <w:rFonts w:eastAsiaTheme="minorEastAsia"/>
                <w:color w:val="auto"/>
              </w:rPr>
              <w:t xml:space="preserve"> </w:t>
            </w:r>
            <w:r>
              <w:rPr>
                <w:rFonts w:hint="eastAsia" w:eastAsiaTheme="minorEastAsia"/>
                <w:color w:val="auto"/>
              </w:rPr>
              <w:t>2</w:t>
            </w:r>
            <w:r>
              <w:rPr>
                <w:rFonts w:hint="eastAsia" w:asciiTheme="minorEastAsia" w:hAnsiTheme="minorEastAsia" w:eastAsiaTheme="minorEastAsia"/>
                <w:color w:val="auto"/>
              </w:rPr>
              <w:t>小组讨论当我们自身需要他人帮助时是否还要去帮助他人</w:t>
            </w:r>
          </w:p>
        </w:tc>
        <w:tc>
          <w:tcPr>
            <w:tcW w:w="862" w:type="dxa"/>
            <w:tcBorders>
              <w:left w:val="single" w:color="auto" w:sz="4" w:space="0"/>
              <w:bottom w:val="single" w:color="auto" w:sz="4" w:space="0"/>
              <w:right w:val="single" w:color="auto" w:sz="4" w:space="0"/>
            </w:tcBorders>
            <w:shd w:val="clear" w:color="auto" w:fill="auto"/>
            <w:vAlign w:val="center"/>
          </w:tcPr>
          <w:p w14:paraId="439ADAE5">
            <w:pPr>
              <w:pStyle w:val="14"/>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26CC6EA4">
            <w:pPr>
              <w:pStyle w:val="14"/>
            </w:pPr>
            <w:r>
              <w:rPr>
                <w:rFonts w:hint="eastAsia"/>
              </w:rPr>
              <w:t>④</w:t>
            </w:r>
          </w:p>
        </w:tc>
      </w:tr>
      <w:tr w14:paraId="6D9A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2239109E">
            <w:pPr>
              <w:pStyle w:val="14"/>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23F4688">
            <w:pPr>
              <w:pStyle w:val="14"/>
              <w:jc w:val="left"/>
            </w:pPr>
            <w:r>
              <w:rPr>
                <w:rFonts w:eastAsiaTheme="minorEastAsia"/>
                <w:color w:val="auto"/>
              </w:rPr>
              <w:t>The Virtues of Growing Older</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50818DAC">
            <w:pPr>
              <w:pStyle w:val="14"/>
              <w:jc w:val="left"/>
            </w:pPr>
            <w:r>
              <w:rPr>
                <w:rFonts w:hint="eastAsia" w:eastAsiaTheme="minorEastAsia"/>
                <w:color w:val="auto"/>
              </w:rPr>
              <w:t>Unit</w:t>
            </w:r>
            <w:r>
              <w:rPr>
                <w:rFonts w:eastAsiaTheme="minorEastAsia"/>
                <w:color w:val="auto"/>
              </w:rPr>
              <w:t xml:space="preserve"> </w:t>
            </w:r>
            <w:r>
              <w:rPr>
                <w:rFonts w:hint="eastAsia" w:eastAsiaTheme="minorEastAsia"/>
                <w:color w:val="auto"/>
              </w:rPr>
              <w:t>3</w:t>
            </w:r>
            <w:r>
              <w:rPr>
                <w:rFonts w:hint="eastAsia" w:asciiTheme="minorEastAsia" w:hAnsiTheme="minorEastAsia" w:eastAsiaTheme="minorEastAsia"/>
                <w:color w:val="auto"/>
              </w:rPr>
              <w:t>小组讨论我国人口老龄化现状及如何应对</w:t>
            </w:r>
          </w:p>
        </w:tc>
        <w:tc>
          <w:tcPr>
            <w:tcW w:w="862" w:type="dxa"/>
            <w:tcBorders>
              <w:left w:val="single" w:color="auto" w:sz="4" w:space="0"/>
              <w:right w:val="single" w:color="auto" w:sz="4" w:space="0"/>
            </w:tcBorders>
            <w:shd w:val="clear" w:color="auto" w:fill="auto"/>
            <w:vAlign w:val="center"/>
          </w:tcPr>
          <w:p w14:paraId="1524D728">
            <w:pPr>
              <w:pStyle w:val="14"/>
            </w:pPr>
            <w:r>
              <w:rPr>
                <w:rFonts w:hint="eastAsia"/>
              </w:rPr>
              <w:t>2</w:t>
            </w:r>
          </w:p>
        </w:tc>
        <w:tc>
          <w:tcPr>
            <w:tcW w:w="950" w:type="dxa"/>
            <w:tcBorders>
              <w:left w:val="single" w:color="auto" w:sz="4" w:space="0"/>
              <w:right w:val="single" w:color="auto" w:sz="12" w:space="0"/>
            </w:tcBorders>
            <w:shd w:val="clear" w:color="auto" w:fill="auto"/>
            <w:vAlign w:val="center"/>
          </w:tcPr>
          <w:p w14:paraId="415ED194">
            <w:pPr>
              <w:pStyle w:val="14"/>
            </w:pPr>
            <w:r>
              <w:rPr>
                <w:rFonts w:hint="eastAsia"/>
              </w:rPr>
              <w:t>④</w:t>
            </w:r>
          </w:p>
        </w:tc>
      </w:tr>
      <w:tr w14:paraId="7F8B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0A648F9">
            <w:pPr>
              <w:pStyle w:val="14"/>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64A5657">
            <w:pPr>
              <w:pStyle w:val="14"/>
              <w:jc w:val="left"/>
            </w:pPr>
            <w:r>
              <w:rPr>
                <w:rFonts w:eastAsiaTheme="minorEastAsia"/>
                <w:color w:val="auto"/>
              </w:rPr>
              <w:t xml:space="preserve">Letter to a B Student </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4CDF384C">
            <w:pPr>
              <w:pStyle w:val="14"/>
              <w:jc w:val="left"/>
            </w:pPr>
            <w:r>
              <w:rPr>
                <w:rFonts w:eastAsiaTheme="minorEastAsia"/>
                <w:color w:val="auto"/>
              </w:rPr>
              <w:t>Unit 4</w:t>
            </w:r>
            <w:r>
              <w:rPr>
                <w:rFonts w:hint="eastAsia" w:asciiTheme="minorEastAsia" w:hAnsiTheme="minorEastAsia" w:eastAsiaTheme="minorEastAsia"/>
                <w:color w:val="auto"/>
              </w:rPr>
              <w:t xml:space="preserve">小组讨论学习成绩和将来事业成功的关系 </w:t>
            </w:r>
          </w:p>
        </w:tc>
        <w:tc>
          <w:tcPr>
            <w:tcW w:w="862" w:type="dxa"/>
            <w:tcBorders>
              <w:left w:val="single" w:color="auto" w:sz="4" w:space="0"/>
              <w:right w:val="single" w:color="auto" w:sz="4" w:space="0"/>
            </w:tcBorders>
            <w:shd w:val="clear" w:color="auto" w:fill="auto"/>
            <w:vAlign w:val="center"/>
          </w:tcPr>
          <w:p w14:paraId="2A7F9CA5">
            <w:pPr>
              <w:pStyle w:val="14"/>
            </w:pPr>
            <w:r>
              <w:rPr>
                <w:rFonts w:hint="eastAsia"/>
              </w:rPr>
              <w:t>2</w:t>
            </w:r>
          </w:p>
        </w:tc>
        <w:tc>
          <w:tcPr>
            <w:tcW w:w="950" w:type="dxa"/>
            <w:tcBorders>
              <w:left w:val="single" w:color="auto" w:sz="4" w:space="0"/>
              <w:right w:val="single" w:color="auto" w:sz="12" w:space="0"/>
            </w:tcBorders>
            <w:shd w:val="clear" w:color="auto" w:fill="auto"/>
            <w:vAlign w:val="center"/>
          </w:tcPr>
          <w:p w14:paraId="7CA92208">
            <w:pPr>
              <w:pStyle w:val="14"/>
            </w:pPr>
            <w:r>
              <w:rPr>
                <w:rFonts w:hint="eastAsia"/>
              </w:rPr>
              <w:t>④</w:t>
            </w:r>
          </w:p>
        </w:tc>
      </w:tr>
      <w:tr w14:paraId="0DED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3CB380B">
            <w:pPr>
              <w:pStyle w:val="14"/>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631F5CF">
            <w:pPr>
              <w:pStyle w:val="14"/>
              <w:jc w:val="left"/>
            </w:pPr>
            <w:r>
              <w:rPr>
                <w:rFonts w:eastAsiaTheme="minorEastAsia"/>
                <w:color w:val="auto"/>
              </w:rPr>
              <w:t>Focus on Global Warming</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45AFCAAF">
            <w:pPr>
              <w:pStyle w:val="14"/>
              <w:jc w:val="left"/>
            </w:pPr>
            <w:r>
              <w:rPr>
                <w:rFonts w:cs="Times New Roman" w:eastAsiaTheme="minorEastAsia"/>
                <w:color w:val="auto"/>
              </w:rPr>
              <w:t>Unit 5</w:t>
            </w:r>
            <w:r>
              <w:rPr>
                <w:rFonts w:hint="eastAsia" w:asciiTheme="minorEastAsia" w:hAnsiTheme="minorEastAsia" w:eastAsiaTheme="minorEastAsia"/>
                <w:color w:val="auto"/>
              </w:rPr>
              <w:t>小组讨论全球变暖问题</w:t>
            </w:r>
          </w:p>
        </w:tc>
        <w:tc>
          <w:tcPr>
            <w:tcW w:w="862" w:type="dxa"/>
            <w:tcBorders>
              <w:left w:val="single" w:color="auto" w:sz="4" w:space="0"/>
              <w:right w:val="single" w:color="auto" w:sz="4" w:space="0"/>
            </w:tcBorders>
            <w:shd w:val="clear" w:color="auto" w:fill="auto"/>
            <w:vAlign w:val="center"/>
          </w:tcPr>
          <w:p w14:paraId="03FF762B">
            <w:pPr>
              <w:pStyle w:val="14"/>
            </w:pPr>
            <w:r>
              <w:rPr>
                <w:rFonts w:hint="eastAsia"/>
              </w:rPr>
              <w:t>2</w:t>
            </w:r>
          </w:p>
        </w:tc>
        <w:tc>
          <w:tcPr>
            <w:tcW w:w="950" w:type="dxa"/>
            <w:tcBorders>
              <w:left w:val="single" w:color="auto" w:sz="4" w:space="0"/>
              <w:right w:val="single" w:color="auto" w:sz="12" w:space="0"/>
            </w:tcBorders>
            <w:shd w:val="clear" w:color="auto" w:fill="auto"/>
            <w:vAlign w:val="center"/>
          </w:tcPr>
          <w:p w14:paraId="7A64F3E2">
            <w:pPr>
              <w:pStyle w:val="14"/>
            </w:pPr>
            <w:r>
              <w:rPr>
                <w:rFonts w:hint="eastAsia"/>
              </w:rPr>
              <w:t>④</w:t>
            </w:r>
          </w:p>
        </w:tc>
      </w:tr>
      <w:tr w14:paraId="17DF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2B6542CF">
            <w:pPr>
              <w:pStyle w:val="14"/>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6C0B778">
            <w:pPr>
              <w:pStyle w:val="14"/>
              <w:jc w:val="left"/>
            </w:pPr>
            <w:r>
              <w:rPr>
                <w:rFonts w:hint="eastAsia" w:eastAsiaTheme="minorEastAsia"/>
                <w:color w:val="auto"/>
              </w:rPr>
              <w:t>The</w:t>
            </w:r>
            <w:r>
              <w:rPr>
                <w:rFonts w:eastAsiaTheme="minorEastAsia"/>
                <w:color w:val="auto"/>
              </w:rPr>
              <w:t xml:space="preserve"> Jeaning of America</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0A4B603F">
            <w:pPr>
              <w:pStyle w:val="14"/>
              <w:jc w:val="left"/>
            </w:pPr>
            <w:r>
              <w:rPr>
                <w:rFonts w:eastAsiaTheme="minorEastAsia"/>
                <w:color w:val="auto"/>
              </w:rPr>
              <w:t>Unit 7</w:t>
            </w:r>
            <w:r>
              <w:rPr>
                <w:rFonts w:hint="eastAsia" w:asciiTheme="minorEastAsia" w:hAnsiTheme="minorEastAsia" w:eastAsiaTheme="minorEastAsia"/>
                <w:color w:val="auto"/>
              </w:rPr>
              <w:t>小组讨论中西方服饰的差异</w:t>
            </w:r>
          </w:p>
        </w:tc>
        <w:tc>
          <w:tcPr>
            <w:tcW w:w="862" w:type="dxa"/>
            <w:tcBorders>
              <w:left w:val="single" w:color="auto" w:sz="4" w:space="0"/>
              <w:right w:val="single" w:color="auto" w:sz="4" w:space="0"/>
            </w:tcBorders>
            <w:shd w:val="clear" w:color="auto" w:fill="auto"/>
            <w:vAlign w:val="center"/>
          </w:tcPr>
          <w:p w14:paraId="08B808B6">
            <w:pPr>
              <w:pStyle w:val="14"/>
            </w:pPr>
            <w:r>
              <w:rPr>
                <w:rFonts w:hint="eastAsia"/>
              </w:rPr>
              <w:t>2</w:t>
            </w:r>
          </w:p>
        </w:tc>
        <w:tc>
          <w:tcPr>
            <w:tcW w:w="950" w:type="dxa"/>
            <w:tcBorders>
              <w:left w:val="single" w:color="auto" w:sz="4" w:space="0"/>
              <w:right w:val="single" w:color="auto" w:sz="12" w:space="0"/>
            </w:tcBorders>
            <w:shd w:val="clear" w:color="auto" w:fill="auto"/>
            <w:vAlign w:val="center"/>
          </w:tcPr>
          <w:p w14:paraId="1732EDF5">
            <w:pPr>
              <w:pStyle w:val="14"/>
            </w:pPr>
            <w:r>
              <w:rPr>
                <w:rFonts w:hint="eastAsia"/>
              </w:rPr>
              <w:t>④</w:t>
            </w:r>
          </w:p>
        </w:tc>
      </w:tr>
      <w:tr w14:paraId="787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9"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4"/>
            </w:pPr>
            <w: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4"/>
              <w:jc w:val="left"/>
            </w:pPr>
            <w:r>
              <w:rPr>
                <w:rFonts w:eastAsiaTheme="minorEastAsia"/>
                <w:color w:val="auto"/>
              </w:rPr>
              <w:t>Cultural Encounters</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1AA72D7A">
            <w:pPr>
              <w:pStyle w:val="2"/>
              <w:shd w:val="clear" w:color="auto" w:fill="FFFFFF"/>
              <w:spacing w:line="17" w:lineRule="atLeast"/>
              <w:rPr>
                <w:rFonts w:cs="Times New Roman" w:asciiTheme="minorEastAsia" w:hAnsiTheme="minorEastAsia" w:eastAsiaTheme="minorEastAsia"/>
                <w:b w:val="0"/>
                <w:bCs w:val="0"/>
                <w:kern w:val="2"/>
                <w:sz w:val="21"/>
                <w:szCs w:val="21"/>
              </w:rPr>
            </w:pPr>
            <w:r>
              <w:rPr>
                <w:rFonts w:ascii="Times New Roman" w:hAnsi="Times New Roman" w:cs="Times New Roman" w:eastAsiaTheme="minorEastAsia"/>
                <w:b w:val="0"/>
                <w:bCs w:val="0"/>
                <w:kern w:val="2"/>
                <w:sz w:val="21"/>
                <w:szCs w:val="21"/>
              </w:rPr>
              <w:t>Unit 8</w:t>
            </w:r>
            <w:r>
              <w:rPr>
                <w:rFonts w:hint="eastAsia" w:cs="Times New Roman" w:asciiTheme="minorEastAsia" w:hAnsiTheme="minorEastAsia" w:eastAsiaTheme="minorEastAsia"/>
                <w:b w:val="0"/>
                <w:bCs w:val="0"/>
                <w:kern w:val="2"/>
                <w:sz w:val="21"/>
                <w:szCs w:val="21"/>
              </w:rPr>
              <w:t>小组讨论</w:t>
            </w:r>
            <w:r>
              <w:rPr>
                <w:rFonts w:cs="Times New Roman" w:asciiTheme="minorEastAsia" w:hAnsiTheme="minorEastAsia" w:eastAsiaTheme="minorEastAsia"/>
                <w:b w:val="0"/>
                <w:bCs w:val="0"/>
                <w:kern w:val="2"/>
                <w:sz w:val="21"/>
                <w:szCs w:val="21"/>
              </w:rPr>
              <w:t>孔子学院与中国文化的国际传播</w:t>
            </w:r>
          </w:p>
        </w:tc>
        <w:tc>
          <w:tcPr>
            <w:tcW w:w="862" w:type="dxa"/>
            <w:tcBorders>
              <w:left w:val="single" w:color="auto" w:sz="4" w:space="0"/>
              <w:right w:val="single" w:color="auto" w:sz="4" w:space="0"/>
            </w:tcBorders>
            <w:shd w:val="clear" w:color="auto" w:fill="auto"/>
            <w:vAlign w:val="center"/>
          </w:tcPr>
          <w:p w14:paraId="20D96C38">
            <w:pPr>
              <w:pStyle w:val="14"/>
            </w:pPr>
            <w:r>
              <w:rPr>
                <w:rFonts w:hint="eastAsia"/>
              </w:rPr>
              <w:t>4</w:t>
            </w:r>
          </w:p>
        </w:tc>
        <w:tc>
          <w:tcPr>
            <w:tcW w:w="950" w:type="dxa"/>
            <w:tcBorders>
              <w:left w:val="single" w:color="auto" w:sz="4" w:space="0"/>
              <w:right w:val="single" w:color="auto" w:sz="12" w:space="0"/>
            </w:tcBorders>
            <w:shd w:val="clear" w:color="auto" w:fill="auto"/>
            <w:vAlign w:val="center"/>
          </w:tcPr>
          <w:p w14:paraId="50195FB2">
            <w:pPr>
              <w:pStyle w:val="14"/>
            </w:pPr>
            <w:r>
              <w:rPr>
                <w:rFonts w:hint="eastAsia"/>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02127D6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6"/>
        <w:spacing w:before="326" w:beforeLines="100" w:line="360" w:lineRule="auto"/>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346"/>
        <w:gridCol w:w="5130"/>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476" w:type="dxa"/>
            <w:gridSpan w:val="2"/>
            <w:vAlign w:val="center"/>
          </w:tcPr>
          <w:p w14:paraId="1B23E08C">
            <w:pPr>
              <w:pStyle w:val="14"/>
              <w:widowControl w:val="0"/>
              <w:ind w:firstLine="420" w:firstLineChars="200"/>
              <w:jc w:val="left"/>
            </w:pPr>
            <w:r>
              <w:rPr>
                <w:rFonts w:hint="eastAsia"/>
              </w:rPr>
              <w:t>在教学过程中</w:t>
            </w:r>
            <w:r>
              <w:t>, 教师有意识、有计划、有目的地设计教学环节</w:t>
            </w:r>
            <w:r>
              <w:rPr>
                <w:rFonts w:hint="eastAsia"/>
              </w:rPr>
              <w:t>，</w:t>
            </w:r>
            <w:r>
              <w:t>营造教育氛围，以间接、内隐的方式将学科文化、职业操守、道德规范、法律、思想认识和政治观念有机融入教学过程，并最终传递给学生。教学中以课文主题为切入点，在词汇、语法、语篇的教学中精心挖掘思政元素，争取使课程思政有机融入，如盐入水。</w:t>
            </w:r>
          </w:p>
        </w:tc>
      </w:tr>
      <w:tr w14:paraId="15CE8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56" w:hRule="atLeast"/>
        </w:trPr>
        <w:tc>
          <w:tcPr>
            <w:tcW w:w="3346" w:type="dxa"/>
          </w:tcPr>
          <w:p w14:paraId="5376F62A">
            <w:pPr>
              <w:pStyle w:val="14"/>
              <w:widowControl w:val="0"/>
              <w:rPr>
                <w:b/>
                <w:bCs/>
              </w:rPr>
            </w:pPr>
            <w:r>
              <w:rPr>
                <w:rFonts w:hint="eastAsia"/>
                <w:b/>
                <w:bCs/>
              </w:rPr>
              <w:t>教学单元</w:t>
            </w:r>
          </w:p>
        </w:tc>
        <w:tc>
          <w:tcPr>
            <w:tcW w:w="5130" w:type="dxa"/>
          </w:tcPr>
          <w:p w14:paraId="6227C5BD">
            <w:pPr>
              <w:pStyle w:val="14"/>
              <w:widowControl w:val="0"/>
              <w:rPr>
                <w:b/>
                <w:bCs/>
              </w:rPr>
            </w:pPr>
            <w:r>
              <w:rPr>
                <w:b/>
                <w:bCs/>
              </w:rPr>
              <w:t>课程思政教学设计</w:t>
            </w:r>
          </w:p>
        </w:tc>
      </w:tr>
      <w:tr w14:paraId="704AE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88" w:hRule="atLeast"/>
        </w:trPr>
        <w:tc>
          <w:tcPr>
            <w:tcW w:w="3346" w:type="dxa"/>
          </w:tcPr>
          <w:p w14:paraId="4C2987C8">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1 My Stroke of Luck</w:t>
            </w:r>
          </w:p>
        </w:tc>
        <w:tc>
          <w:tcPr>
            <w:tcW w:w="5130" w:type="dxa"/>
          </w:tcPr>
          <w:p w14:paraId="02413B65">
            <w:pPr>
              <w:pStyle w:val="14"/>
              <w:widowControl w:val="0"/>
              <w:jc w:val="left"/>
            </w:pPr>
            <w:r>
              <w:rPr>
                <w:rFonts w:hint="eastAsia" w:asciiTheme="minorEastAsia" w:hAnsiTheme="minorEastAsia" w:eastAsiaTheme="minorEastAsia"/>
                <w:color w:val="auto"/>
              </w:rPr>
              <w:t>结合课文内容和补充阅读材料Why I want a Wife，小组讨论女性在家庭中的作用和地位，引导学生正确看待性别差异， 践行男女平等理念。</w:t>
            </w:r>
          </w:p>
        </w:tc>
      </w:tr>
      <w:tr w14:paraId="33138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58" w:hRule="atLeast"/>
        </w:trPr>
        <w:tc>
          <w:tcPr>
            <w:tcW w:w="3346" w:type="dxa"/>
          </w:tcPr>
          <w:p w14:paraId="2DD3D808">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2 Fourteen Steps</w:t>
            </w:r>
          </w:p>
        </w:tc>
        <w:tc>
          <w:tcPr>
            <w:tcW w:w="5130" w:type="dxa"/>
          </w:tcPr>
          <w:p w14:paraId="0880D6E3">
            <w:pPr>
              <w:pStyle w:val="14"/>
              <w:widowControl w:val="0"/>
              <w:jc w:val="left"/>
            </w:pPr>
            <w:r>
              <w:rPr>
                <w:rFonts w:hint="eastAsia"/>
              </w:rPr>
              <w:t>小组讨论当我们自身需要别人帮助时是否还要去帮助别人，引导学生助人为乐，对人友善，塑造精神品格。</w:t>
            </w:r>
          </w:p>
        </w:tc>
      </w:tr>
      <w:tr w14:paraId="032DA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72" w:hRule="atLeast"/>
        </w:trPr>
        <w:tc>
          <w:tcPr>
            <w:tcW w:w="3346" w:type="dxa"/>
          </w:tcPr>
          <w:p w14:paraId="398F3DD2">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3 The Virtues of Growing Older</w:t>
            </w:r>
          </w:p>
        </w:tc>
        <w:tc>
          <w:tcPr>
            <w:tcW w:w="5130" w:type="dxa"/>
          </w:tcPr>
          <w:p w14:paraId="47437D60">
            <w:pPr>
              <w:pStyle w:val="14"/>
              <w:widowControl w:val="0"/>
              <w:jc w:val="left"/>
            </w:pPr>
            <w:r>
              <w:rPr>
                <w:rFonts w:hint="eastAsia"/>
              </w:rPr>
              <w:t>小组讨论我国人口老龄化现状及如何应对人口老龄化问题，引导学生关注老龄化问题，关爱老人。</w:t>
            </w:r>
          </w:p>
        </w:tc>
      </w:tr>
      <w:tr w14:paraId="56AF7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10" w:hRule="atLeast"/>
        </w:trPr>
        <w:tc>
          <w:tcPr>
            <w:tcW w:w="3346" w:type="dxa"/>
          </w:tcPr>
          <w:p w14:paraId="486F6FB4">
            <w:pPr>
              <w:widowControl w:val="0"/>
              <w:tabs>
                <w:tab w:val="left" w:pos="1800"/>
              </w:tabs>
              <w:snapToGrid w:val="0"/>
              <w:spacing w:line="360" w:lineRule="auto"/>
              <w:ind w:right="6"/>
              <w:jc w:val="both"/>
              <w:rPr>
                <w:rFonts w:ascii="Times New Roman" w:hAnsi="Times New Roman" w:cs="Times New Roman"/>
                <w:bCs/>
                <w:sz w:val="21"/>
                <w:szCs w:val="21"/>
              </w:rPr>
            </w:pPr>
            <w:r>
              <w:rPr>
                <w:rFonts w:hint="eastAsia" w:ascii="Times New Roman" w:hAnsi="Times New Roman" w:cs="Times New Roman"/>
                <w:bCs/>
                <w:sz w:val="21"/>
                <w:szCs w:val="21"/>
              </w:rPr>
              <w:t>Unit</w:t>
            </w:r>
            <w:r>
              <w:rPr>
                <w:rFonts w:ascii="Times New Roman" w:hAnsi="Times New Roman" w:cs="Times New Roman"/>
                <w:bCs/>
                <w:sz w:val="21"/>
                <w:szCs w:val="21"/>
              </w:rPr>
              <w:t xml:space="preserve"> 4 Letter to a B Student</w:t>
            </w:r>
          </w:p>
        </w:tc>
        <w:tc>
          <w:tcPr>
            <w:tcW w:w="5130" w:type="dxa"/>
          </w:tcPr>
          <w:p w14:paraId="761D2208">
            <w:pPr>
              <w:pStyle w:val="14"/>
              <w:widowControl w:val="0"/>
              <w:jc w:val="left"/>
            </w:pPr>
            <w:r>
              <w:rPr>
                <w:rFonts w:hint="eastAsia"/>
              </w:rPr>
              <w:t>小组讨论学习成绩和将来事业成功的关系，培养学生的批判性思维。</w:t>
            </w:r>
          </w:p>
        </w:tc>
      </w:tr>
      <w:tr w14:paraId="651D3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604" w:hRule="atLeast"/>
        </w:trPr>
        <w:tc>
          <w:tcPr>
            <w:tcW w:w="3346" w:type="dxa"/>
          </w:tcPr>
          <w:p w14:paraId="1EBFF8FC">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5 Focus on Global Warming</w:t>
            </w:r>
          </w:p>
        </w:tc>
        <w:tc>
          <w:tcPr>
            <w:tcW w:w="5130" w:type="dxa"/>
          </w:tcPr>
          <w:p w14:paraId="45BFAB58">
            <w:pPr>
              <w:pStyle w:val="14"/>
              <w:widowControl w:val="0"/>
              <w:jc w:val="left"/>
            </w:pPr>
            <w:r>
              <w:rPr>
                <w:rFonts w:hint="eastAsia"/>
              </w:rPr>
              <w:t>小组讨论全球变暖问题，引导学生认识全球变暖的严峻性，激发学生遏制全球变暖的自觉性和主动性。</w:t>
            </w:r>
          </w:p>
        </w:tc>
      </w:tr>
      <w:tr w14:paraId="727E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3" w:hRule="atLeast"/>
        </w:trPr>
        <w:tc>
          <w:tcPr>
            <w:tcW w:w="3346" w:type="dxa"/>
          </w:tcPr>
          <w:p w14:paraId="61817E13">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7 The Jeaning of America</w:t>
            </w:r>
          </w:p>
        </w:tc>
        <w:tc>
          <w:tcPr>
            <w:tcW w:w="5130" w:type="dxa"/>
          </w:tcPr>
          <w:p w14:paraId="3FCE9032">
            <w:pPr>
              <w:pStyle w:val="14"/>
              <w:widowControl w:val="0"/>
              <w:jc w:val="left"/>
            </w:pPr>
            <w:r>
              <w:rPr>
                <w:rFonts w:hint="eastAsia"/>
              </w:rPr>
              <w:t>小组讨论中西方服饰的差异，引导学生了解中国灿烂的服饰文化，增加学生的民族自豪感和文化自信。</w:t>
            </w:r>
          </w:p>
        </w:tc>
      </w:tr>
      <w:tr w14:paraId="4057D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80" w:hRule="atLeast"/>
        </w:trPr>
        <w:tc>
          <w:tcPr>
            <w:tcW w:w="3346" w:type="dxa"/>
          </w:tcPr>
          <w:p w14:paraId="16254CA9">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8 Cultural Encounters</w:t>
            </w:r>
          </w:p>
        </w:tc>
        <w:tc>
          <w:tcPr>
            <w:tcW w:w="5130" w:type="dxa"/>
          </w:tcPr>
          <w:p w14:paraId="2FFAB754">
            <w:pPr>
              <w:pStyle w:val="14"/>
              <w:widowControl w:val="0"/>
              <w:jc w:val="left"/>
            </w:pPr>
            <w:r>
              <w:rPr>
                <w:rFonts w:hint="eastAsia"/>
              </w:rPr>
              <w:t>小组讨论孔子学院与中国文化的国际传播，引导学生树立文化自信，在跨文化交流中坚守中国立场，</w:t>
            </w:r>
            <w:r>
              <w:t>讲好中国故事</w:t>
            </w:r>
            <w:r>
              <w:rPr>
                <w:rFonts w:hint="eastAsia"/>
              </w:rPr>
              <w:t>，</w:t>
            </w:r>
            <w:r>
              <w:t>传播中华文化。</w:t>
            </w:r>
          </w:p>
        </w:tc>
      </w:tr>
    </w:tbl>
    <w:p w14:paraId="61E4F99C">
      <w:pPr>
        <w:pStyle w:val="16"/>
        <w:spacing w:before="326" w:beforeLines="100" w:line="360" w:lineRule="auto"/>
        <w:rPr>
          <w:rFonts w:ascii="黑体" w:hAnsi="宋体"/>
        </w:rPr>
      </w:pPr>
    </w:p>
    <w:p w14:paraId="13F3A459">
      <w:pPr>
        <w:pStyle w:val="16"/>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249"/>
        <w:gridCol w:w="709"/>
        <w:gridCol w:w="708"/>
        <w:gridCol w:w="572"/>
        <w:gridCol w:w="846"/>
        <w:gridCol w:w="850"/>
        <w:gridCol w:w="980"/>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249"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685" w:type="dxa"/>
            <w:gridSpan w:val="5"/>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980"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249" w:type="dxa"/>
            <w:vMerge w:val="continue"/>
            <w:tcBorders>
              <w:right w:val="double" w:color="auto" w:sz="4" w:space="0"/>
            </w:tcBorders>
          </w:tcPr>
          <w:p w14:paraId="72218CF5">
            <w:pPr>
              <w:pStyle w:val="16"/>
              <w:widowControl w:val="0"/>
              <w:jc w:val="both"/>
              <w:rPr>
                <w:rFonts w:ascii="黑体" w:hAnsi="黑体"/>
                <w:bCs/>
                <w:sz w:val="21"/>
                <w:szCs w:val="21"/>
              </w:rPr>
            </w:pPr>
          </w:p>
        </w:tc>
        <w:tc>
          <w:tcPr>
            <w:tcW w:w="709"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708"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72" w:type="dxa"/>
            <w:vAlign w:val="center"/>
          </w:tcPr>
          <w:p w14:paraId="5F7EB41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46" w:type="dxa"/>
            <w:vAlign w:val="center"/>
          </w:tcPr>
          <w:p w14:paraId="1ACFDF54">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850" w:type="dxa"/>
            <w:vAlign w:val="center"/>
          </w:tcPr>
          <w:p w14:paraId="186A8CA5">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980"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4"/>
              <w:widowControl w:val="0"/>
            </w:pPr>
            <w:r>
              <w:rPr>
                <w:rFonts w:hint="eastAsia"/>
              </w:rPr>
              <w:t>5</w:t>
            </w:r>
            <w:r>
              <w:t>5%</w:t>
            </w:r>
          </w:p>
        </w:tc>
        <w:tc>
          <w:tcPr>
            <w:tcW w:w="2249" w:type="dxa"/>
            <w:tcBorders>
              <w:right w:val="double" w:color="auto" w:sz="4" w:space="0"/>
            </w:tcBorders>
            <w:vAlign w:val="center"/>
          </w:tcPr>
          <w:p w14:paraId="302F7EF4">
            <w:pPr>
              <w:pStyle w:val="14"/>
              <w:widowControl w:val="0"/>
            </w:pPr>
            <w:r>
              <w:rPr>
                <w:rFonts w:hint="eastAsia"/>
              </w:rPr>
              <w:t>笔试</w:t>
            </w:r>
          </w:p>
        </w:tc>
        <w:tc>
          <w:tcPr>
            <w:tcW w:w="709" w:type="dxa"/>
            <w:tcBorders>
              <w:left w:val="double" w:color="auto" w:sz="4" w:space="0"/>
            </w:tcBorders>
            <w:vAlign w:val="center"/>
          </w:tcPr>
          <w:p w14:paraId="24F71567">
            <w:pPr>
              <w:pStyle w:val="14"/>
              <w:widowControl w:val="0"/>
            </w:pPr>
            <w:r>
              <w:rPr>
                <w:rFonts w:hint="eastAsia"/>
              </w:rPr>
              <w:t>4</w:t>
            </w:r>
            <w:r>
              <w:t>0</w:t>
            </w:r>
          </w:p>
        </w:tc>
        <w:tc>
          <w:tcPr>
            <w:tcW w:w="708" w:type="dxa"/>
            <w:vAlign w:val="center"/>
          </w:tcPr>
          <w:p w14:paraId="4EBA91CC">
            <w:pPr>
              <w:pStyle w:val="14"/>
              <w:widowControl w:val="0"/>
            </w:pPr>
            <w:r>
              <w:t>30</w:t>
            </w:r>
            <w:r>
              <w:rPr>
                <w:rFonts w:hint="eastAsia"/>
              </w:rPr>
              <w:t xml:space="preserve"> </w:t>
            </w:r>
            <w:r>
              <w:t xml:space="preserve">     </w:t>
            </w:r>
          </w:p>
        </w:tc>
        <w:tc>
          <w:tcPr>
            <w:tcW w:w="572" w:type="dxa"/>
            <w:vAlign w:val="center"/>
          </w:tcPr>
          <w:p w14:paraId="7AC21C0D">
            <w:pPr>
              <w:pStyle w:val="14"/>
              <w:widowControl w:val="0"/>
            </w:pPr>
            <w:r>
              <w:rPr>
                <w:rFonts w:hint="eastAsia"/>
              </w:rPr>
              <w:t>2</w:t>
            </w:r>
            <w:r>
              <w:t>0</w:t>
            </w:r>
          </w:p>
        </w:tc>
        <w:tc>
          <w:tcPr>
            <w:tcW w:w="846" w:type="dxa"/>
            <w:vAlign w:val="center"/>
          </w:tcPr>
          <w:p w14:paraId="430F863F">
            <w:pPr>
              <w:pStyle w:val="14"/>
              <w:widowControl w:val="0"/>
            </w:pPr>
          </w:p>
        </w:tc>
        <w:tc>
          <w:tcPr>
            <w:tcW w:w="850" w:type="dxa"/>
            <w:vAlign w:val="center"/>
          </w:tcPr>
          <w:p w14:paraId="561A033C">
            <w:pPr>
              <w:pStyle w:val="14"/>
              <w:widowControl w:val="0"/>
            </w:pPr>
            <w:r>
              <w:rPr>
                <w:rFonts w:hint="eastAsia"/>
              </w:rPr>
              <w:t>1</w:t>
            </w:r>
            <w:r>
              <w:t>0</w:t>
            </w:r>
          </w:p>
        </w:tc>
        <w:tc>
          <w:tcPr>
            <w:tcW w:w="980" w:type="dxa"/>
            <w:tcBorders>
              <w:right w:val="single" w:color="auto" w:sz="12" w:space="0"/>
            </w:tcBorders>
            <w:vAlign w:val="center"/>
          </w:tcPr>
          <w:p w14:paraId="36D4C299">
            <w:pPr>
              <w:pStyle w:val="14"/>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4"/>
              <w:widowControl w:val="0"/>
            </w:pPr>
            <w:r>
              <w:rPr>
                <w:rFonts w:hint="eastAsia"/>
              </w:rPr>
              <w:t>1</w:t>
            </w:r>
            <w:r>
              <w:t>5%</w:t>
            </w:r>
          </w:p>
        </w:tc>
        <w:tc>
          <w:tcPr>
            <w:tcW w:w="2249" w:type="dxa"/>
            <w:tcBorders>
              <w:right w:val="double" w:color="auto" w:sz="4" w:space="0"/>
            </w:tcBorders>
            <w:vAlign w:val="center"/>
          </w:tcPr>
          <w:p w14:paraId="36A92CAE">
            <w:pPr>
              <w:pStyle w:val="14"/>
              <w:widowControl w:val="0"/>
            </w:pPr>
            <w:r>
              <w:rPr>
                <w:rFonts w:hint="eastAsia"/>
              </w:rPr>
              <w:t>课堂测验</w:t>
            </w:r>
          </w:p>
        </w:tc>
        <w:tc>
          <w:tcPr>
            <w:tcW w:w="709" w:type="dxa"/>
            <w:tcBorders>
              <w:left w:val="double" w:color="auto" w:sz="4" w:space="0"/>
            </w:tcBorders>
            <w:vAlign w:val="center"/>
          </w:tcPr>
          <w:p w14:paraId="3E63E94F">
            <w:pPr>
              <w:pStyle w:val="14"/>
              <w:widowControl w:val="0"/>
            </w:pPr>
            <w:r>
              <w:rPr>
                <w:rFonts w:hint="eastAsia"/>
              </w:rPr>
              <w:t>5</w:t>
            </w:r>
            <w:r>
              <w:t>0</w:t>
            </w:r>
          </w:p>
        </w:tc>
        <w:tc>
          <w:tcPr>
            <w:tcW w:w="708" w:type="dxa"/>
            <w:vAlign w:val="center"/>
          </w:tcPr>
          <w:p w14:paraId="2833F605">
            <w:pPr>
              <w:pStyle w:val="14"/>
              <w:widowControl w:val="0"/>
            </w:pPr>
            <w:r>
              <w:rPr>
                <w:rFonts w:hint="eastAsia"/>
              </w:rPr>
              <w:t>2</w:t>
            </w:r>
            <w:r>
              <w:t>0</w:t>
            </w:r>
          </w:p>
        </w:tc>
        <w:tc>
          <w:tcPr>
            <w:tcW w:w="572" w:type="dxa"/>
            <w:vAlign w:val="center"/>
          </w:tcPr>
          <w:p w14:paraId="3C7BBD66">
            <w:pPr>
              <w:pStyle w:val="14"/>
              <w:widowControl w:val="0"/>
            </w:pPr>
            <w:r>
              <w:rPr>
                <w:rFonts w:hint="eastAsia"/>
              </w:rPr>
              <w:t>3</w:t>
            </w:r>
            <w:r>
              <w:t>0</w:t>
            </w:r>
          </w:p>
        </w:tc>
        <w:tc>
          <w:tcPr>
            <w:tcW w:w="846" w:type="dxa"/>
            <w:vAlign w:val="center"/>
          </w:tcPr>
          <w:p w14:paraId="43654901">
            <w:pPr>
              <w:pStyle w:val="14"/>
              <w:widowControl w:val="0"/>
            </w:pPr>
          </w:p>
        </w:tc>
        <w:tc>
          <w:tcPr>
            <w:tcW w:w="850" w:type="dxa"/>
            <w:vAlign w:val="center"/>
          </w:tcPr>
          <w:p w14:paraId="07583520">
            <w:pPr>
              <w:pStyle w:val="14"/>
              <w:widowControl w:val="0"/>
            </w:pPr>
          </w:p>
        </w:tc>
        <w:tc>
          <w:tcPr>
            <w:tcW w:w="980" w:type="dxa"/>
            <w:tcBorders>
              <w:right w:val="single" w:color="auto" w:sz="12" w:space="0"/>
            </w:tcBorders>
            <w:vAlign w:val="center"/>
          </w:tcPr>
          <w:p w14:paraId="26510DDF">
            <w:pPr>
              <w:pStyle w:val="14"/>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4"/>
              <w:widowControl w:val="0"/>
            </w:pPr>
            <w:r>
              <w:rPr>
                <w:rFonts w:hint="eastAsia"/>
              </w:rPr>
              <w:t>1</w:t>
            </w:r>
            <w:r>
              <w:t>5%</w:t>
            </w:r>
          </w:p>
        </w:tc>
        <w:tc>
          <w:tcPr>
            <w:tcW w:w="2249" w:type="dxa"/>
            <w:tcBorders>
              <w:right w:val="double" w:color="auto" w:sz="4" w:space="0"/>
            </w:tcBorders>
            <w:vAlign w:val="center"/>
          </w:tcPr>
          <w:p w14:paraId="60E4A998">
            <w:pPr>
              <w:pStyle w:val="14"/>
              <w:widowControl w:val="0"/>
            </w:pPr>
            <w:r>
              <w:rPr>
                <w:rFonts w:hint="eastAsia"/>
              </w:rPr>
              <w:t>课堂测验</w:t>
            </w:r>
          </w:p>
        </w:tc>
        <w:tc>
          <w:tcPr>
            <w:tcW w:w="709" w:type="dxa"/>
            <w:tcBorders>
              <w:left w:val="double" w:color="auto" w:sz="4" w:space="0"/>
            </w:tcBorders>
            <w:vAlign w:val="center"/>
          </w:tcPr>
          <w:p w14:paraId="350F1107">
            <w:pPr>
              <w:pStyle w:val="14"/>
              <w:widowControl w:val="0"/>
            </w:pPr>
            <w:r>
              <w:rPr>
                <w:rFonts w:hint="eastAsia"/>
              </w:rPr>
              <w:t>5</w:t>
            </w:r>
            <w:r>
              <w:t>0</w:t>
            </w:r>
          </w:p>
        </w:tc>
        <w:tc>
          <w:tcPr>
            <w:tcW w:w="708" w:type="dxa"/>
            <w:vAlign w:val="center"/>
          </w:tcPr>
          <w:p w14:paraId="69878D1A">
            <w:pPr>
              <w:pStyle w:val="14"/>
              <w:widowControl w:val="0"/>
            </w:pPr>
            <w:r>
              <w:rPr>
                <w:rFonts w:hint="eastAsia"/>
              </w:rPr>
              <w:t>2</w:t>
            </w:r>
            <w:r>
              <w:t>0</w:t>
            </w:r>
          </w:p>
        </w:tc>
        <w:tc>
          <w:tcPr>
            <w:tcW w:w="572" w:type="dxa"/>
            <w:vAlign w:val="center"/>
          </w:tcPr>
          <w:p w14:paraId="7907A5AF">
            <w:pPr>
              <w:pStyle w:val="14"/>
              <w:widowControl w:val="0"/>
            </w:pPr>
            <w:r>
              <w:rPr>
                <w:rFonts w:hint="eastAsia"/>
              </w:rPr>
              <w:t>3</w:t>
            </w:r>
            <w:r>
              <w:t>0</w:t>
            </w:r>
          </w:p>
        </w:tc>
        <w:tc>
          <w:tcPr>
            <w:tcW w:w="846" w:type="dxa"/>
            <w:vAlign w:val="center"/>
          </w:tcPr>
          <w:p w14:paraId="0C96DB77">
            <w:pPr>
              <w:pStyle w:val="14"/>
              <w:widowControl w:val="0"/>
            </w:pPr>
          </w:p>
        </w:tc>
        <w:tc>
          <w:tcPr>
            <w:tcW w:w="850" w:type="dxa"/>
            <w:vAlign w:val="center"/>
          </w:tcPr>
          <w:p w14:paraId="26EED124">
            <w:pPr>
              <w:pStyle w:val="14"/>
              <w:widowControl w:val="0"/>
            </w:pPr>
          </w:p>
        </w:tc>
        <w:tc>
          <w:tcPr>
            <w:tcW w:w="980" w:type="dxa"/>
            <w:tcBorders>
              <w:right w:val="single" w:color="auto" w:sz="12" w:space="0"/>
            </w:tcBorders>
            <w:vAlign w:val="center"/>
          </w:tcPr>
          <w:p w14:paraId="7667BBD9">
            <w:pPr>
              <w:pStyle w:val="14"/>
              <w:widowControl w:val="0"/>
            </w:pPr>
            <w:r>
              <w:rPr>
                <w:rFonts w:hint="eastAsia"/>
              </w:rPr>
              <w:t>1</w:t>
            </w:r>
            <w:r>
              <w:t>00</w:t>
            </w:r>
          </w:p>
        </w:tc>
      </w:tr>
      <w:tr w14:paraId="393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537B0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39A3042C">
            <w:pPr>
              <w:pStyle w:val="14"/>
              <w:widowControl w:val="0"/>
            </w:pPr>
            <w:r>
              <w:rPr>
                <w:rFonts w:hint="eastAsia"/>
              </w:rPr>
              <w:t>1</w:t>
            </w:r>
            <w:r>
              <w:t>5%</w:t>
            </w:r>
          </w:p>
        </w:tc>
        <w:tc>
          <w:tcPr>
            <w:tcW w:w="2249" w:type="dxa"/>
            <w:tcBorders>
              <w:bottom w:val="single" w:color="auto" w:sz="12" w:space="0"/>
              <w:right w:val="double" w:color="auto" w:sz="4" w:space="0"/>
            </w:tcBorders>
            <w:vAlign w:val="center"/>
          </w:tcPr>
          <w:p w14:paraId="1A0E1C9F">
            <w:pPr>
              <w:pStyle w:val="14"/>
              <w:widowControl w:val="0"/>
            </w:pPr>
            <w:r>
              <w:rPr>
                <w:rFonts w:hint="eastAsia"/>
              </w:rPr>
              <w:t>平时表现（课堂问答、小组展示、听写、作业等）</w:t>
            </w:r>
          </w:p>
        </w:tc>
        <w:tc>
          <w:tcPr>
            <w:tcW w:w="709" w:type="dxa"/>
            <w:tcBorders>
              <w:left w:val="double" w:color="auto" w:sz="4" w:space="0"/>
              <w:bottom w:val="single" w:color="auto" w:sz="12" w:space="0"/>
            </w:tcBorders>
            <w:vAlign w:val="center"/>
          </w:tcPr>
          <w:p w14:paraId="3DE3DCE8">
            <w:pPr>
              <w:pStyle w:val="14"/>
              <w:widowControl w:val="0"/>
            </w:pPr>
            <w:r>
              <w:rPr>
                <w:rFonts w:hint="eastAsia"/>
              </w:rPr>
              <w:t>2</w:t>
            </w:r>
            <w:r>
              <w:t>0</w:t>
            </w:r>
          </w:p>
        </w:tc>
        <w:tc>
          <w:tcPr>
            <w:tcW w:w="708" w:type="dxa"/>
            <w:tcBorders>
              <w:bottom w:val="single" w:color="auto" w:sz="12" w:space="0"/>
            </w:tcBorders>
            <w:vAlign w:val="center"/>
          </w:tcPr>
          <w:p w14:paraId="699E90B6">
            <w:pPr>
              <w:pStyle w:val="14"/>
              <w:widowControl w:val="0"/>
            </w:pPr>
            <w:r>
              <w:rPr>
                <w:rFonts w:hint="eastAsia"/>
              </w:rPr>
              <w:t>2</w:t>
            </w:r>
            <w:r>
              <w:t>0</w:t>
            </w:r>
          </w:p>
        </w:tc>
        <w:tc>
          <w:tcPr>
            <w:tcW w:w="572" w:type="dxa"/>
            <w:tcBorders>
              <w:bottom w:val="single" w:color="auto" w:sz="12" w:space="0"/>
            </w:tcBorders>
            <w:vAlign w:val="center"/>
          </w:tcPr>
          <w:p w14:paraId="03228D8F">
            <w:pPr>
              <w:pStyle w:val="14"/>
              <w:widowControl w:val="0"/>
            </w:pPr>
            <w:r>
              <w:rPr>
                <w:rFonts w:hint="eastAsia"/>
              </w:rPr>
              <w:t>2</w:t>
            </w:r>
            <w:r>
              <w:t>0</w:t>
            </w:r>
          </w:p>
        </w:tc>
        <w:tc>
          <w:tcPr>
            <w:tcW w:w="846" w:type="dxa"/>
            <w:tcBorders>
              <w:bottom w:val="single" w:color="auto" w:sz="12" w:space="0"/>
            </w:tcBorders>
            <w:vAlign w:val="center"/>
          </w:tcPr>
          <w:p w14:paraId="5F9D4897">
            <w:pPr>
              <w:pStyle w:val="14"/>
              <w:widowControl w:val="0"/>
            </w:pPr>
            <w:r>
              <w:rPr>
                <w:rFonts w:hint="eastAsia"/>
              </w:rPr>
              <w:t>2</w:t>
            </w:r>
            <w:r>
              <w:t>0</w:t>
            </w:r>
          </w:p>
        </w:tc>
        <w:tc>
          <w:tcPr>
            <w:tcW w:w="850" w:type="dxa"/>
            <w:tcBorders>
              <w:bottom w:val="single" w:color="auto" w:sz="12" w:space="0"/>
            </w:tcBorders>
            <w:vAlign w:val="center"/>
          </w:tcPr>
          <w:p w14:paraId="26FFAA7C">
            <w:pPr>
              <w:pStyle w:val="14"/>
              <w:widowControl w:val="0"/>
            </w:pPr>
            <w:r>
              <w:rPr>
                <w:rFonts w:hint="eastAsia"/>
              </w:rPr>
              <w:t>2</w:t>
            </w:r>
            <w:r>
              <w:t>0</w:t>
            </w:r>
          </w:p>
        </w:tc>
        <w:tc>
          <w:tcPr>
            <w:tcW w:w="980" w:type="dxa"/>
            <w:tcBorders>
              <w:bottom w:val="single" w:color="auto" w:sz="12" w:space="0"/>
              <w:right w:val="single" w:color="auto" w:sz="12" w:space="0"/>
            </w:tcBorders>
            <w:vAlign w:val="center"/>
          </w:tcPr>
          <w:p w14:paraId="622448BA">
            <w:pPr>
              <w:pStyle w:val="14"/>
              <w:widowControl w:val="0"/>
            </w:pPr>
            <w:r>
              <w:rPr>
                <w:rFonts w:hint="eastAsia"/>
              </w:rPr>
              <w:t>1</w:t>
            </w:r>
            <w:r>
              <w:t>00</w:t>
            </w:r>
          </w:p>
        </w:tc>
      </w:tr>
    </w:tbl>
    <w:p w14:paraId="40C8A8B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1F59971">
            <w:pPr>
              <w:pStyle w:val="14"/>
              <w:widowControl w:val="0"/>
              <w:jc w:val="left"/>
              <w:rPr>
                <w:rFonts w:cs="仿宋" w:asciiTheme="minorEastAsia" w:hAnsiTheme="minorEastAsia" w:eastAsiaTheme="minorEastAsia"/>
              </w:rPr>
            </w:pPr>
            <w:r>
              <w:rPr>
                <w:rFonts w:hint="eastAsia" w:cs="仿宋" w:asciiTheme="minorEastAsia" w:hAnsiTheme="minorEastAsia" w:eastAsiaTheme="minorEastAsia"/>
              </w:rPr>
              <w:t>无</w:t>
            </w:r>
          </w:p>
          <w:p w14:paraId="59238465">
            <w:pPr>
              <w:pStyle w:val="14"/>
              <w:widowControl w:val="0"/>
              <w:jc w:val="left"/>
              <w:rPr>
                <w:rFonts w:ascii="宋体" w:hAnsi="宋体"/>
                <w:bCs/>
              </w:rPr>
            </w:pPr>
          </w:p>
          <w:p w14:paraId="73244EDF">
            <w:pPr>
              <w:pStyle w:val="14"/>
              <w:widowControl w:val="0"/>
              <w:jc w:val="left"/>
              <w:rPr>
                <w:rFonts w:ascii="黑体"/>
              </w:rPr>
            </w:pPr>
          </w:p>
        </w:tc>
      </w:tr>
    </w:tbl>
    <w:p w14:paraId="509743C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pict>
        <v:shape id="_x0000_s1025" o:spid="_x0000_s1025"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14:paraId="68BFAD57">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2"/>
  </w:compat>
  <w:rsids>
    <w:rsidRoot w:val="00B7651F"/>
    <w:rsid w:val="000203E0"/>
    <w:rsid w:val="000210E0"/>
    <w:rsid w:val="0002200C"/>
    <w:rsid w:val="00026D71"/>
    <w:rsid w:val="00033082"/>
    <w:rsid w:val="00041094"/>
    <w:rsid w:val="00044088"/>
    <w:rsid w:val="00053590"/>
    <w:rsid w:val="0006001D"/>
    <w:rsid w:val="00066041"/>
    <w:rsid w:val="0006662E"/>
    <w:rsid w:val="00076794"/>
    <w:rsid w:val="0008122A"/>
    <w:rsid w:val="00087488"/>
    <w:rsid w:val="0009050A"/>
    <w:rsid w:val="0009721F"/>
    <w:rsid w:val="000A4999"/>
    <w:rsid w:val="000A4E73"/>
    <w:rsid w:val="000B1BD2"/>
    <w:rsid w:val="000C0F0D"/>
    <w:rsid w:val="000C13BC"/>
    <w:rsid w:val="000C2753"/>
    <w:rsid w:val="000C650D"/>
    <w:rsid w:val="000D28E5"/>
    <w:rsid w:val="000D34D7"/>
    <w:rsid w:val="00100633"/>
    <w:rsid w:val="00101645"/>
    <w:rsid w:val="001072BC"/>
    <w:rsid w:val="00114BD6"/>
    <w:rsid w:val="00130F6D"/>
    <w:rsid w:val="00133554"/>
    <w:rsid w:val="00134DE5"/>
    <w:rsid w:val="00144082"/>
    <w:rsid w:val="00145060"/>
    <w:rsid w:val="001539DE"/>
    <w:rsid w:val="0016381F"/>
    <w:rsid w:val="00163A48"/>
    <w:rsid w:val="00164E36"/>
    <w:rsid w:val="00166048"/>
    <w:rsid w:val="001678A2"/>
    <w:rsid w:val="00183AA1"/>
    <w:rsid w:val="0018767C"/>
    <w:rsid w:val="001A135C"/>
    <w:rsid w:val="001B0D49"/>
    <w:rsid w:val="001B546F"/>
    <w:rsid w:val="001B6D42"/>
    <w:rsid w:val="001C16FC"/>
    <w:rsid w:val="001C2E3E"/>
    <w:rsid w:val="001C388D"/>
    <w:rsid w:val="001C625E"/>
    <w:rsid w:val="001E0494"/>
    <w:rsid w:val="001E1D2D"/>
    <w:rsid w:val="001E5A17"/>
    <w:rsid w:val="001E6CB4"/>
    <w:rsid w:val="001F0F91"/>
    <w:rsid w:val="001F284E"/>
    <w:rsid w:val="001F332E"/>
    <w:rsid w:val="00217861"/>
    <w:rsid w:val="002204E4"/>
    <w:rsid w:val="002211BF"/>
    <w:rsid w:val="00233F15"/>
    <w:rsid w:val="002420F1"/>
    <w:rsid w:val="00253AC8"/>
    <w:rsid w:val="00256B39"/>
    <w:rsid w:val="0026033C"/>
    <w:rsid w:val="00266F38"/>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1814"/>
    <w:rsid w:val="00313BBA"/>
    <w:rsid w:val="00317E29"/>
    <w:rsid w:val="00320B40"/>
    <w:rsid w:val="00321515"/>
    <w:rsid w:val="0032602E"/>
    <w:rsid w:val="00327B8C"/>
    <w:rsid w:val="00331638"/>
    <w:rsid w:val="003344A7"/>
    <w:rsid w:val="00334623"/>
    <w:rsid w:val="003367AE"/>
    <w:rsid w:val="00340439"/>
    <w:rsid w:val="00344EF2"/>
    <w:rsid w:val="00347EB8"/>
    <w:rsid w:val="00347F80"/>
    <w:rsid w:val="003502C4"/>
    <w:rsid w:val="00352E56"/>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5665"/>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64DC"/>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1B9E"/>
    <w:rsid w:val="004B408D"/>
    <w:rsid w:val="004B6F68"/>
    <w:rsid w:val="004B73F7"/>
    <w:rsid w:val="004C6BAC"/>
    <w:rsid w:val="004D4FB3"/>
    <w:rsid w:val="004D75A6"/>
    <w:rsid w:val="004E3456"/>
    <w:rsid w:val="004F1851"/>
    <w:rsid w:val="004F3DF0"/>
    <w:rsid w:val="00502923"/>
    <w:rsid w:val="005074E1"/>
    <w:rsid w:val="005126F1"/>
    <w:rsid w:val="00513F2F"/>
    <w:rsid w:val="0051612A"/>
    <w:rsid w:val="00517176"/>
    <w:rsid w:val="0052192E"/>
    <w:rsid w:val="00524300"/>
    <w:rsid w:val="00541F72"/>
    <w:rsid w:val="00542388"/>
    <w:rsid w:val="00544523"/>
    <w:rsid w:val="005467DC"/>
    <w:rsid w:val="00546A82"/>
    <w:rsid w:val="00547C51"/>
    <w:rsid w:val="00550E30"/>
    <w:rsid w:val="00551335"/>
    <w:rsid w:val="005519BB"/>
    <w:rsid w:val="005523FD"/>
    <w:rsid w:val="005532E1"/>
    <w:rsid w:val="00553D03"/>
    <w:rsid w:val="00555BA0"/>
    <w:rsid w:val="00556E41"/>
    <w:rsid w:val="0055732D"/>
    <w:rsid w:val="00573D4B"/>
    <w:rsid w:val="0057496F"/>
    <w:rsid w:val="005770A6"/>
    <w:rsid w:val="0059045B"/>
    <w:rsid w:val="00597EC2"/>
    <w:rsid w:val="005A13AB"/>
    <w:rsid w:val="005B1150"/>
    <w:rsid w:val="005B1FFC"/>
    <w:rsid w:val="005B2B6D"/>
    <w:rsid w:val="005B4B4E"/>
    <w:rsid w:val="005C3A76"/>
    <w:rsid w:val="005D129B"/>
    <w:rsid w:val="005D5B6F"/>
    <w:rsid w:val="005E38A5"/>
    <w:rsid w:val="005F5185"/>
    <w:rsid w:val="0062115C"/>
    <w:rsid w:val="0062265B"/>
    <w:rsid w:val="00624B5C"/>
    <w:rsid w:val="00624FE1"/>
    <w:rsid w:val="0062577D"/>
    <w:rsid w:val="0063249D"/>
    <w:rsid w:val="006331EE"/>
    <w:rsid w:val="006355E6"/>
    <w:rsid w:val="0063786D"/>
    <w:rsid w:val="00637E00"/>
    <w:rsid w:val="0064038A"/>
    <w:rsid w:val="0065167D"/>
    <w:rsid w:val="00652D13"/>
    <w:rsid w:val="0066595A"/>
    <w:rsid w:val="00666206"/>
    <w:rsid w:val="00672788"/>
    <w:rsid w:val="00676183"/>
    <w:rsid w:val="00680DA3"/>
    <w:rsid w:val="0068377F"/>
    <w:rsid w:val="00691B24"/>
    <w:rsid w:val="00695B93"/>
    <w:rsid w:val="00697C16"/>
    <w:rsid w:val="006A1A43"/>
    <w:rsid w:val="006A5A89"/>
    <w:rsid w:val="006B3BB9"/>
    <w:rsid w:val="006B48AC"/>
    <w:rsid w:val="006B5977"/>
    <w:rsid w:val="006D1B59"/>
    <w:rsid w:val="006D2F9C"/>
    <w:rsid w:val="006D4351"/>
    <w:rsid w:val="006D5424"/>
    <w:rsid w:val="006E5CA9"/>
    <w:rsid w:val="006E5E98"/>
    <w:rsid w:val="006E7A37"/>
    <w:rsid w:val="006F3151"/>
    <w:rsid w:val="006F540B"/>
    <w:rsid w:val="007011CA"/>
    <w:rsid w:val="007056DE"/>
    <w:rsid w:val="00706121"/>
    <w:rsid w:val="00710B6B"/>
    <w:rsid w:val="00712A2C"/>
    <w:rsid w:val="00712E84"/>
    <w:rsid w:val="00714914"/>
    <w:rsid w:val="007208D6"/>
    <w:rsid w:val="00726786"/>
    <w:rsid w:val="00731932"/>
    <w:rsid w:val="00732152"/>
    <w:rsid w:val="007428DF"/>
    <w:rsid w:val="00742BD1"/>
    <w:rsid w:val="00742E7A"/>
    <w:rsid w:val="0074424F"/>
    <w:rsid w:val="00750631"/>
    <w:rsid w:val="00764FD9"/>
    <w:rsid w:val="007740B2"/>
    <w:rsid w:val="00774C1F"/>
    <w:rsid w:val="00780B82"/>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50906"/>
    <w:rsid w:val="00882E15"/>
    <w:rsid w:val="00883C73"/>
    <w:rsid w:val="008901A2"/>
    <w:rsid w:val="008A08B0"/>
    <w:rsid w:val="008A753F"/>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B0B"/>
    <w:rsid w:val="008F253F"/>
    <w:rsid w:val="008F7F31"/>
    <w:rsid w:val="00900019"/>
    <w:rsid w:val="009023B1"/>
    <w:rsid w:val="009147D6"/>
    <w:rsid w:val="00914D98"/>
    <w:rsid w:val="00925F8C"/>
    <w:rsid w:val="00927324"/>
    <w:rsid w:val="00932AD0"/>
    <w:rsid w:val="00932ED7"/>
    <w:rsid w:val="00933990"/>
    <w:rsid w:val="00941B89"/>
    <w:rsid w:val="00941DEA"/>
    <w:rsid w:val="00960579"/>
    <w:rsid w:val="009656CC"/>
    <w:rsid w:val="00970E8C"/>
    <w:rsid w:val="00971671"/>
    <w:rsid w:val="00981A37"/>
    <w:rsid w:val="009830B2"/>
    <w:rsid w:val="0099063E"/>
    <w:rsid w:val="00992356"/>
    <w:rsid w:val="00992674"/>
    <w:rsid w:val="00994793"/>
    <w:rsid w:val="00996AE3"/>
    <w:rsid w:val="009A0450"/>
    <w:rsid w:val="009A1E27"/>
    <w:rsid w:val="009A307B"/>
    <w:rsid w:val="009A732A"/>
    <w:rsid w:val="009B04E7"/>
    <w:rsid w:val="009B14E8"/>
    <w:rsid w:val="009B4D21"/>
    <w:rsid w:val="009B5A73"/>
    <w:rsid w:val="009B7E38"/>
    <w:rsid w:val="009C268F"/>
    <w:rsid w:val="009C54C9"/>
    <w:rsid w:val="009C589C"/>
    <w:rsid w:val="009D192B"/>
    <w:rsid w:val="009D2582"/>
    <w:rsid w:val="009D33E1"/>
    <w:rsid w:val="009D3B45"/>
    <w:rsid w:val="009D7CF9"/>
    <w:rsid w:val="009E2CCC"/>
    <w:rsid w:val="009E2CDD"/>
    <w:rsid w:val="009E366E"/>
    <w:rsid w:val="009E6FC4"/>
    <w:rsid w:val="009F00DC"/>
    <w:rsid w:val="009F3111"/>
    <w:rsid w:val="009F3199"/>
    <w:rsid w:val="009F3355"/>
    <w:rsid w:val="009F3648"/>
    <w:rsid w:val="009F3B7A"/>
    <w:rsid w:val="009F54D0"/>
    <w:rsid w:val="00A00825"/>
    <w:rsid w:val="00A04523"/>
    <w:rsid w:val="00A075A8"/>
    <w:rsid w:val="00A12B86"/>
    <w:rsid w:val="00A1321C"/>
    <w:rsid w:val="00A16159"/>
    <w:rsid w:val="00A161E6"/>
    <w:rsid w:val="00A17885"/>
    <w:rsid w:val="00A2337D"/>
    <w:rsid w:val="00A25A31"/>
    <w:rsid w:val="00A31BBE"/>
    <w:rsid w:val="00A31D34"/>
    <w:rsid w:val="00A333EF"/>
    <w:rsid w:val="00A33F85"/>
    <w:rsid w:val="00A40645"/>
    <w:rsid w:val="00A437B4"/>
    <w:rsid w:val="00A45E6D"/>
    <w:rsid w:val="00A6016C"/>
    <w:rsid w:val="00A76259"/>
    <w:rsid w:val="00A769B1"/>
    <w:rsid w:val="00A77DA3"/>
    <w:rsid w:val="00A837D5"/>
    <w:rsid w:val="00A83E04"/>
    <w:rsid w:val="00A91091"/>
    <w:rsid w:val="00A91B93"/>
    <w:rsid w:val="00A93EE3"/>
    <w:rsid w:val="00A94BA9"/>
    <w:rsid w:val="00AA4970"/>
    <w:rsid w:val="00AA536D"/>
    <w:rsid w:val="00AA718D"/>
    <w:rsid w:val="00AB22C0"/>
    <w:rsid w:val="00AB28FC"/>
    <w:rsid w:val="00AB49E4"/>
    <w:rsid w:val="00AB5AF2"/>
    <w:rsid w:val="00AC1479"/>
    <w:rsid w:val="00AC2AAC"/>
    <w:rsid w:val="00AC3070"/>
    <w:rsid w:val="00AC40F1"/>
    <w:rsid w:val="00AC4C45"/>
    <w:rsid w:val="00AC5EF5"/>
    <w:rsid w:val="00AD1085"/>
    <w:rsid w:val="00AD5B40"/>
    <w:rsid w:val="00AF289F"/>
    <w:rsid w:val="00AF30B9"/>
    <w:rsid w:val="00AF30EE"/>
    <w:rsid w:val="00AF43DF"/>
    <w:rsid w:val="00AF67A4"/>
    <w:rsid w:val="00AF7510"/>
    <w:rsid w:val="00B07466"/>
    <w:rsid w:val="00B12D31"/>
    <w:rsid w:val="00B148EE"/>
    <w:rsid w:val="00B15F6E"/>
    <w:rsid w:val="00B21BEE"/>
    <w:rsid w:val="00B23284"/>
    <w:rsid w:val="00B37D43"/>
    <w:rsid w:val="00B424EC"/>
    <w:rsid w:val="00B46F21"/>
    <w:rsid w:val="00B511A5"/>
    <w:rsid w:val="00B51CDE"/>
    <w:rsid w:val="00B56541"/>
    <w:rsid w:val="00B57858"/>
    <w:rsid w:val="00B605ED"/>
    <w:rsid w:val="00B60CF3"/>
    <w:rsid w:val="00B71F97"/>
    <w:rsid w:val="00B72538"/>
    <w:rsid w:val="00B736A7"/>
    <w:rsid w:val="00B7651F"/>
    <w:rsid w:val="00B919FA"/>
    <w:rsid w:val="00B94A16"/>
    <w:rsid w:val="00BA6044"/>
    <w:rsid w:val="00BB1A93"/>
    <w:rsid w:val="00BC14BF"/>
    <w:rsid w:val="00BC2625"/>
    <w:rsid w:val="00BC3200"/>
    <w:rsid w:val="00BC338A"/>
    <w:rsid w:val="00BD7AB0"/>
    <w:rsid w:val="00BE1519"/>
    <w:rsid w:val="00BF3C20"/>
    <w:rsid w:val="00C011BC"/>
    <w:rsid w:val="00C03DBA"/>
    <w:rsid w:val="00C07CA1"/>
    <w:rsid w:val="00C112E7"/>
    <w:rsid w:val="00C11C78"/>
    <w:rsid w:val="00C11CD4"/>
    <w:rsid w:val="00C15061"/>
    <w:rsid w:val="00C1713D"/>
    <w:rsid w:val="00C20D9D"/>
    <w:rsid w:val="00C2134F"/>
    <w:rsid w:val="00C24718"/>
    <w:rsid w:val="00C2675D"/>
    <w:rsid w:val="00C279FB"/>
    <w:rsid w:val="00C30AEE"/>
    <w:rsid w:val="00C327E9"/>
    <w:rsid w:val="00C33362"/>
    <w:rsid w:val="00C353AE"/>
    <w:rsid w:val="00C361DD"/>
    <w:rsid w:val="00C4194E"/>
    <w:rsid w:val="00C46136"/>
    <w:rsid w:val="00C50532"/>
    <w:rsid w:val="00C511BB"/>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29CB"/>
    <w:rsid w:val="00D343A8"/>
    <w:rsid w:val="00D37832"/>
    <w:rsid w:val="00D44860"/>
    <w:rsid w:val="00D47689"/>
    <w:rsid w:val="00D50C42"/>
    <w:rsid w:val="00D57CF5"/>
    <w:rsid w:val="00D612BC"/>
    <w:rsid w:val="00D62F98"/>
    <w:rsid w:val="00D66FD6"/>
    <w:rsid w:val="00D8285B"/>
    <w:rsid w:val="00D862EB"/>
    <w:rsid w:val="00D86619"/>
    <w:rsid w:val="00D93E7C"/>
    <w:rsid w:val="00DA49F4"/>
    <w:rsid w:val="00DB2BE6"/>
    <w:rsid w:val="00DB76B3"/>
    <w:rsid w:val="00DD1052"/>
    <w:rsid w:val="00DD3C7B"/>
    <w:rsid w:val="00DE2B21"/>
    <w:rsid w:val="00DE48DE"/>
    <w:rsid w:val="00DF25F2"/>
    <w:rsid w:val="00DF4166"/>
    <w:rsid w:val="00E000F4"/>
    <w:rsid w:val="00E01231"/>
    <w:rsid w:val="00E04279"/>
    <w:rsid w:val="00E06F8A"/>
    <w:rsid w:val="00E11393"/>
    <w:rsid w:val="00E125D9"/>
    <w:rsid w:val="00E16D30"/>
    <w:rsid w:val="00E31E69"/>
    <w:rsid w:val="00E33169"/>
    <w:rsid w:val="00E34A7B"/>
    <w:rsid w:val="00E40973"/>
    <w:rsid w:val="00E455B5"/>
    <w:rsid w:val="00E545FF"/>
    <w:rsid w:val="00E6080E"/>
    <w:rsid w:val="00E64168"/>
    <w:rsid w:val="00E655B3"/>
    <w:rsid w:val="00E7081D"/>
    <w:rsid w:val="00E70904"/>
    <w:rsid w:val="00E71319"/>
    <w:rsid w:val="00E75171"/>
    <w:rsid w:val="00E804B0"/>
    <w:rsid w:val="00E86772"/>
    <w:rsid w:val="00E90B8B"/>
    <w:rsid w:val="00E91852"/>
    <w:rsid w:val="00E93ADD"/>
    <w:rsid w:val="00E952D8"/>
    <w:rsid w:val="00E97461"/>
    <w:rsid w:val="00EB00E4"/>
    <w:rsid w:val="00EB28DA"/>
    <w:rsid w:val="00EB35BF"/>
    <w:rsid w:val="00EB3812"/>
    <w:rsid w:val="00EB44EB"/>
    <w:rsid w:val="00EB66B8"/>
    <w:rsid w:val="00EB791E"/>
    <w:rsid w:val="00EC5AE2"/>
    <w:rsid w:val="00EC70A9"/>
    <w:rsid w:val="00EC7643"/>
    <w:rsid w:val="00ED4C3A"/>
    <w:rsid w:val="00EE1C85"/>
    <w:rsid w:val="00EF21D9"/>
    <w:rsid w:val="00EF2A94"/>
    <w:rsid w:val="00EF32FB"/>
    <w:rsid w:val="00EF44B1"/>
    <w:rsid w:val="00EF4865"/>
    <w:rsid w:val="00EF5954"/>
    <w:rsid w:val="00F100D2"/>
    <w:rsid w:val="00F12942"/>
    <w:rsid w:val="00F13C41"/>
    <w:rsid w:val="00F14886"/>
    <w:rsid w:val="00F16421"/>
    <w:rsid w:val="00F16F8D"/>
    <w:rsid w:val="00F201EE"/>
    <w:rsid w:val="00F35AA0"/>
    <w:rsid w:val="00F43C49"/>
    <w:rsid w:val="00F45C12"/>
    <w:rsid w:val="00F544A2"/>
    <w:rsid w:val="00F73D03"/>
    <w:rsid w:val="00F76CB9"/>
    <w:rsid w:val="00F776D0"/>
    <w:rsid w:val="00F77A73"/>
    <w:rsid w:val="00F80E46"/>
    <w:rsid w:val="00F96236"/>
    <w:rsid w:val="00F97C94"/>
    <w:rsid w:val="00FA10CE"/>
    <w:rsid w:val="00FA222F"/>
    <w:rsid w:val="00FA2891"/>
    <w:rsid w:val="00FA7C87"/>
    <w:rsid w:val="00FB693D"/>
    <w:rsid w:val="00FB7768"/>
    <w:rsid w:val="00FC7489"/>
    <w:rsid w:val="00FC7A4C"/>
    <w:rsid w:val="00FD1BA8"/>
    <w:rsid w:val="00FD218F"/>
    <w:rsid w:val="00FD5663"/>
    <w:rsid w:val="00FD56C6"/>
    <w:rsid w:val="00FE3221"/>
    <w:rsid w:val="00FE48EA"/>
    <w:rsid w:val="00FE571F"/>
    <w:rsid w:val="00FF47F6"/>
    <w:rsid w:val="00FF57F0"/>
    <w:rsid w:val="00FF6224"/>
    <w:rsid w:val="016E63C2"/>
    <w:rsid w:val="024B0C39"/>
    <w:rsid w:val="0A8128A6"/>
    <w:rsid w:val="0BF32A1B"/>
    <w:rsid w:val="10BD2C22"/>
    <w:rsid w:val="22987C80"/>
    <w:rsid w:val="24192CCC"/>
    <w:rsid w:val="36963538"/>
    <w:rsid w:val="39A66CD4"/>
    <w:rsid w:val="3CD52CE1"/>
    <w:rsid w:val="410F2E6A"/>
    <w:rsid w:val="4430136C"/>
    <w:rsid w:val="4AB0382B"/>
    <w:rsid w:val="569868B5"/>
    <w:rsid w:val="611F6817"/>
    <w:rsid w:val="66CA1754"/>
    <w:rsid w:val="66E535F6"/>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655</Words>
  <Characters>716</Characters>
  <Lines>42</Lines>
  <Paragraphs>12</Paragraphs>
  <TotalTime>1</TotalTime>
  <ScaleCrop>false</ScaleCrop>
  <LinksUpToDate>false</LinksUpToDate>
  <CharactersWithSpaces>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2023-11-21T00:52:00Z</cp:lastPrinted>
  <dcterms:modified xsi:type="dcterms:W3CDTF">2025-03-14T04:51:08Z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eyJoZGlkIjoiOWE3YzBmNTI5ZDlkNzdkNGQzMTc3Y2NhZjM2ZjBkMzciLCJ1c2VySWQiOiI2ODU0ODk4NDgifQ==</vt:lpwstr>
  </property>
  <property fmtid="{D5CDD505-2E9C-101B-9397-08002B2CF9AE}" pid="4" name="ICV">
    <vt:lpwstr>4322B65619984C1484BF61CCB0C8C8B8_12</vt:lpwstr>
  </property>
</Properties>
</file>