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3E" w:rsidRDefault="00B0333E" w:rsidP="00B0333E">
      <w:pPr>
        <w:spacing w:line="288" w:lineRule="auto"/>
        <w:jc w:val="center"/>
        <w:rPr>
          <w:b/>
          <w:sz w:val="28"/>
          <w:szCs w:val="30"/>
        </w:rPr>
      </w:pPr>
      <w:r w:rsidRPr="00AD781A">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B0333E" w:rsidRDefault="00B0333E" w:rsidP="00B0333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hint="eastAsia"/>
          <w:b/>
          <w:sz w:val="28"/>
          <w:szCs w:val="30"/>
        </w:rPr>
        <w:t>【高级德语</w:t>
      </w:r>
      <w:r>
        <w:rPr>
          <w:rFonts w:hint="eastAsia"/>
          <w:b/>
          <w:sz w:val="28"/>
          <w:szCs w:val="30"/>
        </w:rPr>
        <w:t>2</w:t>
      </w:r>
      <w:r>
        <w:rPr>
          <w:rFonts w:hint="eastAsia"/>
          <w:b/>
          <w:sz w:val="28"/>
          <w:szCs w:val="30"/>
        </w:rPr>
        <w:t>】</w:t>
      </w:r>
    </w:p>
    <w:p w:rsidR="00B0333E" w:rsidRDefault="00B0333E" w:rsidP="00B0333E">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bCs/>
          <w:sz w:val="28"/>
          <w:szCs w:val="28"/>
        </w:rPr>
        <w:t>Advanced German2</w:t>
      </w:r>
      <w:r>
        <w:rPr>
          <w:rFonts w:hint="eastAsia"/>
          <w:b/>
          <w:sz w:val="28"/>
          <w:szCs w:val="30"/>
        </w:rPr>
        <w:t>】</w:t>
      </w:r>
      <w:bookmarkStart w:id="0" w:name="a2"/>
      <w:bookmarkEnd w:id="0"/>
    </w:p>
    <w:p w:rsidR="00B0333E" w:rsidRDefault="00B0333E" w:rsidP="00B0333E">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0333E" w:rsidRDefault="00B0333E" w:rsidP="00B0333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2020416</w:t>
      </w:r>
      <w:r>
        <w:rPr>
          <w:color w:val="000000"/>
          <w:sz w:val="20"/>
          <w:szCs w:val="20"/>
        </w:rPr>
        <w:t>】</w:t>
      </w:r>
    </w:p>
    <w:p w:rsidR="00B0333E" w:rsidRDefault="00B0333E" w:rsidP="00B0333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6</w:t>
      </w:r>
      <w:r>
        <w:rPr>
          <w:color w:val="000000"/>
          <w:sz w:val="20"/>
          <w:szCs w:val="20"/>
        </w:rPr>
        <w:t>】</w:t>
      </w:r>
    </w:p>
    <w:p w:rsidR="00B0333E" w:rsidRDefault="00B0333E" w:rsidP="00B0333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德语</w:t>
      </w:r>
      <w:r>
        <w:rPr>
          <w:color w:val="000000"/>
          <w:sz w:val="20"/>
          <w:szCs w:val="20"/>
        </w:rPr>
        <w:t>】</w:t>
      </w:r>
    </w:p>
    <w:p w:rsidR="00B0333E" w:rsidRDefault="00B0333E" w:rsidP="00B0333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sidRPr="00365921">
        <w:rPr>
          <w:rFonts w:hint="eastAsia"/>
          <w:color w:val="000000"/>
          <w:sz w:val="20"/>
          <w:szCs w:val="20"/>
        </w:rPr>
        <w:t>专业核心课</w:t>
      </w:r>
      <w:r w:rsidRPr="00365921">
        <w:rPr>
          <w:rFonts w:ascii="宋体" w:hAnsi="宋体" w:hint="eastAsia"/>
          <w:color w:val="000000"/>
          <w:sz w:val="20"/>
          <w:szCs w:val="20"/>
        </w:rPr>
        <w:t>◎</w:t>
      </w:r>
      <w:r>
        <w:rPr>
          <w:color w:val="000000"/>
          <w:sz w:val="20"/>
          <w:szCs w:val="20"/>
        </w:rPr>
        <w:t>】</w:t>
      </w:r>
    </w:p>
    <w:p w:rsidR="00B0333E" w:rsidRDefault="00B0333E" w:rsidP="00B0333E">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外国语学院德语系</w:t>
      </w:r>
    </w:p>
    <w:p w:rsidR="00B0333E" w:rsidRDefault="00B0333E" w:rsidP="00B0333E">
      <w:pPr>
        <w:snapToGrid w:val="0"/>
        <w:spacing w:line="288" w:lineRule="auto"/>
        <w:ind w:firstLineChars="196" w:firstLine="394"/>
        <w:rPr>
          <w:color w:val="000000"/>
          <w:sz w:val="20"/>
          <w:szCs w:val="20"/>
        </w:rPr>
      </w:pPr>
      <w:r>
        <w:rPr>
          <w:b/>
          <w:bCs/>
          <w:color w:val="000000"/>
          <w:sz w:val="20"/>
          <w:szCs w:val="20"/>
        </w:rPr>
        <w:t>使用教材：</w:t>
      </w:r>
    </w:p>
    <w:p w:rsidR="00B0333E" w:rsidRDefault="00B0333E" w:rsidP="00B0333E">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《文化视窗—高级德语教程》主编：钱敏汝，外语教学与研究出版社，</w:t>
      </w:r>
      <w:r>
        <w:rPr>
          <w:rFonts w:hint="eastAsia"/>
          <w:color w:val="000000"/>
          <w:sz w:val="20"/>
          <w:szCs w:val="20"/>
        </w:rPr>
        <w:t>2015</w:t>
      </w:r>
      <w:r>
        <w:rPr>
          <w:color w:val="000000"/>
          <w:sz w:val="20"/>
          <w:szCs w:val="20"/>
        </w:rPr>
        <w:t>】</w:t>
      </w:r>
    </w:p>
    <w:p w:rsidR="00B0333E" w:rsidRDefault="00B0333E" w:rsidP="00B0333E">
      <w:pPr>
        <w:snapToGrid w:val="0"/>
        <w:spacing w:line="288" w:lineRule="auto"/>
        <w:ind w:leftChars="342" w:left="718" w:firstLineChars="50" w:firstLine="100"/>
        <w:rPr>
          <w:color w:val="000000"/>
          <w:szCs w:val="21"/>
        </w:rPr>
      </w:pPr>
      <w:r w:rsidRPr="00365921">
        <w:rPr>
          <w:color w:val="000000"/>
          <w:sz w:val="20"/>
          <w:szCs w:val="20"/>
        </w:rPr>
        <w:t>参考</w:t>
      </w:r>
      <w:r w:rsidRPr="00365921">
        <w:rPr>
          <w:rFonts w:hint="eastAsia"/>
          <w:color w:val="000000"/>
          <w:sz w:val="20"/>
          <w:szCs w:val="20"/>
        </w:rPr>
        <w:t>书目</w:t>
      </w:r>
      <w:r w:rsidRPr="00365921">
        <w:rPr>
          <w:color w:val="000000"/>
          <w:sz w:val="20"/>
          <w:szCs w:val="20"/>
        </w:rPr>
        <w:t>【</w:t>
      </w:r>
      <w:r w:rsidRPr="00365921">
        <w:rPr>
          <w:rFonts w:hint="eastAsia"/>
          <w:color w:val="000000"/>
          <w:sz w:val="20"/>
          <w:szCs w:val="20"/>
        </w:rPr>
        <w:t>《新标准德语》主编：</w:t>
      </w:r>
      <w:r w:rsidRPr="00365921">
        <w:rPr>
          <w:rFonts w:hint="eastAsia"/>
          <w:color w:val="000000"/>
          <w:sz w:val="20"/>
          <w:szCs w:val="20"/>
        </w:rPr>
        <w:t xml:space="preserve">Michaela </w:t>
      </w:r>
      <w:proofErr w:type="spellStart"/>
      <w:r w:rsidRPr="00365921">
        <w:rPr>
          <w:rFonts w:hint="eastAsia"/>
          <w:color w:val="000000"/>
          <w:sz w:val="20"/>
          <w:szCs w:val="20"/>
        </w:rPr>
        <w:t>Perlmann-Balme</w:t>
      </w:r>
      <w:proofErr w:type="spellEnd"/>
      <w:r w:rsidRPr="00365921">
        <w:rPr>
          <w:rFonts w:hint="eastAsia"/>
          <w:color w:val="000000"/>
          <w:sz w:val="20"/>
          <w:szCs w:val="20"/>
        </w:rPr>
        <w:t>,</w:t>
      </w:r>
      <w:r>
        <w:rPr>
          <w:rFonts w:hint="eastAsia"/>
          <w:color w:val="000000"/>
          <w:sz w:val="20"/>
          <w:szCs w:val="20"/>
        </w:rPr>
        <w:t>外语教学与研究出版社</w:t>
      </w:r>
      <w:r>
        <w:rPr>
          <w:rFonts w:hint="eastAsia"/>
          <w:color w:val="000000"/>
          <w:sz w:val="20"/>
          <w:szCs w:val="20"/>
        </w:rPr>
        <w:t>,2008.</w:t>
      </w:r>
      <w:r>
        <w:rPr>
          <w:rFonts w:hint="eastAsia"/>
          <w:sz w:val="20"/>
          <w:szCs w:val="20"/>
        </w:rPr>
        <w:t>《德语语法精讲》，黄克琴主编，上海译文出版社，</w:t>
      </w:r>
      <w:r>
        <w:rPr>
          <w:rFonts w:hint="eastAsia"/>
          <w:sz w:val="20"/>
          <w:szCs w:val="20"/>
        </w:rPr>
        <w:t>2013.</w:t>
      </w:r>
      <w:r>
        <w:rPr>
          <w:rFonts w:cs="Calibri" w:hint="eastAsia"/>
          <w:color w:val="000000"/>
          <w:sz w:val="20"/>
          <w:szCs w:val="20"/>
          <w:shd w:val="clear" w:color="auto" w:fill="FFFFFF"/>
        </w:rPr>
        <w:t>《德语动词</w:t>
      </w:r>
      <w:r>
        <w:rPr>
          <w:rFonts w:cs="Calibri" w:hint="eastAsia"/>
          <w:color w:val="000000"/>
          <w:sz w:val="20"/>
          <w:szCs w:val="20"/>
          <w:shd w:val="clear" w:color="auto" w:fill="FFFFFF"/>
        </w:rPr>
        <w:t>1000</w:t>
      </w:r>
      <w:r>
        <w:rPr>
          <w:rFonts w:cs="Calibri" w:hint="eastAsia"/>
          <w:color w:val="000000"/>
          <w:sz w:val="20"/>
          <w:szCs w:val="20"/>
          <w:shd w:val="clear" w:color="auto" w:fill="FFFFFF"/>
        </w:rPr>
        <w:t>》周抗美</w:t>
      </w:r>
      <w:r>
        <w:rPr>
          <w:rFonts w:hint="eastAsia"/>
          <w:sz w:val="20"/>
          <w:szCs w:val="20"/>
        </w:rPr>
        <w:t>编著，</w:t>
      </w:r>
      <w:hyperlink r:id="rId5" w:tgtFrame="http://mail.gench.edu.cn/preview/_blank" w:history="1">
        <w:r>
          <w:rPr>
            <w:rStyle w:val="a3"/>
            <w:rFonts w:ascii="宋体" w:hAnsi="宋体" w:cs="宋体" w:hint="eastAsia"/>
            <w:color w:val="333333"/>
            <w:sz w:val="20"/>
            <w:szCs w:val="20"/>
            <w:shd w:val="clear" w:color="auto" w:fill="FFFFFF"/>
          </w:rPr>
          <w:t>同济大学出版社</w:t>
        </w:r>
      </w:hyperlink>
      <w:r>
        <w:rPr>
          <w:rFonts w:cs="Calibri" w:hint="eastAsia"/>
          <w:color w:val="333333"/>
          <w:sz w:val="20"/>
          <w:szCs w:val="20"/>
          <w:shd w:val="clear" w:color="auto" w:fill="FFFFFF"/>
        </w:rPr>
        <w:t>，</w:t>
      </w:r>
      <w:r>
        <w:rPr>
          <w:rFonts w:cs="Calibri" w:hint="eastAsia"/>
          <w:color w:val="333333"/>
          <w:sz w:val="20"/>
          <w:szCs w:val="20"/>
          <w:shd w:val="clear" w:color="auto" w:fill="FFFFFF"/>
        </w:rPr>
        <w:t>2014</w:t>
      </w:r>
      <w:r>
        <w:rPr>
          <w:rFonts w:cs="Calibri" w:hint="eastAsia"/>
          <w:color w:val="333333"/>
          <w:sz w:val="20"/>
          <w:szCs w:val="20"/>
          <w:shd w:val="clear" w:color="auto" w:fill="FFFFFF"/>
        </w:rPr>
        <w:t>。</w:t>
      </w:r>
      <w:r w:rsidRPr="00365921">
        <w:rPr>
          <w:color w:val="000000"/>
          <w:sz w:val="20"/>
          <w:szCs w:val="20"/>
        </w:rPr>
        <w:t>】</w:t>
      </w:r>
    </w:p>
    <w:p w:rsidR="00B0333E" w:rsidRPr="00553671" w:rsidRDefault="00B0333E" w:rsidP="00B0333E">
      <w:pPr>
        <w:snapToGrid w:val="0"/>
        <w:spacing w:line="288" w:lineRule="auto"/>
        <w:ind w:firstLineChars="196" w:firstLine="394"/>
        <w:rPr>
          <w:rFonts w:cs="Calibri"/>
          <w:color w:val="000000"/>
          <w:sz w:val="20"/>
          <w:szCs w:val="20"/>
          <w:highlight w:val="cyan"/>
        </w:rPr>
      </w:pPr>
      <w:r w:rsidRPr="00365921">
        <w:rPr>
          <w:rFonts w:hint="eastAsia"/>
          <w:b/>
          <w:bCs/>
          <w:color w:val="000000"/>
          <w:sz w:val="20"/>
          <w:szCs w:val="20"/>
        </w:rPr>
        <w:t>课程网站网址：</w:t>
      </w:r>
      <w:r>
        <w:rPr>
          <w:rFonts w:hAnsi="宋体" w:cs="宋体" w:hint="eastAsia"/>
          <w:color w:val="000000"/>
          <w:sz w:val="20"/>
          <w:szCs w:val="20"/>
          <w:shd w:val="clear" w:color="auto" w:fill="FFFFFF"/>
        </w:rPr>
        <w:t>https://elearning.gench.edu.cn:8443/</w:t>
      </w:r>
    </w:p>
    <w:p w:rsidR="00B0333E" w:rsidRDefault="00B0333E" w:rsidP="00B0333E">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cs="宋体" w:hint="eastAsia"/>
          <w:sz w:val="20"/>
          <w:szCs w:val="20"/>
        </w:rPr>
        <w:t>高级德语1</w:t>
      </w:r>
      <w:r>
        <w:rPr>
          <w:rFonts w:cs="宋体" w:hint="eastAsia"/>
          <w:color w:val="000000"/>
          <w:sz w:val="20"/>
          <w:szCs w:val="20"/>
        </w:rPr>
        <w:t>2020415</w:t>
      </w:r>
      <w:r>
        <w:rPr>
          <w:color w:val="000000"/>
          <w:sz w:val="20"/>
          <w:szCs w:val="20"/>
        </w:rPr>
        <w:t>（</w:t>
      </w:r>
      <w:r>
        <w:rPr>
          <w:rFonts w:hint="eastAsia"/>
          <w:color w:val="000000"/>
          <w:sz w:val="20"/>
          <w:szCs w:val="20"/>
        </w:rPr>
        <w:t>6</w:t>
      </w:r>
      <w:r>
        <w:rPr>
          <w:color w:val="000000"/>
          <w:sz w:val="20"/>
          <w:szCs w:val="20"/>
        </w:rPr>
        <w:t>）】</w:t>
      </w:r>
    </w:p>
    <w:p w:rsidR="00B0333E" w:rsidRDefault="00B0333E" w:rsidP="00B0333E">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0333E" w:rsidRDefault="00B0333E" w:rsidP="00B0333E">
      <w:pPr>
        <w:pStyle w:val="a5"/>
        <w:adjustRightInd w:val="0"/>
        <w:snapToGrid w:val="0"/>
        <w:spacing w:line="288" w:lineRule="auto"/>
        <w:ind w:leftChars="100" w:left="210" w:firstLineChars="300" w:firstLine="600"/>
        <w:rPr>
          <w:rFonts w:cs="Calibri"/>
          <w:color w:val="000000"/>
          <w:sz w:val="20"/>
          <w:szCs w:val="20"/>
          <w:shd w:val="clear" w:color="auto" w:fill="FFFFFF"/>
        </w:rPr>
      </w:pPr>
      <w:r>
        <w:rPr>
          <w:rFonts w:hint="eastAsia"/>
          <w:color w:val="000000"/>
          <w:sz w:val="20"/>
          <w:szCs w:val="20"/>
        </w:rPr>
        <w:t>高级德语</w:t>
      </w:r>
      <w:r>
        <w:rPr>
          <w:rFonts w:hint="eastAsia"/>
          <w:color w:val="000000"/>
          <w:sz w:val="20"/>
          <w:szCs w:val="20"/>
        </w:rPr>
        <w:t>2</w:t>
      </w:r>
      <w:r>
        <w:rPr>
          <w:rFonts w:cs="Calibri" w:hint="eastAsia"/>
          <w:color w:val="000000"/>
          <w:sz w:val="20"/>
          <w:szCs w:val="20"/>
          <w:shd w:val="clear" w:color="auto" w:fill="FFFFFF"/>
        </w:rPr>
        <w:t>是德语专业大三学生必修课程，是高级德语</w:t>
      </w:r>
      <w:r>
        <w:rPr>
          <w:rFonts w:cs="Calibri" w:hint="eastAsia"/>
          <w:color w:val="000000"/>
          <w:sz w:val="20"/>
          <w:szCs w:val="20"/>
          <w:shd w:val="clear" w:color="auto" w:fill="FFFFFF"/>
        </w:rPr>
        <w:t>1</w:t>
      </w:r>
      <w:r>
        <w:rPr>
          <w:rFonts w:cs="Calibri" w:hint="eastAsia"/>
          <w:color w:val="000000"/>
          <w:sz w:val="20"/>
          <w:szCs w:val="20"/>
          <w:shd w:val="clear" w:color="auto" w:fill="FFFFFF"/>
        </w:rPr>
        <w:t>的深化，</w:t>
      </w:r>
      <w:r>
        <w:rPr>
          <w:rFonts w:hint="eastAsia"/>
          <w:color w:val="000000"/>
          <w:sz w:val="20"/>
          <w:szCs w:val="20"/>
        </w:rPr>
        <w:t>它旨在培养德语专业高年级学生对各种文体的阅读分析理解能力，同时是学生具备一定的德语文化知识，使这些知识能转化成学生语言知识与技能的一部分。本课程文化视窗建构框架是“文化与跨文化”及“巩固与加强学生语言基本功”。</w:t>
      </w:r>
      <w:r>
        <w:rPr>
          <w:rFonts w:cs="Calibri" w:hint="eastAsia"/>
          <w:color w:val="000000"/>
          <w:sz w:val="20"/>
          <w:szCs w:val="20"/>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学生学完高级德语</w:t>
      </w:r>
      <w:r>
        <w:rPr>
          <w:rFonts w:cs="Calibri" w:hint="eastAsia"/>
          <w:color w:val="000000"/>
          <w:sz w:val="20"/>
          <w:szCs w:val="20"/>
          <w:shd w:val="clear" w:color="auto" w:fill="FFFFFF"/>
        </w:rPr>
        <w:t>2</w:t>
      </w:r>
      <w:r>
        <w:rPr>
          <w:rFonts w:cs="Calibri" w:hint="eastAsia"/>
          <w:color w:val="000000"/>
          <w:sz w:val="20"/>
          <w:szCs w:val="20"/>
          <w:shd w:val="clear" w:color="auto" w:fill="FFFFFF"/>
        </w:rPr>
        <w:t>以后，语言水平能够达到欧洲语言标准</w:t>
      </w:r>
      <w:r>
        <w:rPr>
          <w:rFonts w:cs="Calibri" w:hint="eastAsia"/>
          <w:color w:val="000000"/>
          <w:sz w:val="20"/>
          <w:szCs w:val="20"/>
          <w:shd w:val="clear" w:color="auto" w:fill="FFFFFF"/>
        </w:rPr>
        <w:t>C2</w:t>
      </w:r>
      <w:r>
        <w:rPr>
          <w:rFonts w:cs="Calibri" w:hint="eastAsia"/>
          <w:color w:val="000000"/>
          <w:sz w:val="20"/>
          <w:szCs w:val="20"/>
          <w:shd w:val="clear" w:color="auto" w:fill="FFFFFF"/>
        </w:rPr>
        <w:t>的水平。</w:t>
      </w:r>
    </w:p>
    <w:p w:rsidR="00B0333E" w:rsidRDefault="00B0333E" w:rsidP="00B0333E">
      <w:pPr>
        <w:widowControl/>
        <w:spacing w:beforeLines="50" w:afterLines="50"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0333E" w:rsidRDefault="00B0333E" w:rsidP="00B0333E">
      <w:pPr>
        <w:snapToGrid w:val="0"/>
        <w:spacing w:line="288" w:lineRule="auto"/>
        <w:ind w:firstLineChars="200" w:firstLine="400"/>
        <w:rPr>
          <w:color w:val="000000"/>
          <w:sz w:val="20"/>
          <w:szCs w:val="20"/>
        </w:rPr>
      </w:pPr>
      <w:r>
        <w:rPr>
          <w:rFonts w:cs="宋体" w:hint="eastAsia"/>
          <w:color w:val="000000"/>
          <w:sz w:val="20"/>
          <w:szCs w:val="20"/>
        </w:rPr>
        <w:t>适合德语专业三年级的学生。建议学生先修高级德语</w:t>
      </w:r>
      <w:r>
        <w:rPr>
          <w:rFonts w:cs="宋体" w:hint="eastAsia"/>
          <w:color w:val="000000"/>
          <w:sz w:val="20"/>
          <w:szCs w:val="20"/>
        </w:rPr>
        <w:t>1</w:t>
      </w:r>
      <w:r>
        <w:rPr>
          <w:rFonts w:cs="宋体" w:hint="eastAsia"/>
          <w:color w:val="000000"/>
          <w:sz w:val="20"/>
          <w:szCs w:val="20"/>
        </w:rPr>
        <w:t>。</w:t>
      </w:r>
    </w:p>
    <w:p w:rsidR="00B0333E" w:rsidRDefault="00B0333E" w:rsidP="00B0333E">
      <w:pPr>
        <w:widowControl/>
        <w:spacing w:beforeLines="50" w:afterLines="50"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w:t>
      </w:r>
    </w:p>
    <w:tbl>
      <w:tblPr>
        <w:tblStyle w:val="a4"/>
        <w:tblpPr w:leftFromText="180" w:rightFromText="180" w:vertAnchor="text" w:horzAnchor="page" w:tblpX="2375" w:tblpY="242"/>
        <w:tblOverlap w:val="never"/>
        <w:tblW w:w="7530" w:type="dxa"/>
        <w:tblLayout w:type="fixed"/>
        <w:tblLook w:val="04A0"/>
      </w:tblPr>
      <w:tblGrid>
        <w:gridCol w:w="6803"/>
        <w:gridCol w:w="727"/>
      </w:tblGrid>
      <w:tr w:rsidR="00B0333E" w:rsidTr="00EE3AD0">
        <w:tc>
          <w:tcPr>
            <w:tcW w:w="6803" w:type="dxa"/>
          </w:tcPr>
          <w:p w:rsidR="00B0333E" w:rsidRDefault="00B0333E" w:rsidP="00EE3AD0">
            <w:pPr>
              <w:jc w:val="center"/>
              <w:rPr>
                <w:rFonts w:ascii="宋体" w:hAnsi="宋体" w:cs="宋体"/>
              </w:rPr>
            </w:pPr>
            <w:r>
              <w:rPr>
                <w:rFonts w:ascii="宋体" w:hAnsi="宋体" w:cs="宋体" w:hint="eastAsia"/>
              </w:rPr>
              <w:t>专业毕业要求</w:t>
            </w:r>
          </w:p>
        </w:tc>
        <w:tc>
          <w:tcPr>
            <w:tcW w:w="727" w:type="dxa"/>
          </w:tcPr>
          <w:p w:rsidR="00B0333E" w:rsidRDefault="00B0333E" w:rsidP="00EE3AD0">
            <w:pPr>
              <w:jc w:val="center"/>
              <w:rPr>
                <w:rFonts w:ascii="宋体" w:hAnsi="宋体" w:cs="宋体"/>
              </w:rPr>
            </w:pPr>
            <w:r>
              <w:rPr>
                <w:rFonts w:ascii="宋体" w:hAnsi="宋体" w:cs="宋体" w:hint="eastAsia"/>
              </w:rPr>
              <w:t>关联</w:t>
            </w:r>
          </w:p>
        </w:tc>
      </w:tr>
      <w:tr w:rsidR="00B0333E" w:rsidTr="00EE3AD0">
        <w:tc>
          <w:tcPr>
            <w:tcW w:w="6803" w:type="dxa"/>
            <w:vAlign w:val="center"/>
          </w:tcPr>
          <w:p w:rsidR="00B0333E" w:rsidRDefault="00B0333E" w:rsidP="00EE3AD0">
            <w:pPr>
              <w:rPr>
                <w:rFonts w:ascii="宋体" w:hAnsi="宋体" w:cs="宋体"/>
              </w:rPr>
            </w:pPr>
            <w:r>
              <w:rPr>
                <w:rFonts w:ascii="宋体" w:hAnsi="宋体" w:cs="宋体" w:hint="eastAsia"/>
                <w:color w:val="000000"/>
              </w:rPr>
              <w:t>LO11：倾听他人意见、尊重他人观点、分析他人需求。</w:t>
            </w:r>
          </w:p>
        </w:tc>
        <w:tc>
          <w:tcPr>
            <w:tcW w:w="727" w:type="dxa"/>
            <w:vAlign w:val="center"/>
          </w:tcPr>
          <w:p w:rsidR="00B0333E" w:rsidRDefault="00B0333E" w:rsidP="00EE3AD0">
            <w:pPr>
              <w:jc w:val="center"/>
              <w:rPr>
                <w:rFonts w:ascii="宋体" w:hAnsi="宋体" w:cs="宋体"/>
                <w:color w:val="000000"/>
              </w:rPr>
            </w:pPr>
          </w:p>
        </w:tc>
      </w:tr>
      <w:tr w:rsidR="00B0333E" w:rsidTr="00EE3AD0">
        <w:tc>
          <w:tcPr>
            <w:tcW w:w="6803" w:type="dxa"/>
            <w:vAlign w:val="center"/>
          </w:tcPr>
          <w:p w:rsidR="00B0333E" w:rsidRDefault="00B0333E" w:rsidP="00EE3AD0">
            <w:pPr>
              <w:widowControl/>
              <w:rPr>
                <w:rFonts w:ascii="宋体" w:hAnsi="宋体" w:cs="宋体"/>
              </w:rPr>
            </w:pPr>
            <w:r>
              <w:rPr>
                <w:rFonts w:ascii="宋体" w:hAnsi="宋体" w:cs="宋体" w:hint="eastAsia"/>
                <w:color w:val="000000"/>
              </w:rPr>
              <w:t>LO21：能根据需要确定学习目标，并设计学习计划。</w:t>
            </w:r>
          </w:p>
        </w:tc>
        <w:tc>
          <w:tcPr>
            <w:tcW w:w="727" w:type="dxa"/>
            <w:vAlign w:val="center"/>
          </w:tcPr>
          <w:p w:rsidR="00B0333E" w:rsidRDefault="00B0333E" w:rsidP="00EE3AD0">
            <w:pPr>
              <w:widowControl/>
              <w:jc w:val="center"/>
              <w:rPr>
                <w:rFonts w:ascii="宋体" w:hAnsi="宋体" w:cs="宋体"/>
                <w:color w:val="000000"/>
              </w:rPr>
            </w:pPr>
            <w:r>
              <w:rPr>
                <w:rFonts w:ascii="宋体" w:hAnsi="宋体" w:cs="宋体" w:hint="eastAsia"/>
                <w:color w:val="000000"/>
              </w:rPr>
              <w:sym w:font="Wingdings 2" w:char="F098"/>
            </w:r>
          </w:p>
        </w:tc>
      </w:tr>
      <w:tr w:rsidR="00B0333E" w:rsidTr="00EE3AD0">
        <w:tc>
          <w:tcPr>
            <w:tcW w:w="6803" w:type="dxa"/>
            <w:vAlign w:val="center"/>
          </w:tcPr>
          <w:p w:rsidR="00B0333E" w:rsidRDefault="00B0333E" w:rsidP="00EE3AD0">
            <w:pPr>
              <w:widowControl/>
              <w:rPr>
                <w:rFonts w:ascii="宋体" w:hAnsi="宋体" w:cs="宋体"/>
              </w:rPr>
            </w:pPr>
            <w:r>
              <w:rPr>
                <w:rFonts w:ascii="宋体" w:hAnsi="宋体" w:cs="宋体" w:hint="eastAsia"/>
                <w:color w:val="000000"/>
              </w:rPr>
              <w:t>LO311：掌握德语语言基本理论与知识</w:t>
            </w:r>
          </w:p>
        </w:tc>
        <w:tc>
          <w:tcPr>
            <w:tcW w:w="727" w:type="dxa"/>
            <w:vAlign w:val="center"/>
          </w:tcPr>
          <w:p w:rsidR="00B0333E" w:rsidRDefault="00B0333E" w:rsidP="00EE3AD0">
            <w:pPr>
              <w:widowControl/>
              <w:jc w:val="center"/>
              <w:textAlignment w:val="center"/>
              <w:rPr>
                <w:rFonts w:ascii="宋体" w:hAnsi="宋体" w:cs="宋体"/>
                <w:color w:val="000000"/>
              </w:rPr>
            </w:pPr>
            <w:r>
              <w:rPr>
                <w:rFonts w:ascii="宋体" w:hAnsi="宋体" w:cs="宋体" w:hint="eastAsia"/>
                <w:color w:val="000000"/>
              </w:rPr>
              <w:t>●</w:t>
            </w:r>
          </w:p>
        </w:tc>
      </w:tr>
      <w:tr w:rsidR="00B0333E" w:rsidTr="00EE3AD0">
        <w:tc>
          <w:tcPr>
            <w:tcW w:w="6803" w:type="dxa"/>
            <w:vAlign w:val="center"/>
          </w:tcPr>
          <w:p w:rsidR="00B0333E" w:rsidRDefault="00B0333E" w:rsidP="00EE3AD0">
            <w:pPr>
              <w:widowControl/>
              <w:rPr>
                <w:rFonts w:ascii="宋体" w:hAnsi="宋体" w:cs="宋体"/>
                <w:color w:val="000000"/>
              </w:rPr>
            </w:pPr>
            <w:r>
              <w:rPr>
                <w:rFonts w:ascii="宋体" w:hAnsi="宋体" w:cs="宋体" w:hint="eastAsia"/>
                <w:color w:val="000000"/>
              </w:rPr>
              <w:t>LO312：具备扎实的语言基本功和听、说、读、写等语言应用能力。</w:t>
            </w:r>
          </w:p>
        </w:tc>
        <w:tc>
          <w:tcPr>
            <w:tcW w:w="727" w:type="dxa"/>
            <w:vAlign w:val="center"/>
          </w:tcPr>
          <w:p w:rsidR="00B0333E" w:rsidRDefault="00B0333E" w:rsidP="00EE3AD0">
            <w:pPr>
              <w:widowControl/>
              <w:jc w:val="center"/>
              <w:textAlignment w:val="center"/>
              <w:rPr>
                <w:rFonts w:ascii="宋体" w:hAnsi="宋体" w:cs="宋体"/>
                <w:color w:val="000000"/>
              </w:rPr>
            </w:pPr>
            <w:r>
              <w:rPr>
                <w:rFonts w:ascii="宋体" w:hAnsi="宋体" w:cs="宋体" w:hint="eastAsia"/>
                <w:color w:val="000000"/>
              </w:rPr>
              <w:t>●</w:t>
            </w:r>
          </w:p>
        </w:tc>
      </w:tr>
      <w:tr w:rsidR="00B0333E" w:rsidTr="00EE3AD0">
        <w:tc>
          <w:tcPr>
            <w:tcW w:w="6803" w:type="dxa"/>
            <w:vAlign w:val="center"/>
          </w:tcPr>
          <w:p w:rsidR="00B0333E" w:rsidRDefault="00B0333E" w:rsidP="00EE3AD0">
            <w:pPr>
              <w:widowControl/>
              <w:rPr>
                <w:rFonts w:ascii="宋体" w:hAnsi="宋体" w:cs="宋体"/>
                <w:color w:val="000000"/>
              </w:rPr>
            </w:pPr>
            <w:r>
              <w:rPr>
                <w:rFonts w:ascii="宋体" w:hAnsi="宋体" w:cs="宋体" w:hint="eastAsia"/>
                <w:color w:val="000000"/>
              </w:rPr>
              <w:t>LO332：熟悉中德两国文化差异，能够与德国人进行深入交流。</w:t>
            </w:r>
          </w:p>
        </w:tc>
        <w:tc>
          <w:tcPr>
            <w:tcW w:w="727" w:type="dxa"/>
            <w:vAlign w:val="center"/>
          </w:tcPr>
          <w:p w:rsidR="00B0333E" w:rsidRDefault="00B0333E" w:rsidP="00EE3AD0">
            <w:pPr>
              <w:widowControl/>
              <w:jc w:val="center"/>
              <w:textAlignment w:val="center"/>
              <w:rPr>
                <w:rFonts w:ascii="宋体" w:hAnsi="宋体" w:cs="宋体"/>
                <w:color w:val="000000"/>
              </w:rPr>
            </w:pPr>
            <w:r>
              <w:rPr>
                <w:rFonts w:ascii="宋体" w:hAnsi="宋体" w:cs="宋体" w:hint="eastAsia"/>
                <w:color w:val="000000"/>
              </w:rPr>
              <w:t>●</w:t>
            </w:r>
          </w:p>
        </w:tc>
      </w:tr>
      <w:tr w:rsidR="00B0333E" w:rsidTr="00EE3AD0">
        <w:tc>
          <w:tcPr>
            <w:tcW w:w="6803" w:type="dxa"/>
            <w:vAlign w:val="center"/>
          </w:tcPr>
          <w:p w:rsidR="00B0333E" w:rsidRDefault="00B0333E" w:rsidP="00EE3AD0">
            <w:pPr>
              <w:widowControl/>
              <w:rPr>
                <w:rFonts w:ascii="宋体" w:hAnsi="宋体" w:cs="宋体"/>
                <w:color w:val="000000"/>
              </w:rPr>
            </w:pPr>
            <w:r>
              <w:rPr>
                <w:rFonts w:ascii="宋体" w:hAnsi="宋体" w:cs="宋体" w:hint="eastAsia"/>
                <w:color w:val="000000"/>
              </w:rPr>
              <w:t>LO341：掌握一定的商贸知识，了解外贸的基本概念和基本操作。</w:t>
            </w:r>
          </w:p>
        </w:tc>
        <w:tc>
          <w:tcPr>
            <w:tcW w:w="727" w:type="dxa"/>
            <w:vAlign w:val="center"/>
          </w:tcPr>
          <w:p w:rsidR="00B0333E" w:rsidRDefault="00B0333E" w:rsidP="00EE3AD0">
            <w:pPr>
              <w:widowControl/>
              <w:jc w:val="center"/>
              <w:rPr>
                <w:rFonts w:ascii="宋体" w:hAnsi="宋体" w:cs="宋体"/>
                <w:color w:val="000000"/>
              </w:rPr>
            </w:pPr>
          </w:p>
        </w:tc>
      </w:tr>
      <w:tr w:rsidR="00B0333E" w:rsidTr="00EE3AD0">
        <w:tc>
          <w:tcPr>
            <w:tcW w:w="6803" w:type="dxa"/>
            <w:vAlign w:val="center"/>
          </w:tcPr>
          <w:p w:rsidR="00B0333E" w:rsidRDefault="00B0333E" w:rsidP="00EE3AD0">
            <w:pPr>
              <w:widowControl/>
              <w:rPr>
                <w:rFonts w:ascii="宋体" w:hAnsi="宋体" w:cs="宋体"/>
                <w:color w:val="000000"/>
              </w:rPr>
            </w:pPr>
            <w:r>
              <w:rPr>
                <w:rFonts w:ascii="宋体" w:hAnsi="宋体" w:cs="宋体" w:hint="eastAsia"/>
                <w:color w:val="000000"/>
              </w:rPr>
              <w:lastRenderedPageBreak/>
              <w:t>LO351：掌握笔译技巧，具有较熟练运用德语进行笔译工作的能力</w:t>
            </w:r>
          </w:p>
        </w:tc>
        <w:tc>
          <w:tcPr>
            <w:tcW w:w="727" w:type="dxa"/>
            <w:vAlign w:val="center"/>
          </w:tcPr>
          <w:p w:rsidR="00B0333E" w:rsidRDefault="00B0333E" w:rsidP="00EE3AD0">
            <w:pPr>
              <w:widowControl/>
              <w:jc w:val="center"/>
              <w:rPr>
                <w:rFonts w:ascii="宋体" w:hAnsi="宋体" w:cs="宋体"/>
                <w:color w:val="000000"/>
              </w:rPr>
            </w:pPr>
          </w:p>
        </w:tc>
      </w:tr>
      <w:tr w:rsidR="00B0333E" w:rsidTr="00EE3AD0">
        <w:tc>
          <w:tcPr>
            <w:tcW w:w="6803" w:type="dxa"/>
            <w:vAlign w:val="center"/>
          </w:tcPr>
          <w:p w:rsidR="00B0333E" w:rsidRDefault="00B0333E" w:rsidP="00EE3AD0">
            <w:pPr>
              <w:widowControl/>
              <w:rPr>
                <w:rFonts w:ascii="宋体" w:hAnsi="宋体" w:cs="宋体"/>
                <w:color w:val="000000"/>
              </w:rPr>
            </w:pPr>
            <w:r>
              <w:rPr>
                <w:rFonts w:ascii="宋体" w:hAnsi="宋体" w:cs="宋体" w:hint="eastAsia"/>
                <w:color w:val="000000"/>
              </w:rPr>
              <w:t>LO36：了解德语文学，掌握相关知识，具有文学鉴赏能力。</w:t>
            </w:r>
          </w:p>
        </w:tc>
        <w:tc>
          <w:tcPr>
            <w:tcW w:w="727" w:type="dxa"/>
            <w:vAlign w:val="center"/>
          </w:tcPr>
          <w:p w:rsidR="00B0333E" w:rsidRDefault="00B0333E" w:rsidP="00EE3AD0">
            <w:pPr>
              <w:widowControl/>
              <w:jc w:val="center"/>
              <w:rPr>
                <w:rFonts w:ascii="宋体" w:hAnsi="宋体" w:cs="宋体"/>
                <w:color w:val="000000"/>
              </w:rPr>
            </w:pPr>
          </w:p>
        </w:tc>
      </w:tr>
      <w:tr w:rsidR="00B0333E" w:rsidTr="00EE3AD0">
        <w:tc>
          <w:tcPr>
            <w:tcW w:w="6803" w:type="dxa"/>
            <w:vAlign w:val="center"/>
          </w:tcPr>
          <w:p w:rsidR="00B0333E" w:rsidRDefault="00B0333E" w:rsidP="00EE3AD0">
            <w:pPr>
              <w:widowControl/>
              <w:rPr>
                <w:rFonts w:ascii="宋体" w:hAnsi="宋体" w:cs="宋体"/>
              </w:rPr>
            </w:pPr>
            <w:r>
              <w:rPr>
                <w:rFonts w:ascii="宋体" w:hAnsi="宋体" w:cs="宋体" w:hint="eastAsia"/>
                <w:color w:val="000000"/>
              </w:rPr>
              <w:t>LO41：</w:t>
            </w:r>
          </w:p>
        </w:tc>
        <w:tc>
          <w:tcPr>
            <w:tcW w:w="727" w:type="dxa"/>
            <w:vAlign w:val="center"/>
          </w:tcPr>
          <w:p w:rsidR="00B0333E" w:rsidRDefault="00B0333E" w:rsidP="00EE3AD0">
            <w:pPr>
              <w:widowControl/>
              <w:jc w:val="center"/>
              <w:rPr>
                <w:rFonts w:ascii="宋体" w:hAnsi="宋体" w:cs="宋体"/>
                <w:color w:val="000000"/>
              </w:rPr>
            </w:pPr>
          </w:p>
        </w:tc>
      </w:tr>
      <w:tr w:rsidR="00B0333E" w:rsidTr="00EE3AD0">
        <w:tc>
          <w:tcPr>
            <w:tcW w:w="6803" w:type="dxa"/>
            <w:vAlign w:val="center"/>
          </w:tcPr>
          <w:p w:rsidR="00B0333E" w:rsidRDefault="00B0333E" w:rsidP="00EE3AD0">
            <w:pPr>
              <w:widowControl/>
              <w:rPr>
                <w:rFonts w:ascii="宋体" w:hAnsi="宋体" w:cs="宋体"/>
              </w:rPr>
            </w:pPr>
            <w:r>
              <w:rPr>
                <w:rFonts w:ascii="宋体" w:hAnsi="宋体" w:cs="宋体" w:hint="eastAsia"/>
                <w:color w:val="000000"/>
              </w:rPr>
              <w:t>LO513：能用创新的方法或者多种方法解决复杂问题或真实问题。</w:t>
            </w:r>
          </w:p>
        </w:tc>
        <w:tc>
          <w:tcPr>
            <w:tcW w:w="727" w:type="dxa"/>
            <w:vAlign w:val="center"/>
          </w:tcPr>
          <w:p w:rsidR="00B0333E" w:rsidRDefault="00B0333E" w:rsidP="00EE3AD0">
            <w:pPr>
              <w:widowControl/>
              <w:jc w:val="center"/>
              <w:textAlignment w:val="center"/>
              <w:rPr>
                <w:rFonts w:ascii="宋体" w:hAnsi="宋体" w:cs="宋体"/>
                <w:color w:val="000000"/>
              </w:rPr>
            </w:pPr>
          </w:p>
        </w:tc>
      </w:tr>
      <w:tr w:rsidR="00B0333E" w:rsidTr="00EE3AD0">
        <w:trPr>
          <w:trHeight w:val="363"/>
        </w:trPr>
        <w:tc>
          <w:tcPr>
            <w:tcW w:w="6803" w:type="dxa"/>
            <w:vAlign w:val="center"/>
          </w:tcPr>
          <w:p w:rsidR="00B0333E" w:rsidRDefault="00B0333E" w:rsidP="00EE3AD0">
            <w:pPr>
              <w:widowControl/>
              <w:rPr>
                <w:rFonts w:ascii="宋体" w:hAnsi="宋体" w:cs="宋体"/>
              </w:rPr>
            </w:pPr>
            <w:r>
              <w:rPr>
                <w:rFonts w:ascii="宋体" w:hAnsi="宋体" w:cs="宋体" w:hint="eastAsia"/>
                <w:color w:val="000000"/>
              </w:rPr>
              <w:t>LO61：能够使用适合的工具来搜集信息，并对信息加以分析、鉴别、判断与整合。</w:t>
            </w:r>
          </w:p>
        </w:tc>
        <w:tc>
          <w:tcPr>
            <w:tcW w:w="727" w:type="dxa"/>
            <w:vAlign w:val="center"/>
          </w:tcPr>
          <w:p w:rsidR="00B0333E" w:rsidRDefault="00B0333E" w:rsidP="00EE3AD0">
            <w:pPr>
              <w:widowControl/>
              <w:jc w:val="center"/>
              <w:rPr>
                <w:rFonts w:ascii="宋体" w:hAnsi="宋体" w:cs="宋体"/>
                <w:color w:val="000000"/>
              </w:rPr>
            </w:pPr>
          </w:p>
        </w:tc>
      </w:tr>
      <w:tr w:rsidR="00B0333E" w:rsidTr="00EE3AD0">
        <w:tc>
          <w:tcPr>
            <w:tcW w:w="6803" w:type="dxa"/>
            <w:vAlign w:val="center"/>
          </w:tcPr>
          <w:p w:rsidR="00B0333E" w:rsidRDefault="00B0333E" w:rsidP="00EE3AD0">
            <w:pPr>
              <w:widowControl/>
              <w:rPr>
                <w:rFonts w:ascii="宋体" w:hAnsi="宋体" w:cs="宋体"/>
              </w:rPr>
            </w:pPr>
            <w:r>
              <w:rPr>
                <w:rFonts w:ascii="宋体" w:hAnsi="宋体" w:cs="宋体" w:hint="eastAsia"/>
                <w:color w:val="000000"/>
              </w:rPr>
              <w:t>LO71：</w:t>
            </w:r>
            <w:r>
              <w:rPr>
                <w:rFonts w:ascii="宋体" w:hAnsi="宋体" w:cs="宋体" w:hint="eastAsia"/>
              </w:rPr>
              <w:t>愿意服务他人、服务企业、服务社会；为人热忱，富于爱心，懂得感恩（“感恩、回报、爱心”为我校校训内容之一）</w:t>
            </w:r>
          </w:p>
        </w:tc>
        <w:tc>
          <w:tcPr>
            <w:tcW w:w="727" w:type="dxa"/>
            <w:vAlign w:val="center"/>
          </w:tcPr>
          <w:p w:rsidR="00B0333E" w:rsidRDefault="00B0333E" w:rsidP="00EE3AD0">
            <w:pPr>
              <w:widowControl/>
              <w:jc w:val="center"/>
              <w:rPr>
                <w:rFonts w:ascii="宋体" w:hAnsi="宋体" w:cs="宋体"/>
                <w:color w:val="000000"/>
              </w:rPr>
            </w:pPr>
            <w:r>
              <w:rPr>
                <w:rFonts w:ascii="宋体" w:hAnsi="宋体" w:cs="宋体" w:hint="eastAsia"/>
                <w:color w:val="000000"/>
              </w:rPr>
              <w:sym w:font="Wingdings 2" w:char="F098"/>
            </w:r>
          </w:p>
        </w:tc>
      </w:tr>
      <w:tr w:rsidR="00B0333E" w:rsidTr="00EE3AD0">
        <w:tc>
          <w:tcPr>
            <w:tcW w:w="6803" w:type="dxa"/>
            <w:vAlign w:val="center"/>
          </w:tcPr>
          <w:p w:rsidR="00B0333E" w:rsidRDefault="00B0333E" w:rsidP="00EE3AD0">
            <w:pPr>
              <w:widowControl/>
              <w:rPr>
                <w:rFonts w:ascii="宋体" w:hAnsi="宋体" w:cs="宋体"/>
              </w:rPr>
            </w:pPr>
            <w:r>
              <w:rPr>
                <w:rFonts w:ascii="宋体" w:hAnsi="宋体" w:cs="宋体" w:hint="eastAsia"/>
                <w:color w:val="000000"/>
              </w:rPr>
              <w:t>LO811：具备外语表达沟通能力，达到本专业的要求。</w:t>
            </w:r>
          </w:p>
        </w:tc>
        <w:tc>
          <w:tcPr>
            <w:tcW w:w="727" w:type="dxa"/>
            <w:vAlign w:val="center"/>
          </w:tcPr>
          <w:p w:rsidR="00B0333E" w:rsidRDefault="00B0333E" w:rsidP="00EE3AD0">
            <w:pPr>
              <w:widowControl/>
              <w:jc w:val="center"/>
              <w:textAlignment w:val="center"/>
              <w:rPr>
                <w:rFonts w:ascii="宋体" w:hAnsi="宋体" w:cs="宋体"/>
                <w:color w:val="000000"/>
              </w:rPr>
            </w:pPr>
            <w:r>
              <w:rPr>
                <w:rFonts w:ascii="宋体" w:hAnsi="宋体" w:cs="宋体" w:hint="eastAsia"/>
                <w:color w:val="000000"/>
              </w:rPr>
              <w:t>●</w:t>
            </w:r>
          </w:p>
        </w:tc>
      </w:tr>
    </w:tbl>
    <w:p w:rsidR="00B0333E" w:rsidRDefault="00B0333E" w:rsidP="00B0333E">
      <w:pPr>
        <w:ind w:firstLineChars="200" w:firstLine="420"/>
      </w:pPr>
      <w:r>
        <w:rPr>
          <w:rFonts w:hint="eastAsia"/>
        </w:rPr>
        <w:t>备注：</w:t>
      </w:r>
      <w:r>
        <w:rPr>
          <w:rFonts w:hint="eastAsia"/>
        </w:rPr>
        <w:t>LO=</w:t>
      </w:r>
      <w:r>
        <w:t>learning outcomes</w:t>
      </w:r>
      <w:r>
        <w:rPr>
          <w:rFonts w:hint="eastAsia"/>
        </w:rPr>
        <w:t>（学习成果）</w:t>
      </w:r>
    </w:p>
    <w:p w:rsidR="00B0333E" w:rsidRDefault="00B0333E" w:rsidP="00B0333E"/>
    <w:p w:rsidR="00B0333E" w:rsidRDefault="00B0333E" w:rsidP="00B0333E">
      <w:pPr>
        <w:spacing w:line="360" w:lineRule="auto"/>
        <w:ind w:firstLineChars="250" w:firstLine="600"/>
        <w:rPr>
          <w:sz w:val="20"/>
          <w:szCs w:val="20"/>
          <w:highlight w:val="yellow"/>
        </w:rPr>
      </w:pPr>
      <w:r>
        <w:rPr>
          <w:rFonts w:ascii="黑体" w:eastAsia="黑体" w:hAnsi="宋体" w:hint="eastAsia"/>
          <w:sz w:val="24"/>
          <w:highlight w:val="yellow"/>
        </w:rPr>
        <w:t>五、</w:t>
      </w:r>
      <w:r>
        <w:rPr>
          <w:rFonts w:ascii="黑体" w:eastAsia="黑体" w:hAnsi="宋体"/>
          <w:sz w:val="24"/>
          <w:highlight w:val="yellow"/>
        </w:rPr>
        <w:t>课程</w:t>
      </w:r>
      <w:r>
        <w:rPr>
          <w:rFonts w:ascii="黑体" w:eastAsia="黑体" w:hAnsi="宋体" w:hint="eastAsia"/>
          <w:sz w:val="24"/>
          <w:highlight w:val="yellow"/>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B0333E" w:rsidTr="00EE3AD0">
        <w:tc>
          <w:tcPr>
            <w:tcW w:w="535" w:type="dxa"/>
            <w:shd w:val="clear" w:color="auto" w:fill="auto"/>
          </w:tcPr>
          <w:p w:rsidR="00B0333E" w:rsidRDefault="00B0333E" w:rsidP="00EE3AD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0333E" w:rsidRDefault="00B0333E" w:rsidP="00EE3AD0">
            <w:pPr>
              <w:snapToGrid w:val="0"/>
              <w:spacing w:line="288" w:lineRule="auto"/>
              <w:jc w:val="center"/>
              <w:rPr>
                <w:b/>
                <w:color w:val="000000"/>
                <w:sz w:val="20"/>
                <w:szCs w:val="20"/>
              </w:rPr>
            </w:pPr>
            <w:r>
              <w:rPr>
                <w:rFonts w:hint="eastAsia"/>
                <w:b/>
                <w:color w:val="000000"/>
                <w:sz w:val="20"/>
                <w:szCs w:val="20"/>
              </w:rPr>
              <w:t>课程预期</w:t>
            </w:r>
          </w:p>
          <w:p w:rsidR="00B0333E" w:rsidRDefault="00B0333E" w:rsidP="00EE3AD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B0333E" w:rsidRDefault="00B0333E" w:rsidP="00EE3AD0">
            <w:pPr>
              <w:snapToGrid w:val="0"/>
              <w:spacing w:line="288" w:lineRule="auto"/>
              <w:jc w:val="center"/>
              <w:rPr>
                <w:b/>
                <w:color w:val="000000"/>
                <w:sz w:val="20"/>
                <w:szCs w:val="20"/>
                <w:highlight w:val="yellow"/>
              </w:rPr>
            </w:pPr>
            <w:r>
              <w:rPr>
                <w:rFonts w:hint="eastAsia"/>
                <w:b/>
                <w:color w:val="000000"/>
                <w:sz w:val="20"/>
                <w:szCs w:val="20"/>
              </w:rPr>
              <w:t>课程目标</w:t>
            </w:r>
          </w:p>
          <w:p w:rsidR="00B0333E" w:rsidRDefault="00B0333E" w:rsidP="00EE3AD0">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rsidR="00B0333E" w:rsidRDefault="00B0333E" w:rsidP="00EE3AD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B0333E" w:rsidRDefault="00B0333E" w:rsidP="00EE3AD0">
            <w:pPr>
              <w:snapToGrid w:val="0"/>
              <w:spacing w:line="288" w:lineRule="auto"/>
              <w:jc w:val="center"/>
              <w:rPr>
                <w:b/>
                <w:color w:val="000000"/>
                <w:sz w:val="20"/>
                <w:szCs w:val="20"/>
              </w:rPr>
            </w:pPr>
            <w:r>
              <w:rPr>
                <w:rFonts w:hint="eastAsia"/>
                <w:b/>
                <w:color w:val="000000"/>
                <w:sz w:val="20"/>
                <w:szCs w:val="20"/>
              </w:rPr>
              <w:t>评价方式</w:t>
            </w:r>
          </w:p>
        </w:tc>
      </w:tr>
      <w:tr w:rsidR="00B0333E" w:rsidTr="00EE3AD0">
        <w:tc>
          <w:tcPr>
            <w:tcW w:w="535" w:type="dxa"/>
            <w:vMerge w:val="restart"/>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LO31</w:t>
            </w:r>
          </w:p>
        </w:tc>
        <w:tc>
          <w:tcPr>
            <w:tcW w:w="2470" w:type="dxa"/>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1.</w:t>
            </w:r>
            <w:r>
              <w:rPr>
                <w:rFonts w:hint="eastAsia"/>
                <w:color w:val="000000"/>
                <w:sz w:val="20"/>
                <w:szCs w:val="20"/>
              </w:rPr>
              <w:t>阅读和翻译水平进一步提高</w:t>
            </w:r>
          </w:p>
        </w:tc>
        <w:tc>
          <w:tcPr>
            <w:tcW w:w="2199" w:type="dxa"/>
            <w:shd w:val="clear" w:color="auto" w:fill="auto"/>
          </w:tcPr>
          <w:p w:rsidR="00B0333E" w:rsidRDefault="00B0333E" w:rsidP="00EE3AD0">
            <w:pPr>
              <w:snapToGrid w:val="0"/>
              <w:spacing w:line="288" w:lineRule="auto"/>
              <w:rPr>
                <w:color w:val="000000"/>
                <w:sz w:val="20"/>
                <w:szCs w:val="20"/>
              </w:rPr>
            </w:pPr>
          </w:p>
          <w:p w:rsidR="00B0333E" w:rsidRDefault="00B0333E" w:rsidP="00EE3AD0">
            <w:pPr>
              <w:snapToGrid w:val="0"/>
              <w:spacing w:line="288" w:lineRule="auto"/>
              <w:rPr>
                <w:rFonts w:ascii="黑体" w:eastAsia="黑体" w:hAnsi="宋体"/>
                <w:sz w:val="24"/>
              </w:rPr>
            </w:pPr>
            <w:r>
              <w:rPr>
                <w:rFonts w:hint="eastAsia"/>
                <w:color w:val="000000"/>
                <w:sz w:val="20"/>
                <w:szCs w:val="20"/>
              </w:rPr>
              <w:t>思考、讨论、指导</w:t>
            </w:r>
          </w:p>
        </w:tc>
        <w:tc>
          <w:tcPr>
            <w:tcW w:w="1276" w:type="dxa"/>
            <w:shd w:val="clear" w:color="auto" w:fill="auto"/>
          </w:tcPr>
          <w:p w:rsidR="00B0333E" w:rsidRDefault="00B0333E" w:rsidP="00EE3AD0">
            <w:pPr>
              <w:snapToGrid w:val="0"/>
              <w:spacing w:line="288" w:lineRule="auto"/>
              <w:jc w:val="center"/>
              <w:rPr>
                <w:rFonts w:ascii="黑体" w:eastAsia="黑体" w:hAnsi="宋体"/>
                <w:sz w:val="24"/>
              </w:rPr>
            </w:pPr>
          </w:p>
          <w:p w:rsidR="00B0333E" w:rsidRDefault="00B0333E" w:rsidP="00EE3AD0">
            <w:pPr>
              <w:snapToGrid w:val="0"/>
              <w:spacing w:line="288" w:lineRule="auto"/>
              <w:jc w:val="center"/>
              <w:rPr>
                <w:rFonts w:ascii="黑体" w:eastAsia="黑体" w:hAnsi="宋体"/>
                <w:sz w:val="24"/>
              </w:rPr>
            </w:pPr>
            <w:r>
              <w:rPr>
                <w:rFonts w:hint="eastAsia"/>
                <w:color w:val="000000"/>
                <w:sz w:val="20"/>
                <w:szCs w:val="20"/>
              </w:rPr>
              <w:t>期终闭卷考</w:t>
            </w:r>
          </w:p>
        </w:tc>
      </w:tr>
      <w:tr w:rsidR="00B0333E" w:rsidTr="00EE3AD0">
        <w:tc>
          <w:tcPr>
            <w:tcW w:w="535" w:type="dxa"/>
            <w:vMerge/>
            <w:shd w:val="clear" w:color="auto" w:fill="auto"/>
          </w:tcPr>
          <w:p w:rsidR="00B0333E" w:rsidRDefault="00B0333E" w:rsidP="00EE3AD0">
            <w:pPr>
              <w:rPr>
                <w:rFonts w:ascii="仿宋" w:eastAsia="仿宋" w:hAnsi="仿宋" w:cs="宋体"/>
                <w:color w:val="000000"/>
                <w:kern w:val="0"/>
                <w:sz w:val="24"/>
              </w:rPr>
            </w:pPr>
          </w:p>
        </w:tc>
        <w:tc>
          <w:tcPr>
            <w:tcW w:w="1175" w:type="dxa"/>
            <w:vMerge/>
            <w:shd w:val="clear" w:color="auto" w:fill="auto"/>
          </w:tcPr>
          <w:p w:rsidR="00B0333E" w:rsidRDefault="00B0333E" w:rsidP="00EE3AD0">
            <w:pPr>
              <w:rPr>
                <w:rFonts w:ascii="仿宋" w:eastAsia="仿宋" w:hAnsi="仿宋" w:cs="宋体"/>
                <w:color w:val="000000"/>
                <w:kern w:val="0"/>
                <w:sz w:val="24"/>
              </w:rPr>
            </w:pPr>
          </w:p>
        </w:tc>
        <w:tc>
          <w:tcPr>
            <w:tcW w:w="2470" w:type="dxa"/>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2.</w:t>
            </w:r>
            <w:r>
              <w:rPr>
                <w:rFonts w:ascii="宋体" w:hAnsi="宋体" w:cs="宋体" w:hint="eastAsia"/>
                <w:color w:val="000000"/>
                <w:kern w:val="0"/>
                <w:sz w:val="20"/>
                <w:szCs w:val="20"/>
              </w:rPr>
              <w:t>了解各种</w:t>
            </w:r>
            <w:r>
              <w:rPr>
                <w:rFonts w:hint="eastAsia"/>
                <w:color w:val="000000"/>
                <w:sz w:val="20"/>
                <w:szCs w:val="20"/>
              </w:rPr>
              <w:t>文化与跨文化</w:t>
            </w:r>
          </w:p>
        </w:tc>
        <w:tc>
          <w:tcPr>
            <w:tcW w:w="2199" w:type="dxa"/>
            <w:shd w:val="clear" w:color="auto" w:fill="auto"/>
          </w:tcPr>
          <w:p w:rsidR="00B0333E" w:rsidRDefault="00B0333E" w:rsidP="00EE3AD0">
            <w:pPr>
              <w:snapToGrid w:val="0"/>
              <w:spacing w:line="288" w:lineRule="auto"/>
              <w:rPr>
                <w:color w:val="000000"/>
                <w:sz w:val="20"/>
                <w:szCs w:val="20"/>
              </w:rPr>
            </w:pPr>
          </w:p>
          <w:p w:rsidR="00B0333E" w:rsidRDefault="00B0333E" w:rsidP="00EE3AD0">
            <w:pPr>
              <w:snapToGrid w:val="0"/>
              <w:spacing w:line="288" w:lineRule="auto"/>
              <w:rPr>
                <w:rFonts w:ascii="黑体" w:eastAsia="黑体" w:hAnsi="宋体"/>
                <w:sz w:val="24"/>
              </w:rPr>
            </w:pPr>
            <w:r>
              <w:rPr>
                <w:rFonts w:hint="eastAsia"/>
                <w:color w:val="000000"/>
                <w:sz w:val="20"/>
                <w:szCs w:val="20"/>
              </w:rPr>
              <w:t>思考、讨论、指导</w:t>
            </w:r>
          </w:p>
        </w:tc>
        <w:tc>
          <w:tcPr>
            <w:tcW w:w="1276" w:type="dxa"/>
            <w:shd w:val="clear" w:color="auto" w:fill="auto"/>
          </w:tcPr>
          <w:p w:rsidR="00B0333E" w:rsidRDefault="00B0333E" w:rsidP="00EE3AD0">
            <w:pPr>
              <w:snapToGrid w:val="0"/>
              <w:spacing w:line="288" w:lineRule="auto"/>
              <w:jc w:val="center"/>
              <w:rPr>
                <w:color w:val="000000"/>
                <w:sz w:val="20"/>
                <w:szCs w:val="20"/>
              </w:rPr>
            </w:pPr>
          </w:p>
          <w:p w:rsidR="00B0333E" w:rsidRDefault="00B0333E" w:rsidP="00EE3AD0">
            <w:pPr>
              <w:snapToGrid w:val="0"/>
              <w:spacing w:line="288" w:lineRule="auto"/>
              <w:jc w:val="center"/>
              <w:rPr>
                <w:rFonts w:ascii="黑体" w:eastAsia="黑体" w:hAnsi="宋体"/>
                <w:sz w:val="24"/>
              </w:rPr>
            </w:pPr>
            <w:r>
              <w:rPr>
                <w:rFonts w:hint="eastAsia"/>
                <w:color w:val="000000"/>
                <w:sz w:val="20"/>
                <w:szCs w:val="20"/>
              </w:rPr>
              <w:t>期终闭卷考</w:t>
            </w:r>
          </w:p>
        </w:tc>
      </w:tr>
      <w:tr w:rsidR="00B0333E" w:rsidTr="00EE3AD0">
        <w:tc>
          <w:tcPr>
            <w:tcW w:w="535" w:type="dxa"/>
            <w:vMerge/>
            <w:shd w:val="clear" w:color="auto" w:fill="auto"/>
          </w:tcPr>
          <w:p w:rsidR="00B0333E" w:rsidRDefault="00B0333E" w:rsidP="00EE3AD0">
            <w:pPr>
              <w:rPr>
                <w:rFonts w:ascii="仿宋" w:eastAsia="仿宋" w:hAnsi="仿宋" w:cs="宋体"/>
                <w:color w:val="000000"/>
                <w:kern w:val="0"/>
                <w:sz w:val="24"/>
              </w:rPr>
            </w:pPr>
          </w:p>
        </w:tc>
        <w:tc>
          <w:tcPr>
            <w:tcW w:w="1175" w:type="dxa"/>
            <w:vMerge/>
            <w:shd w:val="clear" w:color="auto" w:fill="auto"/>
          </w:tcPr>
          <w:p w:rsidR="00B0333E" w:rsidRDefault="00B0333E" w:rsidP="00EE3AD0">
            <w:pPr>
              <w:rPr>
                <w:rFonts w:ascii="仿宋" w:eastAsia="仿宋" w:hAnsi="仿宋" w:cs="宋体"/>
                <w:color w:val="000000"/>
                <w:kern w:val="0"/>
                <w:sz w:val="24"/>
              </w:rPr>
            </w:pPr>
          </w:p>
        </w:tc>
        <w:tc>
          <w:tcPr>
            <w:tcW w:w="2470" w:type="dxa"/>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3.</w:t>
            </w:r>
            <w:r>
              <w:rPr>
                <w:rFonts w:ascii="宋体" w:hAnsi="宋体" w:cs="宋体" w:hint="eastAsia"/>
                <w:color w:val="000000"/>
                <w:kern w:val="0"/>
                <w:sz w:val="20"/>
                <w:szCs w:val="20"/>
              </w:rPr>
              <w:t>进一步巩固与掌握德语语言知识</w:t>
            </w:r>
          </w:p>
        </w:tc>
        <w:tc>
          <w:tcPr>
            <w:tcW w:w="2199" w:type="dxa"/>
            <w:shd w:val="clear" w:color="auto" w:fill="auto"/>
          </w:tcPr>
          <w:p w:rsidR="00B0333E" w:rsidRDefault="00B0333E" w:rsidP="00EE3AD0">
            <w:pPr>
              <w:snapToGrid w:val="0"/>
              <w:spacing w:line="288" w:lineRule="auto"/>
              <w:jc w:val="center"/>
              <w:rPr>
                <w:color w:val="000000"/>
                <w:sz w:val="20"/>
                <w:szCs w:val="20"/>
              </w:rPr>
            </w:pPr>
          </w:p>
          <w:p w:rsidR="00B0333E" w:rsidRDefault="00B0333E" w:rsidP="00EE3AD0">
            <w:pPr>
              <w:snapToGrid w:val="0"/>
              <w:spacing w:line="288" w:lineRule="auto"/>
              <w:jc w:val="center"/>
              <w:rPr>
                <w:rFonts w:ascii="黑体" w:eastAsia="黑体" w:hAnsi="宋体"/>
                <w:sz w:val="24"/>
              </w:rPr>
            </w:pPr>
            <w:r>
              <w:rPr>
                <w:rFonts w:hint="eastAsia"/>
                <w:color w:val="000000"/>
                <w:sz w:val="20"/>
                <w:szCs w:val="20"/>
              </w:rPr>
              <w:t>思考、讨论、指导</w:t>
            </w:r>
          </w:p>
        </w:tc>
        <w:tc>
          <w:tcPr>
            <w:tcW w:w="1276" w:type="dxa"/>
            <w:shd w:val="clear" w:color="auto" w:fill="auto"/>
          </w:tcPr>
          <w:p w:rsidR="00B0333E" w:rsidRDefault="00B0333E" w:rsidP="00EE3AD0">
            <w:pPr>
              <w:snapToGrid w:val="0"/>
              <w:spacing w:line="288" w:lineRule="auto"/>
              <w:jc w:val="center"/>
              <w:rPr>
                <w:rFonts w:ascii="黑体" w:eastAsia="黑体" w:hAnsi="宋体"/>
                <w:sz w:val="24"/>
              </w:rPr>
            </w:pPr>
          </w:p>
          <w:p w:rsidR="00B0333E" w:rsidRDefault="00B0333E" w:rsidP="00EE3AD0">
            <w:pPr>
              <w:snapToGrid w:val="0"/>
              <w:spacing w:line="288" w:lineRule="auto"/>
              <w:jc w:val="center"/>
              <w:rPr>
                <w:rFonts w:ascii="黑体" w:eastAsia="黑体" w:hAnsi="宋体"/>
                <w:sz w:val="24"/>
              </w:rPr>
            </w:pPr>
            <w:r>
              <w:rPr>
                <w:rFonts w:hint="eastAsia"/>
                <w:color w:val="000000"/>
                <w:sz w:val="20"/>
                <w:szCs w:val="20"/>
              </w:rPr>
              <w:t>期终闭卷考</w:t>
            </w:r>
          </w:p>
        </w:tc>
      </w:tr>
      <w:tr w:rsidR="00B0333E" w:rsidTr="00EE3AD0">
        <w:tc>
          <w:tcPr>
            <w:tcW w:w="535" w:type="dxa"/>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LO81</w:t>
            </w:r>
          </w:p>
        </w:tc>
        <w:tc>
          <w:tcPr>
            <w:tcW w:w="2470" w:type="dxa"/>
            <w:shd w:val="clear" w:color="auto" w:fill="auto"/>
          </w:tcPr>
          <w:p w:rsidR="00B0333E" w:rsidRDefault="00B0333E" w:rsidP="00EE3AD0">
            <w:pPr>
              <w:rPr>
                <w:rFonts w:ascii="仿宋" w:eastAsia="仿宋" w:hAnsi="仿宋" w:cs="宋体"/>
                <w:color w:val="000000"/>
                <w:kern w:val="0"/>
                <w:sz w:val="24"/>
              </w:rPr>
            </w:pPr>
            <w:r>
              <w:rPr>
                <w:rFonts w:ascii="仿宋" w:eastAsia="仿宋" w:hAnsi="仿宋" w:cs="宋体" w:hint="eastAsia"/>
                <w:color w:val="000000"/>
                <w:kern w:val="0"/>
                <w:sz w:val="24"/>
                <w:szCs w:val="24"/>
              </w:rPr>
              <w:t>1.</w:t>
            </w:r>
            <w:r>
              <w:rPr>
                <w:rFonts w:ascii="宋体" w:hAnsi="宋体" w:cs="宋体" w:hint="eastAsia"/>
                <w:color w:val="000000"/>
                <w:kern w:val="0"/>
                <w:sz w:val="20"/>
                <w:szCs w:val="20"/>
              </w:rPr>
              <w:t>具备外语表达沟通能力，达到本专业的要求</w:t>
            </w:r>
          </w:p>
        </w:tc>
        <w:tc>
          <w:tcPr>
            <w:tcW w:w="2199" w:type="dxa"/>
            <w:shd w:val="clear" w:color="auto" w:fill="auto"/>
          </w:tcPr>
          <w:p w:rsidR="00B0333E" w:rsidRDefault="00B0333E" w:rsidP="00EE3AD0">
            <w:pPr>
              <w:snapToGrid w:val="0"/>
              <w:spacing w:line="288" w:lineRule="auto"/>
              <w:jc w:val="center"/>
              <w:rPr>
                <w:rFonts w:ascii="黑体" w:eastAsia="黑体" w:hAnsi="宋体"/>
                <w:sz w:val="24"/>
              </w:rPr>
            </w:pPr>
          </w:p>
          <w:p w:rsidR="00B0333E" w:rsidRDefault="00B0333E" w:rsidP="00EE3AD0">
            <w:pPr>
              <w:snapToGrid w:val="0"/>
              <w:spacing w:line="288" w:lineRule="auto"/>
              <w:jc w:val="center"/>
              <w:rPr>
                <w:rFonts w:ascii="黑体" w:eastAsia="黑体" w:hAnsi="宋体"/>
                <w:sz w:val="24"/>
              </w:rPr>
            </w:pPr>
            <w:r>
              <w:rPr>
                <w:rFonts w:hint="eastAsia"/>
                <w:color w:val="000000"/>
                <w:sz w:val="20"/>
                <w:szCs w:val="20"/>
              </w:rPr>
              <w:t>思考、讨论、指导</w:t>
            </w:r>
          </w:p>
        </w:tc>
        <w:tc>
          <w:tcPr>
            <w:tcW w:w="1276" w:type="dxa"/>
            <w:shd w:val="clear" w:color="auto" w:fill="auto"/>
          </w:tcPr>
          <w:p w:rsidR="00B0333E" w:rsidRDefault="00B0333E" w:rsidP="00EE3AD0">
            <w:pPr>
              <w:snapToGrid w:val="0"/>
              <w:spacing w:line="288" w:lineRule="auto"/>
              <w:jc w:val="center"/>
              <w:rPr>
                <w:rFonts w:ascii="黑体" w:eastAsia="黑体" w:hAnsi="宋体"/>
                <w:sz w:val="24"/>
              </w:rPr>
            </w:pPr>
          </w:p>
          <w:p w:rsidR="00B0333E" w:rsidRDefault="00B0333E" w:rsidP="00EE3AD0">
            <w:pPr>
              <w:snapToGrid w:val="0"/>
              <w:spacing w:line="288" w:lineRule="auto"/>
              <w:jc w:val="center"/>
              <w:rPr>
                <w:rFonts w:ascii="黑体" w:eastAsia="黑体" w:hAnsi="宋体"/>
                <w:sz w:val="24"/>
              </w:rPr>
            </w:pPr>
            <w:r>
              <w:rPr>
                <w:rFonts w:hint="eastAsia"/>
                <w:color w:val="000000"/>
                <w:sz w:val="20"/>
                <w:szCs w:val="20"/>
              </w:rPr>
              <w:t>期终闭卷考</w:t>
            </w:r>
          </w:p>
        </w:tc>
      </w:tr>
    </w:tbl>
    <w:p w:rsidR="00B0333E" w:rsidRDefault="00B0333E" w:rsidP="00B0333E">
      <w:pPr>
        <w:snapToGrid w:val="0"/>
        <w:spacing w:line="288" w:lineRule="auto"/>
        <w:rPr>
          <w:rFonts w:ascii="黑体" w:eastAsia="黑体" w:hAnsi="宋体"/>
          <w:sz w:val="24"/>
        </w:rPr>
      </w:pPr>
    </w:p>
    <w:p w:rsidR="00B0333E" w:rsidRDefault="00B0333E" w:rsidP="00B0333E">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w:t>
      </w:r>
    </w:p>
    <w:tbl>
      <w:tblPr>
        <w:tblStyle w:val="a4"/>
        <w:tblW w:w="8522" w:type="dxa"/>
        <w:tblLayout w:type="fixed"/>
        <w:tblLook w:val="04A0"/>
      </w:tblPr>
      <w:tblGrid>
        <w:gridCol w:w="2840"/>
        <w:gridCol w:w="2841"/>
        <w:gridCol w:w="2841"/>
      </w:tblGrid>
      <w:tr w:rsidR="00B0333E" w:rsidTr="00EE3AD0">
        <w:tc>
          <w:tcPr>
            <w:tcW w:w="2840" w:type="dxa"/>
          </w:tcPr>
          <w:p w:rsidR="00B0333E" w:rsidRDefault="00B0333E" w:rsidP="00EE3AD0">
            <w:pPr>
              <w:snapToGrid w:val="0"/>
              <w:spacing w:line="288" w:lineRule="auto"/>
              <w:jc w:val="center"/>
              <w:rPr>
                <w:rFonts w:ascii="宋体" w:hAnsi="宋体"/>
                <w:b/>
              </w:rPr>
            </w:pPr>
            <w:r>
              <w:rPr>
                <w:rFonts w:ascii="宋体" w:hAnsi="宋体" w:hint="eastAsia"/>
                <w:b/>
              </w:rPr>
              <w:t>单元</w:t>
            </w:r>
          </w:p>
        </w:tc>
        <w:tc>
          <w:tcPr>
            <w:tcW w:w="2841" w:type="dxa"/>
          </w:tcPr>
          <w:p w:rsidR="00B0333E" w:rsidRDefault="00B0333E" w:rsidP="00EE3AD0">
            <w:pPr>
              <w:snapToGrid w:val="0"/>
              <w:spacing w:line="288" w:lineRule="auto"/>
              <w:jc w:val="center"/>
              <w:rPr>
                <w:rFonts w:ascii="宋体" w:hAnsi="宋体"/>
                <w:b/>
              </w:rPr>
            </w:pPr>
            <w:r>
              <w:rPr>
                <w:rFonts w:ascii="宋体" w:hAnsi="宋体" w:hint="eastAsia"/>
                <w:b/>
              </w:rPr>
              <w:t>知识点</w:t>
            </w:r>
          </w:p>
        </w:tc>
        <w:tc>
          <w:tcPr>
            <w:tcW w:w="2841" w:type="dxa"/>
          </w:tcPr>
          <w:p w:rsidR="00B0333E" w:rsidRDefault="00B0333E" w:rsidP="00EE3AD0">
            <w:pPr>
              <w:snapToGrid w:val="0"/>
              <w:spacing w:line="288" w:lineRule="auto"/>
              <w:jc w:val="center"/>
              <w:rPr>
                <w:rFonts w:ascii="宋体" w:hAnsi="宋体"/>
                <w:b/>
              </w:rPr>
            </w:pPr>
            <w:r>
              <w:rPr>
                <w:rFonts w:ascii="宋体" w:hAnsi="宋体" w:hint="eastAsia"/>
                <w:b/>
              </w:rPr>
              <w:t>能力要求</w:t>
            </w:r>
          </w:p>
        </w:tc>
      </w:tr>
      <w:tr w:rsidR="00B0333E" w:rsidTr="00EE3AD0">
        <w:tc>
          <w:tcPr>
            <w:tcW w:w="2840" w:type="dxa"/>
          </w:tcPr>
          <w:p w:rsidR="00B0333E" w:rsidRDefault="00924430" w:rsidP="00EE3AD0">
            <w:pPr>
              <w:snapToGrid w:val="0"/>
              <w:spacing w:line="288" w:lineRule="auto"/>
              <w:rPr>
                <w:rFonts w:ascii="宋体" w:hAnsi="宋体"/>
              </w:rPr>
            </w:pPr>
            <w:r>
              <w:rPr>
                <w:rFonts w:hint="eastAsia"/>
                <w:color w:val="000000"/>
              </w:rPr>
              <w:t>文化视窗—高级德语教程第三</w:t>
            </w:r>
            <w:r w:rsidR="00B0333E">
              <w:rPr>
                <w:rFonts w:hint="eastAsia"/>
                <w:color w:val="000000"/>
              </w:rPr>
              <w:t>单元：</w:t>
            </w:r>
            <w:r w:rsidR="00E618EA">
              <w:rPr>
                <w:rFonts w:hint="eastAsia"/>
                <w:color w:val="000000"/>
              </w:rPr>
              <w:t>服装</w:t>
            </w:r>
          </w:p>
        </w:tc>
        <w:tc>
          <w:tcPr>
            <w:tcW w:w="2841" w:type="dxa"/>
          </w:tcPr>
          <w:p w:rsidR="00B0333E" w:rsidRPr="00E618EA" w:rsidRDefault="00E618EA" w:rsidP="00EE3AD0">
            <w:pPr>
              <w:snapToGrid w:val="0"/>
              <w:spacing w:line="288" w:lineRule="auto"/>
            </w:pPr>
            <w:r>
              <w:rPr>
                <w:rFonts w:ascii="宋体" w:hAnsi="宋体" w:hint="eastAsia"/>
              </w:rPr>
              <w:t>第八</w:t>
            </w:r>
            <w:r w:rsidR="00B0333E">
              <w:rPr>
                <w:rFonts w:ascii="宋体" w:hAnsi="宋体" w:hint="eastAsia"/>
              </w:rPr>
              <w:t>课：</w:t>
            </w:r>
            <w:r w:rsidRPr="00E618EA">
              <w:rPr>
                <w:rFonts w:ascii="Times New Roman" w:hAnsi="Times New Roman" w:hint="eastAsia"/>
                <w:shd w:val="clear" w:color="auto" w:fill="FFFFFF"/>
                <w:lang w:val="de-DE"/>
              </w:rPr>
              <w:t>中国和日本的传统服装</w:t>
            </w:r>
          </w:p>
          <w:p w:rsidR="00E618EA" w:rsidRPr="00E618EA" w:rsidRDefault="00B0333E" w:rsidP="00EE3AD0">
            <w:pPr>
              <w:jc w:val="left"/>
              <w:rPr>
                <w:rFonts w:ascii="Times New Roman" w:hAnsi="Times New Roman" w:hint="eastAsia"/>
                <w:shd w:val="clear" w:color="auto" w:fill="FFFFFF"/>
                <w:lang w:val="de-DE"/>
              </w:rPr>
            </w:pPr>
            <w:r>
              <w:rPr>
                <w:rFonts w:hint="eastAsia"/>
              </w:rPr>
              <w:t>课文</w:t>
            </w:r>
            <w:r>
              <w:rPr>
                <w:rFonts w:hint="eastAsia"/>
              </w:rPr>
              <w:t>1</w:t>
            </w:r>
            <w:r>
              <w:rPr>
                <w:rFonts w:hint="eastAsia"/>
              </w:rPr>
              <w:t>：</w:t>
            </w:r>
            <w:r w:rsidR="00E618EA" w:rsidRPr="00E618EA">
              <w:rPr>
                <w:rFonts w:ascii="Times New Roman" w:hAnsi="Times New Roman" w:hint="eastAsia"/>
                <w:shd w:val="clear" w:color="auto" w:fill="FFFFFF"/>
                <w:lang w:val="de-DE"/>
              </w:rPr>
              <w:t>中国古代服装</w:t>
            </w:r>
          </w:p>
          <w:p w:rsidR="00E618EA" w:rsidRPr="00E618EA" w:rsidRDefault="00B0333E" w:rsidP="00E618EA">
            <w:pPr>
              <w:rPr>
                <w:rFonts w:ascii="Helvetica" w:hAnsi="Helvetica" w:cs="Helvetica" w:hint="eastAsia"/>
                <w:bCs/>
                <w:shd w:val="clear" w:color="auto" w:fill="FFFFFF"/>
              </w:rPr>
            </w:pPr>
            <w:r>
              <w:rPr>
                <w:rFonts w:hint="eastAsia"/>
              </w:rPr>
              <w:t>课文</w:t>
            </w:r>
            <w:r>
              <w:rPr>
                <w:rFonts w:hint="eastAsia"/>
              </w:rPr>
              <w:t>2</w:t>
            </w:r>
            <w:r>
              <w:rPr>
                <w:rFonts w:hint="eastAsia"/>
              </w:rPr>
              <w:t>：</w:t>
            </w:r>
            <w:r w:rsidR="00E618EA" w:rsidRPr="00E618EA">
              <w:rPr>
                <w:rFonts w:ascii="Times New Roman" w:hAnsi="Times New Roman" w:hint="eastAsia"/>
                <w:shd w:val="clear" w:color="auto" w:fill="FFFFFF"/>
                <w:lang w:val="de-DE"/>
              </w:rPr>
              <w:t>是或不是</w:t>
            </w:r>
            <w:r w:rsidR="00E618EA" w:rsidRPr="00E618EA">
              <w:rPr>
                <w:rFonts w:ascii="Times New Roman" w:hAnsi="Times New Roman" w:hint="eastAsia"/>
                <w:shd w:val="clear" w:color="auto" w:fill="FFFFFF"/>
                <w:lang w:val="de-DE"/>
              </w:rPr>
              <w:t xml:space="preserve"> - </w:t>
            </w:r>
            <w:r w:rsidR="00E618EA" w:rsidRPr="00E618EA">
              <w:rPr>
                <w:rFonts w:ascii="Times New Roman" w:hAnsi="Times New Roman" w:hint="eastAsia"/>
                <w:shd w:val="clear" w:color="auto" w:fill="FFFFFF"/>
                <w:lang w:val="de-DE"/>
              </w:rPr>
              <w:t>这是日本的和服问题</w:t>
            </w:r>
          </w:p>
          <w:p w:rsidR="00B0333E" w:rsidRDefault="00E618EA" w:rsidP="00E618EA">
            <w:pPr>
              <w:rPr>
                <w:rFonts w:ascii="Helvetica" w:hAnsi="Helvetica" w:cs="Helvetica"/>
                <w:bCs/>
                <w:shd w:val="clear" w:color="auto" w:fill="FFFFFF"/>
              </w:rPr>
            </w:pPr>
            <w:r>
              <w:rPr>
                <w:rFonts w:ascii="Helvetica" w:hAnsi="Helvetica" w:cs="Helvetica" w:hint="eastAsia"/>
                <w:bCs/>
                <w:shd w:val="clear" w:color="auto" w:fill="FFFFFF"/>
              </w:rPr>
              <w:t>第九课：</w:t>
            </w:r>
            <w:r w:rsidRPr="00E618EA">
              <w:rPr>
                <w:rFonts w:ascii="Times New Roman" w:hAnsi="Times New Roman" w:hint="eastAsia"/>
                <w:shd w:val="clear" w:color="auto" w:fill="FFFFFF"/>
                <w:lang w:val="de-DE"/>
              </w:rPr>
              <w:t>服装和宗教</w:t>
            </w:r>
          </w:p>
          <w:p w:rsidR="00B0333E" w:rsidRDefault="00B0333E" w:rsidP="00EE3AD0">
            <w:pPr>
              <w:rPr>
                <w:rFonts w:ascii="Helvetica" w:hAnsi="Helvetica" w:cs="Helvetica"/>
                <w:bCs/>
                <w:shd w:val="clear" w:color="auto" w:fill="FFFFFF"/>
              </w:rPr>
            </w:pPr>
            <w:r>
              <w:rPr>
                <w:rFonts w:ascii="Helvetica" w:hAnsi="Helvetica" w:cs="Helvetica" w:hint="eastAsia"/>
                <w:bCs/>
                <w:shd w:val="clear" w:color="auto" w:fill="FFFFFF"/>
              </w:rPr>
              <w:t>课文</w:t>
            </w:r>
            <w:r>
              <w:rPr>
                <w:rFonts w:ascii="Helvetica" w:hAnsi="Helvetica" w:cs="Helvetica" w:hint="eastAsia"/>
                <w:bCs/>
                <w:shd w:val="clear" w:color="auto" w:fill="FFFFFF"/>
              </w:rPr>
              <w:t>1</w:t>
            </w:r>
            <w:r w:rsidR="00E618EA">
              <w:rPr>
                <w:rFonts w:ascii="Helvetica" w:hAnsi="Helvetica" w:cs="Helvetica" w:hint="eastAsia"/>
                <w:bCs/>
                <w:shd w:val="clear" w:color="auto" w:fill="FFFFFF"/>
              </w:rPr>
              <w:t>：</w:t>
            </w:r>
            <w:r w:rsidR="00E618EA" w:rsidRPr="00E618EA">
              <w:rPr>
                <w:rFonts w:ascii="Times New Roman" w:hAnsi="Times New Roman" w:hint="eastAsia"/>
                <w:shd w:val="clear" w:color="auto" w:fill="FFFFFF"/>
                <w:lang w:val="de-DE"/>
              </w:rPr>
              <w:t>伊斯兰教的衣服</w:t>
            </w:r>
          </w:p>
          <w:p w:rsidR="00E618EA" w:rsidRPr="00E618EA" w:rsidRDefault="00B0333E" w:rsidP="00E618EA">
            <w:pPr>
              <w:rPr>
                <w:rFonts w:ascii="Times New Roman" w:hAnsi="Times New Roman"/>
                <w:shd w:val="clear" w:color="auto" w:fill="FFFFFF"/>
                <w:lang w:val="de-DE"/>
              </w:rPr>
            </w:pPr>
            <w:r>
              <w:rPr>
                <w:rFonts w:ascii="Helvetica" w:hAnsi="Helvetica" w:cs="Helvetica" w:hint="eastAsia"/>
                <w:bCs/>
                <w:shd w:val="clear" w:color="auto" w:fill="FFFFFF"/>
              </w:rPr>
              <w:t>课文</w:t>
            </w:r>
            <w:r>
              <w:rPr>
                <w:rFonts w:ascii="Helvetica" w:hAnsi="Helvetica" w:cs="Helvetica" w:hint="eastAsia"/>
                <w:bCs/>
                <w:shd w:val="clear" w:color="auto" w:fill="FFFFFF"/>
              </w:rPr>
              <w:t>2</w:t>
            </w:r>
            <w:r w:rsidR="00E618EA">
              <w:rPr>
                <w:rFonts w:ascii="Helvetica" w:hAnsi="Helvetica" w:cs="Helvetica" w:hint="eastAsia"/>
                <w:bCs/>
                <w:shd w:val="clear" w:color="auto" w:fill="FFFFFF"/>
              </w:rPr>
              <w:t>：</w:t>
            </w:r>
            <w:r w:rsidR="00E618EA" w:rsidRPr="00E618EA">
              <w:rPr>
                <w:rFonts w:ascii="Times New Roman" w:hAnsi="Times New Roman" w:hint="eastAsia"/>
                <w:shd w:val="clear" w:color="auto" w:fill="FFFFFF"/>
                <w:lang w:val="de-DE"/>
              </w:rPr>
              <w:t>着装规则和鞋禁忌</w:t>
            </w:r>
          </w:p>
          <w:p w:rsidR="00E618EA" w:rsidRDefault="00E618EA" w:rsidP="00E618EA">
            <w:pPr>
              <w:rPr>
                <w:rFonts w:ascii="Times New Roman" w:hAnsi="Times New Roman" w:hint="eastAsia"/>
                <w:shd w:val="clear" w:color="auto" w:fill="FFFFFF"/>
                <w:lang w:val="de-DE"/>
              </w:rPr>
            </w:pPr>
            <w:r w:rsidRPr="00E618EA">
              <w:rPr>
                <w:rFonts w:ascii="Times New Roman" w:hAnsi="Times New Roman" w:hint="eastAsia"/>
                <w:shd w:val="clear" w:color="auto" w:fill="FFFFFF"/>
                <w:lang w:val="de-DE"/>
              </w:rPr>
              <w:t>在宗教场所的着装规范</w:t>
            </w:r>
          </w:p>
          <w:p w:rsidR="00E618EA" w:rsidRDefault="00E618EA" w:rsidP="00E618EA">
            <w:pPr>
              <w:rPr>
                <w:rFonts w:ascii="Verdana" w:hAnsi="Verdana" w:hint="eastAsia"/>
                <w:szCs w:val="21"/>
              </w:rPr>
            </w:pPr>
            <w:r>
              <w:rPr>
                <w:rFonts w:ascii="Times New Roman" w:hAnsi="Times New Roman" w:hint="eastAsia"/>
                <w:shd w:val="clear" w:color="auto" w:fill="FFFFFF"/>
                <w:lang w:val="de-DE"/>
              </w:rPr>
              <w:t>第十课：</w:t>
            </w:r>
            <w:r w:rsidRPr="00E618EA">
              <w:rPr>
                <w:rFonts w:ascii="Verdana" w:hAnsi="Verdana"/>
                <w:szCs w:val="21"/>
              </w:rPr>
              <w:t>衣着造就人</w:t>
            </w:r>
          </w:p>
          <w:p w:rsidR="00336EBA" w:rsidRDefault="00336EBA" w:rsidP="00E618EA">
            <w:pPr>
              <w:rPr>
                <w:rFonts w:ascii="Times New Roman" w:hAnsi="Times New Roman" w:hint="eastAsia"/>
                <w:shd w:val="clear" w:color="auto" w:fill="FFFFFF"/>
              </w:rPr>
            </w:pPr>
            <w:r>
              <w:rPr>
                <w:rFonts w:ascii="Helvetica" w:hAnsi="Helvetica" w:cs="Helvetica" w:hint="eastAsia"/>
                <w:bCs/>
                <w:shd w:val="clear" w:color="auto" w:fill="FFFFFF"/>
              </w:rPr>
              <w:t>课文</w:t>
            </w:r>
            <w:r>
              <w:rPr>
                <w:rFonts w:ascii="Helvetica" w:hAnsi="Helvetica" w:cs="Helvetica" w:hint="eastAsia"/>
                <w:bCs/>
                <w:shd w:val="clear" w:color="auto" w:fill="FFFFFF"/>
              </w:rPr>
              <w:t>1</w:t>
            </w:r>
            <w:r>
              <w:rPr>
                <w:rFonts w:ascii="Helvetica" w:hAnsi="Helvetica" w:cs="Helvetica" w:hint="eastAsia"/>
                <w:bCs/>
                <w:shd w:val="clear" w:color="auto" w:fill="FFFFFF"/>
              </w:rPr>
              <w:t>：</w:t>
            </w:r>
            <w:r w:rsidRPr="00336EBA">
              <w:rPr>
                <w:rFonts w:ascii="Times New Roman" w:hAnsi="Times New Roman" w:hint="eastAsia"/>
                <w:shd w:val="clear" w:color="auto" w:fill="FFFFFF"/>
              </w:rPr>
              <w:t>衣服作为社会分化的反映</w:t>
            </w:r>
          </w:p>
          <w:p w:rsidR="00336EBA" w:rsidRPr="00336EBA" w:rsidRDefault="00336EBA" w:rsidP="00E618EA">
            <w:pPr>
              <w:rPr>
                <w:rFonts w:ascii="Times New Roman" w:hAnsi="Times New Roman"/>
                <w:shd w:val="clear" w:color="auto" w:fill="FFFFFF"/>
                <w:lang w:val="de-DE"/>
              </w:rPr>
            </w:pPr>
            <w:r>
              <w:rPr>
                <w:rFonts w:ascii="Helvetica" w:hAnsi="Helvetica" w:cs="Helvetica" w:hint="eastAsia"/>
                <w:bCs/>
                <w:shd w:val="clear" w:color="auto" w:fill="FFFFFF"/>
              </w:rPr>
              <w:t>课文</w:t>
            </w:r>
            <w:r>
              <w:rPr>
                <w:rFonts w:ascii="Helvetica" w:hAnsi="Helvetica" w:cs="Helvetica" w:hint="eastAsia"/>
                <w:bCs/>
                <w:shd w:val="clear" w:color="auto" w:fill="FFFFFF"/>
              </w:rPr>
              <w:t>2</w:t>
            </w:r>
            <w:r>
              <w:rPr>
                <w:rFonts w:ascii="Helvetica" w:hAnsi="Helvetica" w:cs="Helvetica" w:hint="eastAsia"/>
                <w:bCs/>
                <w:shd w:val="clear" w:color="auto" w:fill="FFFFFF"/>
              </w:rPr>
              <w:t>：</w:t>
            </w:r>
            <w:r w:rsidRPr="00336EBA">
              <w:rPr>
                <w:rFonts w:ascii="Times New Roman" w:hAnsi="Times New Roman" w:hint="eastAsia"/>
                <w:shd w:val="clear" w:color="auto" w:fill="FFFFFF"/>
                <w:lang w:val="de-DE"/>
              </w:rPr>
              <w:t>一些关于婚礼礼服和习俗</w:t>
            </w:r>
          </w:p>
          <w:p w:rsidR="00B0333E" w:rsidRDefault="00B0333E" w:rsidP="00E618EA">
            <w:pPr>
              <w:rPr>
                <w:rFonts w:hint="eastAsia"/>
                <w:bCs/>
                <w:lang w:val="de-DE"/>
              </w:rPr>
            </w:pPr>
            <w:r>
              <w:rPr>
                <w:rFonts w:hint="eastAsia"/>
                <w:bCs/>
                <w:lang w:val="de-DE"/>
              </w:rPr>
              <w:t>语法：</w:t>
            </w:r>
          </w:p>
          <w:p w:rsidR="00E618EA" w:rsidRPr="00336EBA" w:rsidRDefault="00336EBA" w:rsidP="00336EBA">
            <w:pPr>
              <w:pStyle w:val="a5"/>
              <w:numPr>
                <w:ilvl w:val="0"/>
                <w:numId w:val="3"/>
              </w:numPr>
              <w:ind w:firstLineChars="0"/>
              <w:rPr>
                <w:szCs w:val="20"/>
                <w:lang w:val="de-DE"/>
              </w:rPr>
            </w:pPr>
            <w:r w:rsidRPr="00336EBA">
              <w:rPr>
                <w:szCs w:val="20"/>
                <w:lang w:val="de-DE"/>
              </w:rPr>
              <w:t xml:space="preserve">Modalverb </w:t>
            </w:r>
            <w:r w:rsidRPr="00336EBA">
              <w:rPr>
                <w:szCs w:val="20"/>
                <w:lang w:val="de-DE"/>
              </w:rPr>
              <w:lastRenderedPageBreak/>
              <w:t>I:Sprecherbezogener Gebrauch von mögen</w:t>
            </w:r>
          </w:p>
          <w:p w:rsidR="00336EBA" w:rsidRPr="00336EBA" w:rsidRDefault="00336EBA" w:rsidP="00336EBA">
            <w:pPr>
              <w:pStyle w:val="a5"/>
              <w:numPr>
                <w:ilvl w:val="0"/>
                <w:numId w:val="3"/>
              </w:numPr>
              <w:ind w:firstLineChars="0"/>
              <w:rPr>
                <w:szCs w:val="20"/>
                <w:lang w:val="de-DE"/>
              </w:rPr>
            </w:pPr>
            <w:r>
              <w:rPr>
                <w:szCs w:val="20"/>
                <w:lang w:val="de-DE"/>
              </w:rPr>
              <w:t>NebensatzV:sei...es/seien sie...oder...;</w:t>
            </w:r>
          </w:p>
          <w:p w:rsidR="00336EBA" w:rsidRDefault="00336EBA" w:rsidP="00336EBA">
            <w:pPr>
              <w:pStyle w:val="a5"/>
              <w:ind w:left="360" w:firstLineChars="0" w:firstLine="0"/>
              <w:rPr>
                <w:szCs w:val="20"/>
                <w:lang w:val="de-DE"/>
              </w:rPr>
            </w:pPr>
            <w:r>
              <w:rPr>
                <w:szCs w:val="20"/>
                <w:lang w:val="de-DE"/>
              </w:rPr>
              <w:t>Sei es, dass...,oder dass...;</w:t>
            </w:r>
          </w:p>
          <w:p w:rsidR="00336EBA" w:rsidRDefault="00336EBA" w:rsidP="00336EBA">
            <w:pPr>
              <w:pStyle w:val="a5"/>
              <w:ind w:left="360" w:firstLineChars="0" w:firstLine="0"/>
              <w:rPr>
                <w:szCs w:val="20"/>
                <w:lang w:val="de-DE"/>
              </w:rPr>
            </w:pPr>
            <w:r>
              <w:rPr>
                <w:szCs w:val="20"/>
                <w:lang w:val="de-DE"/>
              </w:rPr>
              <w:t>Sei es dass..., sei es dass...</w:t>
            </w:r>
          </w:p>
          <w:p w:rsidR="00336EBA" w:rsidRDefault="00336EBA" w:rsidP="00336EBA">
            <w:pPr>
              <w:pStyle w:val="a5"/>
              <w:numPr>
                <w:ilvl w:val="0"/>
                <w:numId w:val="3"/>
              </w:numPr>
              <w:ind w:firstLineChars="0"/>
              <w:rPr>
                <w:szCs w:val="20"/>
                <w:lang w:val="de-DE"/>
              </w:rPr>
            </w:pPr>
            <w:r>
              <w:rPr>
                <w:szCs w:val="20"/>
                <w:lang w:val="de-DE"/>
              </w:rPr>
              <w:t>Nebensatz VI:W-Sätze mit (auch)</w:t>
            </w:r>
            <w:r w:rsidR="00BF5E9D">
              <w:rPr>
                <w:szCs w:val="20"/>
                <w:lang w:val="de-DE"/>
              </w:rPr>
              <w:t xml:space="preserve"> immer/auch (immer)</w:t>
            </w:r>
          </w:p>
          <w:p w:rsidR="00BF5E9D" w:rsidRDefault="00BF5E9D" w:rsidP="00336EBA">
            <w:pPr>
              <w:pStyle w:val="a5"/>
              <w:numPr>
                <w:ilvl w:val="0"/>
                <w:numId w:val="3"/>
              </w:numPr>
              <w:ind w:firstLineChars="0"/>
              <w:rPr>
                <w:szCs w:val="20"/>
                <w:lang w:val="de-DE"/>
              </w:rPr>
            </w:pPr>
            <w:r>
              <w:rPr>
                <w:szCs w:val="20"/>
                <w:lang w:val="de-DE"/>
              </w:rPr>
              <w:t>NebensatzVII:Irreale Vergleichssätze mit Subjunktion als, als ob, als wenn</w:t>
            </w:r>
          </w:p>
          <w:p w:rsidR="00BF5E9D" w:rsidRPr="00336EBA" w:rsidRDefault="00BF5E9D" w:rsidP="00336EBA">
            <w:pPr>
              <w:pStyle w:val="a5"/>
              <w:numPr>
                <w:ilvl w:val="0"/>
                <w:numId w:val="3"/>
              </w:numPr>
              <w:ind w:firstLineChars="0"/>
              <w:rPr>
                <w:szCs w:val="20"/>
                <w:lang w:val="de-DE"/>
              </w:rPr>
            </w:pPr>
            <w:r>
              <w:rPr>
                <w:szCs w:val="20"/>
                <w:lang w:val="de-DE"/>
              </w:rPr>
              <w:t>NebensatzVIII:Konditionale Nebensätze mit der Subjunktion sofern</w:t>
            </w:r>
          </w:p>
        </w:tc>
        <w:tc>
          <w:tcPr>
            <w:tcW w:w="2841" w:type="dxa"/>
          </w:tcPr>
          <w:p w:rsidR="00BF5E9D" w:rsidRDefault="00B0333E" w:rsidP="00BF5E9D">
            <w:pPr>
              <w:rPr>
                <w:rFonts w:ascii="Times New Roman" w:hAnsi="Times New Roman" w:hint="eastAsia"/>
                <w:shd w:val="clear" w:color="auto" w:fill="FFFFFF"/>
                <w:lang w:val="de-DE"/>
              </w:rPr>
            </w:pPr>
            <w:r>
              <w:rPr>
                <w:rFonts w:hint="eastAsia"/>
                <w:b/>
              </w:rPr>
              <w:lastRenderedPageBreak/>
              <w:t>理解</w:t>
            </w:r>
            <w:r>
              <w:rPr>
                <w:rFonts w:hint="eastAsia"/>
              </w:rPr>
              <w:t>文章作者写作的意图；</w:t>
            </w:r>
            <w:r>
              <w:rPr>
                <w:rFonts w:hint="eastAsia"/>
                <w:b/>
                <w:bCs/>
              </w:rPr>
              <w:t>知道</w:t>
            </w:r>
            <w:r w:rsidR="00BF5E9D">
              <w:rPr>
                <w:rFonts w:hint="eastAsia"/>
                <w:lang w:val="de-DE"/>
              </w:rPr>
              <w:t>服装</w:t>
            </w:r>
            <w:r>
              <w:rPr>
                <w:rFonts w:hint="eastAsia"/>
              </w:rPr>
              <w:t>文化的多样性，</w:t>
            </w:r>
            <w:r w:rsidR="00BF5E9D" w:rsidRPr="00E618EA">
              <w:rPr>
                <w:rFonts w:ascii="Times New Roman" w:hAnsi="Times New Roman" w:hint="eastAsia"/>
                <w:shd w:val="clear" w:color="auto" w:fill="FFFFFF"/>
                <w:lang w:val="de-DE"/>
              </w:rPr>
              <w:t>中国和日本的传统服装</w:t>
            </w:r>
            <w:r w:rsidR="00BF5E9D">
              <w:rPr>
                <w:rFonts w:hint="eastAsia"/>
              </w:rPr>
              <w:t>，</w:t>
            </w:r>
            <w:r w:rsidR="00BF5E9D" w:rsidRPr="00E618EA">
              <w:rPr>
                <w:rFonts w:ascii="Times New Roman" w:hAnsi="Times New Roman" w:hint="eastAsia"/>
                <w:shd w:val="clear" w:color="auto" w:fill="FFFFFF"/>
                <w:lang w:val="de-DE"/>
              </w:rPr>
              <w:t>伊斯兰教的衣服</w:t>
            </w:r>
            <w:r w:rsidR="00BF5E9D">
              <w:rPr>
                <w:rFonts w:ascii="Times New Roman" w:hAnsi="Times New Roman" w:hint="eastAsia"/>
                <w:shd w:val="clear" w:color="auto" w:fill="FFFFFF"/>
                <w:lang w:val="de-DE"/>
              </w:rPr>
              <w:t>，</w:t>
            </w:r>
            <w:r w:rsidR="00BF5E9D" w:rsidRPr="00E618EA">
              <w:rPr>
                <w:rFonts w:ascii="Times New Roman" w:hAnsi="Times New Roman" w:hint="eastAsia"/>
                <w:shd w:val="clear" w:color="auto" w:fill="FFFFFF"/>
                <w:lang w:val="de-DE"/>
              </w:rPr>
              <w:t>在宗教场所的着装规范</w:t>
            </w:r>
          </w:p>
          <w:p w:rsidR="00B0333E" w:rsidRPr="00BF5E9D" w:rsidRDefault="00BF5E9D" w:rsidP="00684A73">
            <w:pPr>
              <w:snapToGrid w:val="0"/>
              <w:spacing w:line="288" w:lineRule="auto"/>
            </w:pPr>
            <w:r>
              <w:rPr>
                <w:rFonts w:hint="eastAsia"/>
                <w:lang w:val="de-DE"/>
              </w:rPr>
              <w:t>，</w:t>
            </w:r>
            <w:r w:rsidR="00B0333E">
              <w:rPr>
                <w:rFonts w:hint="eastAsia"/>
              </w:rPr>
              <w:t>通过课文阅读</w:t>
            </w:r>
            <w:r w:rsidR="00B0333E">
              <w:rPr>
                <w:rFonts w:hint="eastAsia"/>
                <w:b/>
                <w:bCs/>
              </w:rPr>
              <w:t>分析</w:t>
            </w:r>
            <w:r w:rsidR="00B0333E">
              <w:rPr>
                <w:rFonts w:hint="eastAsia"/>
              </w:rPr>
              <w:t>与归纳</w:t>
            </w:r>
            <w:r>
              <w:rPr>
                <w:rFonts w:hint="eastAsia"/>
              </w:rPr>
              <w:t>掌握情态动词</w:t>
            </w:r>
            <w:r w:rsidRPr="00336EBA">
              <w:rPr>
                <w:lang w:val="de-DE"/>
              </w:rPr>
              <w:t>mögen</w:t>
            </w:r>
            <w:r>
              <w:rPr>
                <w:rFonts w:hint="eastAsia"/>
                <w:lang w:val="de-DE"/>
              </w:rPr>
              <w:t>的</w:t>
            </w:r>
            <w:r w:rsidR="00B0333E">
              <w:rPr>
                <w:rFonts w:hint="eastAsia"/>
              </w:rPr>
              <w:t>用途，</w:t>
            </w:r>
            <w:r w:rsidR="00684A73">
              <w:rPr>
                <w:rFonts w:hint="eastAsia"/>
                <w:bCs/>
              </w:rPr>
              <w:t>让步从句，比较从句和条件从句</w:t>
            </w:r>
            <w:r w:rsidR="00B0333E">
              <w:rPr>
                <w:rFonts w:hint="eastAsia"/>
                <w:bCs/>
              </w:rPr>
              <w:t>的多种用途。</w:t>
            </w:r>
          </w:p>
        </w:tc>
      </w:tr>
      <w:tr w:rsidR="00B0333E" w:rsidTr="00EE3AD0">
        <w:tc>
          <w:tcPr>
            <w:tcW w:w="2840" w:type="dxa"/>
          </w:tcPr>
          <w:p w:rsidR="00B0333E" w:rsidRDefault="00684A73" w:rsidP="00EE3AD0">
            <w:pPr>
              <w:snapToGrid w:val="0"/>
              <w:spacing w:line="288" w:lineRule="auto"/>
              <w:rPr>
                <w:rFonts w:ascii="宋体" w:hAnsi="宋体"/>
              </w:rPr>
            </w:pPr>
            <w:r>
              <w:rPr>
                <w:rFonts w:hint="eastAsia"/>
                <w:color w:val="000000"/>
              </w:rPr>
              <w:lastRenderedPageBreak/>
              <w:t>文化视窗—高级德语教程第四</w:t>
            </w:r>
            <w:r w:rsidR="00B0333E">
              <w:rPr>
                <w:rFonts w:hint="eastAsia"/>
                <w:color w:val="000000"/>
              </w:rPr>
              <w:t>单元：</w:t>
            </w:r>
            <w:r w:rsidRPr="00684A73">
              <w:rPr>
                <w:rFonts w:ascii="Times New Roman" w:hAnsi="Times New Roman" w:hint="eastAsia"/>
                <w:shd w:val="clear" w:color="auto" w:fill="FFFFFF"/>
              </w:rPr>
              <w:t>家庭与教育</w:t>
            </w:r>
          </w:p>
        </w:tc>
        <w:tc>
          <w:tcPr>
            <w:tcW w:w="2841" w:type="dxa"/>
          </w:tcPr>
          <w:p w:rsidR="00B0333E" w:rsidRDefault="00684A73" w:rsidP="00EE3AD0">
            <w:pPr>
              <w:rPr>
                <w:rFonts w:ascii="Helvetica" w:hAnsi="Helvetica" w:cs="Helvetica"/>
                <w:bCs/>
                <w:shd w:val="clear" w:color="auto" w:fill="FFFFFF"/>
                <w:lang w:val="de-DE"/>
              </w:rPr>
            </w:pPr>
            <w:r>
              <w:rPr>
                <w:rFonts w:ascii="Helvetica" w:hAnsi="Helvetica" w:cs="Helvetica" w:hint="eastAsia"/>
                <w:bCs/>
                <w:shd w:val="clear" w:color="auto" w:fill="FFFFFF"/>
                <w:lang w:val="de-DE"/>
              </w:rPr>
              <w:t>第</w:t>
            </w:r>
            <w:r>
              <w:rPr>
                <w:rFonts w:ascii="Helvetica" w:hAnsi="Helvetica" w:cs="Helvetica" w:hint="eastAsia"/>
                <w:bCs/>
                <w:shd w:val="clear" w:color="auto" w:fill="FFFFFF"/>
                <w:lang w:val="de-DE"/>
              </w:rPr>
              <w:t>11</w:t>
            </w:r>
            <w:r w:rsidR="00B0333E">
              <w:rPr>
                <w:rFonts w:ascii="Helvetica" w:hAnsi="Helvetica" w:cs="Helvetica" w:hint="eastAsia"/>
                <w:bCs/>
                <w:shd w:val="clear" w:color="auto" w:fill="FFFFFF"/>
                <w:lang w:val="de-DE"/>
              </w:rPr>
              <w:t>课</w:t>
            </w:r>
            <w:r>
              <w:rPr>
                <w:rFonts w:ascii="Helvetica" w:hAnsi="Helvetica" w:cs="Helvetica" w:hint="eastAsia"/>
                <w:bCs/>
                <w:shd w:val="clear" w:color="auto" w:fill="FFFFFF"/>
                <w:lang w:val="de-DE"/>
              </w:rPr>
              <w:t>：</w:t>
            </w:r>
            <w:r w:rsidRPr="00684A73">
              <w:rPr>
                <w:rFonts w:ascii="Times New Roman" w:hAnsi="Times New Roman" w:hint="eastAsia"/>
                <w:shd w:val="clear" w:color="auto" w:fill="FFFFFF"/>
              </w:rPr>
              <w:t>有益家庭性</w:t>
            </w:r>
          </w:p>
          <w:p w:rsidR="00B0333E" w:rsidRDefault="00B0333E" w:rsidP="00EE3AD0">
            <w:pPr>
              <w:rPr>
                <w:rFonts w:asciiTheme="minorEastAsia" w:hAnsiTheme="minorEastAsia" w:cs="Helvetica"/>
                <w:bCs/>
                <w:shd w:val="clear" w:color="auto" w:fill="FFFFFF"/>
                <w:lang w:val="de-DE"/>
              </w:rPr>
            </w:pPr>
            <w:r>
              <w:rPr>
                <w:rFonts w:asciiTheme="minorEastAsia" w:hAnsiTheme="minorEastAsia" w:cs="Helvetica" w:hint="eastAsia"/>
                <w:bCs/>
                <w:shd w:val="clear" w:color="auto" w:fill="FFFFFF"/>
                <w:lang w:val="de-DE"/>
              </w:rPr>
              <w:t>课文1</w:t>
            </w:r>
            <w:r w:rsidR="00684A73">
              <w:rPr>
                <w:rFonts w:asciiTheme="minorEastAsia" w:hAnsiTheme="minorEastAsia" w:cs="Helvetica" w:hint="eastAsia"/>
                <w:bCs/>
                <w:shd w:val="clear" w:color="auto" w:fill="FFFFFF"/>
                <w:lang w:val="de-DE"/>
              </w:rPr>
              <w:t>：</w:t>
            </w:r>
            <w:r w:rsidR="00684A73" w:rsidRPr="00684A73">
              <w:rPr>
                <w:rFonts w:ascii="Times New Roman" w:hAnsi="Times New Roman" w:hint="eastAsia"/>
                <w:shd w:val="clear" w:color="auto" w:fill="FFFFFF"/>
              </w:rPr>
              <w:t>有益家庭性作为未来的因素</w:t>
            </w:r>
          </w:p>
          <w:p w:rsidR="00B0333E" w:rsidRDefault="00B0333E" w:rsidP="00EE3AD0">
            <w:pPr>
              <w:rPr>
                <w:rFonts w:asciiTheme="minorEastAsia" w:hAnsiTheme="minorEastAsia" w:cs="Helvetica"/>
                <w:shd w:val="clear" w:color="auto" w:fill="FFFFFF"/>
                <w:lang w:val="de-DE"/>
              </w:rPr>
            </w:pPr>
            <w:r>
              <w:rPr>
                <w:rFonts w:asciiTheme="minorEastAsia" w:hAnsiTheme="minorEastAsia" w:cs="Helvetica" w:hint="eastAsia"/>
                <w:shd w:val="clear" w:color="auto" w:fill="FFFFFF"/>
                <w:lang w:val="de-DE"/>
              </w:rPr>
              <w:t>课文2</w:t>
            </w:r>
            <w:r w:rsidR="00684A73">
              <w:rPr>
                <w:rFonts w:asciiTheme="minorEastAsia" w:hAnsiTheme="minorEastAsia" w:cs="Helvetica" w:hint="eastAsia"/>
                <w:shd w:val="clear" w:color="auto" w:fill="FFFFFF"/>
                <w:lang w:val="de-DE"/>
              </w:rPr>
              <w:t>：</w:t>
            </w:r>
            <w:r w:rsidR="00684A73" w:rsidRPr="005B5439">
              <w:rPr>
                <w:rFonts w:ascii="Times New Roman" w:hAnsi="Times New Roman" w:hint="eastAsia"/>
                <w:shd w:val="clear" w:color="auto" w:fill="FFFFFF"/>
              </w:rPr>
              <w:t>趋势。现在做父亲的这一代</w:t>
            </w:r>
          </w:p>
          <w:p w:rsidR="00B0333E" w:rsidRDefault="00684A73" w:rsidP="00EE3AD0">
            <w:pPr>
              <w:rPr>
                <w:rFonts w:asciiTheme="minorEastAsia" w:hAnsiTheme="minorEastAsia" w:cs="Helvetica"/>
                <w:bCs/>
                <w:shd w:val="clear" w:color="auto" w:fill="FFFFFF"/>
                <w:lang w:val="de-DE"/>
              </w:rPr>
            </w:pPr>
            <w:r>
              <w:rPr>
                <w:rFonts w:asciiTheme="minorEastAsia" w:hAnsiTheme="minorEastAsia" w:cs="Helvetica" w:hint="eastAsia"/>
                <w:bCs/>
                <w:shd w:val="clear" w:color="auto" w:fill="FFFFFF"/>
                <w:lang w:val="de-DE"/>
              </w:rPr>
              <w:t>第12</w:t>
            </w:r>
            <w:r w:rsidR="00B0333E">
              <w:rPr>
                <w:rFonts w:asciiTheme="minorEastAsia" w:hAnsiTheme="minorEastAsia" w:cs="Helvetica" w:hint="eastAsia"/>
                <w:bCs/>
                <w:shd w:val="clear" w:color="auto" w:fill="FFFFFF"/>
                <w:lang w:val="de-DE"/>
              </w:rPr>
              <w:t>课</w:t>
            </w:r>
            <w:r>
              <w:rPr>
                <w:rFonts w:asciiTheme="minorEastAsia" w:hAnsiTheme="minorEastAsia" w:cs="Helvetica" w:hint="eastAsia"/>
                <w:bCs/>
                <w:shd w:val="clear" w:color="auto" w:fill="FFFFFF"/>
                <w:lang w:val="de-DE"/>
              </w:rPr>
              <w:t>：</w:t>
            </w:r>
            <w:r w:rsidR="005B5439" w:rsidRPr="005B5439">
              <w:rPr>
                <w:rFonts w:asciiTheme="minorEastAsia" w:hAnsiTheme="minorEastAsia" w:cs="Helvetica" w:hint="eastAsia"/>
                <w:szCs w:val="21"/>
                <w:shd w:val="clear" w:color="auto" w:fill="FFFFFF"/>
              </w:rPr>
              <w:t>不赖，爸爸！</w:t>
            </w:r>
          </w:p>
          <w:p w:rsidR="00B0333E" w:rsidRDefault="00B0333E" w:rsidP="00EE3AD0">
            <w:pPr>
              <w:rPr>
                <w:rFonts w:asciiTheme="minorEastAsia" w:hAnsiTheme="minorEastAsia" w:cs="Helvetica"/>
                <w:shd w:val="clear" w:color="auto" w:fill="FFFFFF"/>
                <w:lang w:val="de-DE"/>
              </w:rPr>
            </w:pPr>
            <w:r>
              <w:rPr>
                <w:rFonts w:asciiTheme="minorEastAsia" w:hAnsiTheme="minorEastAsia" w:cs="Helvetica" w:hint="eastAsia"/>
                <w:shd w:val="clear" w:color="auto" w:fill="FFFFFF"/>
                <w:lang w:val="de-DE"/>
              </w:rPr>
              <w:t>课文1</w:t>
            </w:r>
            <w:r w:rsidR="005B5439">
              <w:rPr>
                <w:rFonts w:asciiTheme="minorEastAsia" w:hAnsiTheme="minorEastAsia" w:cs="Helvetica" w:hint="eastAsia"/>
                <w:shd w:val="clear" w:color="auto" w:fill="FFFFFF"/>
                <w:lang w:val="de-DE"/>
              </w:rPr>
              <w:t>：</w:t>
            </w:r>
            <w:r w:rsidR="005B5439" w:rsidRPr="005B5439">
              <w:rPr>
                <w:rFonts w:asciiTheme="minorEastAsia" w:hAnsiTheme="minorEastAsia" w:hint="eastAsia"/>
                <w:szCs w:val="21"/>
                <w:shd w:val="clear" w:color="auto" w:fill="FFFFFF"/>
              </w:rPr>
              <w:t>我们是否需要一张“家长许可证”？</w:t>
            </w:r>
          </w:p>
          <w:p w:rsidR="00B0333E" w:rsidRDefault="00B0333E" w:rsidP="00EE3AD0">
            <w:pPr>
              <w:ind w:left="800" w:hangingChars="400" w:hanging="800"/>
              <w:rPr>
                <w:rFonts w:asciiTheme="minorEastAsia" w:hAnsiTheme="minorEastAsia" w:cs="Helvetica"/>
                <w:bCs/>
                <w:shd w:val="clear" w:color="auto" w:fill="FFFFFF"/>
                <w:lang w:val="de-DE"/>
              </w:rPr>
            </w:pPr>
            <w:r>
              <w:rPr>
                <w:rFonts w:asciiTheme="minorEastAsia" w:hAnsiTheme="minorEastAsia" w:cs="Helvetica" w:hint="eastAsia"/>
                <w:bCs/>
                <w:shd w:val="clear" w:color="auto" w:fill="FFFFFF"/>
                <w:lang w:val="de-DE"/>
              </w:rPr>
              <w:t>课文2</w:t>
            </w:r>
            <w:r w:rsidR="005B5439">
              <w:rPr>
                <w:rFonts w:asciiTheme="minorEastAsia" w:hAnsiTheme="minorEastAsia" w:cs="Helvetica" w:hint="eastAsia"/>
                <w:bCs/>
                <w:shd w:val="clear" w:color="auto" w:fill="FFFFFF"/>
                <w:lang w:val="de-DE"/>
              </w:rPr>
              <w:t xml:space="preserve">： </w:t>
            </w:r>
            <w:r w:rsidR="005B5439" w:rsidRPr="005B5439">
              <w:rPr>
                <w:rFonts w:asciiTheme="minorEastAsia" w:hAnsiTheme="minorEastAsia" w:hint="eastAsia"/>
                <w:szCs w:val="21"/>
                <w:shd w:val="clear" w:color="auto" w:fill="FFFFFF"/>
              </w:rPr>
              <w:t>电脑游戏，网络聊天 手机电影 - 父母想知道</w:t>
            </w:r>
          </w:p>
          <w:p w:rsidR="00B0333E" w:rsidRDefault="005B5439" w:rsidP="00EE3AD0">
            <w:pPr>
              <w:rPr>
                <w:rFonts w:asciiTheme="minorEastAsia" w:hAnsiTheme="minorEastAsia" w:cs="Helvetica"/>
                <w:bCs/>
                <w:shd w:val="clear" w:color="auto" w:fill="FFFFFF"/>
                <w:lang w:val="de-DE"/>
              </w:rPr>
            </w:pPr>
            <w:r>
              <w:rPr>
                <w:rFonts w:asciiTheme="minorEastAsia" w:hAnsiTheme="minorEastAsia" w:cs="Helvetica" w:hint="eastAsia"/>
                <w:bCs/>
                <w:shd w:val="clear" w:color="auto" w:fill="FFFFFF"/>
                <w:lang w:val="de-DE"/>
              </w:rPr>
              <w:t>第13</w:t>
            </w:r>
            <w:r w:rsidR="00B0333E">
              <w:rPr>
                <w:rFonts w:asciiTheme="minorEastAsia" w:hAnsiTheme="minorEastAsia" w:cs="Helvetica" w:hint="eastAsia"/>
                <w:bCs/>
                <w:shd w:val="clear" w:color="auto" w:fill="FFFFFF"/>
                <w:lang w:val="de-DE"/>
              </w:rPr>
              <w:t>课</w:t>
            </w:r>
            <w:r>
              <w:rPr>
                <w:rFonts w:asciiTheme="minorEastAsia" w:hAnsiTheme="minorEastAsia" w:cs="Helvetica" w:hint="eastAsia"/>
                <w:bCs/>
                <w:shd w:val="clear" w:color="auto" w:fill="FFFFFF"/>
                <w:lang w:val="de-DE"/>
              </w:rPr>
              <w:t>：</w:t>
            </w:r>
            <w:r w:rsidRPr="005B5439">
              <w:rPr>
                <w:rFonts w:asciiTheme="minorEastAsia" w:hAnsiTheme="minorEastAsia" w:cs="Helvetica" w:hint="eastAsia"/>
                <w:szCs w:val="21"/>
                <w:shd w:val="clear" w:color="auto" w:fill="FFFFFF"/>
              </w:rPr>
              <w:t>抉择</w:t>
            </w:r>
          </w:p>
          <w:p w:rsidR="00B0333E" w:rsidRPr="005B5439" w:rsidRDefault="00B0333E" w:rsidP="00EE3AD0">
            <w:pPr>
              <w:pStyle w:val="a5"/>
              <w:ind w:firstLineChars="0" w:firstLine="0"/>
              <w:rPr>
                <w:rFonts w:ascii="Verdana" w:hAnsi="Verdana"/>
                <w:bCs/>
                <w:szCs w:val="20"/>
                <w:shd w:val="clear" w:color="auto" w:fill="F2F6FA"/>
              </w:rPr>
            </w:pPr>
            <w:r>
              <w:rPr>
                <w:rFonts w:asciiTheme="minorEastAsia" w:hAnsiTheme="minorEastAsia" w:cs="Helvetica" w:hint="eastAsia"/>
                <w:bCs/>
                <w:szCs w:val="20"/>
                <w:shd w:val="clear" w:color="auto" w:fill="FFFFFF"/>
                <w:lang w:val="de-DE"/>
              </w:rPr>
              <w:t>课文1</w:t>
            </w:r>
            <w:r w:rsidR="005B5439">
              <w:rPr>
                <w:rFonts w:asciiTheme="minorEastAsia" w:hAnsiTheme="minorEastAsia" w:cs="Helvetica" w:hint="eastAsia"/>
                <w:bCs/>
                <w:szCs w:val="20"/>
                <w:shd w:val="clear" w:color="auto" w:fill="FFFFFF"/>
                <w:lang w:val="de-DE"/>
              </w:rPr>
              <w:t>：</w:t>
            </w:r>
            <w:r w:rsidR="005B5439" w:rsidRPr="005B5439">
              <w:rPr>
                <w:rFonts w:ascii="Verdana" w:hAnsi="Verdana" w:hint="eastAsia"/>
                <w:szCs w:val="21"/>
              </w:rPr>
              <w:t>高中毕业</w:t>
            </w:r>
            <w:r w:rsidR="005B5439" w:rsidRPr="005B5439">
              <w:rPr>
                <w:rFonts w:ascii="Verdana" w:hAnsi="Verdana"/>
                <w:szCs w:val="21"/>
              </w:rPr>
              <w:t xml:space="preserve"> - </w:t>
            </w:r>
            <w:r w:rsidR="005B5439" w:rsidRPr="005B5439">
              <w:rPr>
                <w:rFonts w:ascii="Verdana" w:hAnsi="Verdana"/>
                <w:szCs w:val="21"/>
              </w:rPr>
              <w:t>现在怎么办？</w:t>
            </w:r>
          </w:p>
          <w:p w:rsidR="00B0333E" w:rsidRDefault="00B0333E" w:rsidP="00EE3AD0">
            <w:pPr>
              <w:pStyle w:val="a5"/>
              <w:ind w:firstLineChars="0" w:firstLine="0"/>
              <w:rPr>
                <w:rFonts w:asciiTheme="minorEastAsia" w:hAnsiTheme="minorEastAsia" w:hint="eastAsia"/>
                <w:szCs w:val="21"/>
                <w:shd w:val="clear" w:color="auto" w:fill="FFFFFF"/>
                <w:lang w:val="de-DE"/>
              </w:rPr>
            </w:pPr>
            <w:r>
              <w:rPr>
                <w:rFonts w:asciiTheme="minorEastAsia" w:hAnsiTheme="minorEastAsia" w:cs="Helvetica" w:hint="eastAsia"/>
                <w:bCs/>
                <w:szCs w:val="20"/>
                <w:shd w:val="clear" w:color="auto" w:fill="FFFFFF"/>
                <w:lang w:val="de-DE"/>
              </w:rPr>
              <w:t>课文2</w:t>
            </w:r>
            <w:r w:rsidR="005B5439">
              <w:rPr>
                <w:rFonts w:asciiTheme="minorEastAsia" w:hAnsiTheme="minorEastAsia" w:cs="Helvetica" w:hint="eastAsia"/>
                <w:bCs/>
                <w:szCs w:val="20"/>
                <w:shd w:val="clear" w:color="auto" w:fill="FFFFFF"/>
                <w:lang w:val="de-DE"/>
              </w:rPr>
              <w:t>：</w:t>
            </w:r>
            <w:r w:rsidR="005B5439" w:rsidRPr="005B5439">
              <w:rPr>
                <w:rFonts w:asciiTheme="minorEastAsia" w:hAnsiTheme="minorEastAsia" w:hint="eastAsia"/>
                <w:szCs w:val="21"/>
                <w:shd w:val="clear" w:color="auto" w:fill="FFFFFF"/>
                <w:lang w:val="de-DE"/>
              </w:rPr>
              <w:t>中等就够了</w:t>
            </w:r>
          </w:p>
          <w:p w:rsidR="005B5439" w:rsidRDefault="005B5439" w:rsidP="00EE3AD0">
            <w:pPr>
              <w:pStyle w:val="a5"/>
              <w:ind w:firstLineChars="0" w:firstLine="0"/>
              <w:rPr>
                <w:rFonts w:asciiTheme="minorEastAsia" w:hAnsiTheme="minorEastAsia" w:cs="Helvetica" w:hint="eastAsia"/>
                <w:szCs w:val="21"/>
                <w:shd w:val="clear" w:color="auto" w:fill="FFFFFF"/>
              </w:rPr>
            </w:pPr>
            <w:r>
              <w:rPr>
                <w:rFonts w:asciiTheme="minorEastAsia" w:hAnsiTheme="minorEastAsia" w:hint="eastAsia"/>
                <w:szCs w:val="21"/>
                <w:shd w:val="clear" w:color="auto" w:fill="FFFFFF"/>
                <w:lang w:val="de-DE"/>
              </w:rPr>
              <w:t>第14课：</w:t>
            </w:r>
            <w:r w:rsidRPr="005B5439">
              <w:rPr>
                <w:rFonts w:asciiTheme="minorEastAsia" w:hAnsiTheme="minorEastAsia" w:cs="Helvetica" w:hint="eastAsia"/>
                <w:szCs w:val="21"/>
                <w:shd w:val="clear" w:color="auto" w:fill="FFFFFF"/>
              </w:rPr>
              <w:t>留学德国</w:t>
            </w:r>
          </w:p>
          <w:p w:rsidR="005B5439" w:rsidRDefault="005B5439" w:rsidP="00EE3AD0">
            <w:pPr>
              <w:pStyle w:val="a5"/>
              <w:ind w:firstLineChars="0" w:firstLine="0"/>
              <w:rPr>
                <w:rFonts w:asciiTheme="minorEastAsia" w:hAnsiTheme="minorEastAsia" w:hint="eastAsia"/>
                <w:szCs w:val="21"/>
                <w:shd w:val="clear" w:color="auto" w:fill="FFFFFF"/>
              </w:rPr>
            </w:pPr>
            <w:r>
              <w:rPr>
                <w:rFonts w:asciiTheme="minorEastAsia" w:hAnsiTheme="minorEastAsia" w:cs="Helvetica" w:hint="eastAsia"/>
                <w:bCs/>
                <w:szCs w:val="20"/>
                <w:shd w:val="clear" w:color="auto" w:fill="FFFFFF"/>
                <w:lang w:val="de-DE"/>
              </w:rPr>
              <w:t>课文1：</w:t>
            </w:r>
            <w:r w:rsidRPr="005B5439">
              <w:rPr>
                <w:rFonts w:asciiTheme="minorEastAsia" w:hAnsiTheme="minorEastAsia" w:hint="eastAsia"/>
                <w:szCs w:val="21"/>
                <w:shd w:val="clear" w:color="auto" w:fill="FFFFFF"/>
              </w:rPr>
              <w:t>快照</w:t>
            </w:r>
          </w:p>
          <w:p w:rsidR="005B5439" w:rsidRDefault="005B5439" w:rsidP="00EE3AD0">
            <w:pPr>
              <w:pStyle w:val="a5"/>
              <w:ind w:firstLineChars="0" w:firstLine="0"/>
              <w:rPr>
                <w:rFonts w:asciiTheme="minorEastAsia" w:hAnsiTheme="minorEastAsia" w:cs="Helvetica"/>
                <w:bCs/>
                <w:szCs w:val="20"/>
                <w:shd w:val="clear" w:color="auto" w:fill="FFFFFF"/>
                <w:lang w:val="de-DE"/>
              </w:rPr>
            </w:pPr>
            <w:r>
              <w:rPr>
                <w:rFonts w:asciiTheme="minorEastAsia" w:hAnsiTheme="minorEastAsia" w:cs="Helvetica" w:hint="eastAsia"/>
                <w:bCs/>
                <w:szCs w:val="20"/>
                <w:shd w:val="clear" w:color="auto" w:fill="FFFFFF"/>
                <w:lang w:val="de-DE"/>
              </w:rPr>
              <w:t>课文2：</w:t>
            </w:r>
            <w:r w:rsidRPr="005B5439">
              <w:rPr>
                <w:rFonts w:asciiTheme="minorEastAsia" w:hAnsiTheme="minorEastAsia" w:hint="eastAsia"/>
                <w:szCs w:val="21"/>
                <w:shd w:val="clear" w:color="auto" w:fill="FFFFFF"/>
              </w:rPr>
              <w:t>未来的教育</w:t>
            </w:r>
          </w:p>
          <w:p w:rsidR="00B0333E" w:rsidRDefault="00B0333E" w:rsidP="00EE3AD0">
            <w:pPr>
              <w:ind w:left="600" w:hangingChars="300" w:hanging="600"/>
              <w:rPr>
                <w:rFonts w:asciiTheme="minorEastAsia" w:hAnsiTheme="minorEastAsia" w:cs="Helvetica"/>
                <w:bCs/>
                <w:shd w:val="clear" w:color="auto" w:fill="FFFFFF"/>
                <w:lang w:val="de-DE"/>
              </w:rPr>
            </w:pPr>
            <w:r>
              <w:rPr>
                <w:rFonts w:asciiTheme="minorEastAsia" w:hAnsiTheme="minorEastAsia" w:cs="Helvetica" w:hint="eastAsia"/>
                <w:bCs/>
                <w:shd w:val="clear" w:color="auto" w:fill="FFFFFF"/>
                <w:lang w:val="de-DE"/>
              </w:rPr>
              <w:t>语法：</w:t>
            </w:r>
          </w:p>
          <w:p w:rsidR="005B5439" w:rsidRPr="007D6B2F" w:rsidRDefault="007D6B2F" w:rsidP="00EE3AD0">
            <w:pPr>
              <w:numPr>
                <w:ilvl w:val="0"/>
                <w:numId w:val="2"/>
              </w:numPr>
              <w:ind w:left="600" w:hangingChars="300" w:hanging="600"/>
              <w:jc w:val="left"/>
              <w:rPr>
                <w:rFonts w:ascii="Helvetica" w:hAnsi="Helvetica" w:cs="Helvetica" w:hint="eastAsia"/>
                <w:bCs/>
                <w:shd w:val="clear" w:color="auto" w:fill="FFFFFF"/>
                <w:lang w:val="de-DE"/>
              </w:rPr>
            </w:pPr>
            <w:r>
              <w:rPr>
                <w:lang w:val="de-DE"/>
              </w:rPr>
              <w:t>Nebensatz</w:t>
            </w:r>
            <w:r>
              <w:rPr>
                <w:rFonts w:hint="eastAsia"/>
                <w:lang w:val="de-DE"/>
              </w:rPr>
              <w:t xml:space="preserve"> </w:t>
            </w:r>
            <w:r>
              <w:rPr>
                <w:lang w:val="de-DE"/>
              </w:rPr>
              <w:t>IX:</w:t>
            </w:r>
            <w:r w:rsidRPr="007D6B2F">
              <w:rPr>
                <w:rFonts w:ascii="Helvetica" w:hAnsi="Helvetica" w:cs="Helvetica" w:hint="eastAsia"/>
                <w:bCs/>
                <w:shd w:val="clear" w:color="auto" w:fill="FFFFFF"/>
                <w:lang w:val="de-DE"/>
              </w:rPr>
              <w:t xml:space="preserve"> </w:t>
            </w:r>
            <w:r w:rsidR="00677B96">
              <w:rPr>
                <w:rFonts w:ascii="Helvetica" w:hAnsi="Helvetica" w:cs="Helvetica" w:hint="eastAsia"/>
                <w:bCs/>
                <w:shd w:val="clear" w:color="auto" w:fill="FFFFFF"/>
              </w:rPr>
              <w:t>由</w:t>
            </w:r>
            <w:r w:rsidR="00677B96" w:rsidRPr="00677B96">
              <w:rPr>
                <w:rFonts w:ascii="Helvetica" w:hAnsi="Helvetica" w:cs="Helvetica" w:hint="eastAsia"/>
                <w:bCs/>
                <w:shd w:val="clear" w:color="auto" w:fill="FFFFFF"/>
                <w:lang w:val="de-DE"/>
              </w:rPr>
              <w:t>insoweit,(+als),</w:t>
            </w:r>
            <w:r w:rsidR="00677B96">
              <w:rPr>
                <w:rFonts w:ascii="Helvetica" w:hAnsi="Helvetica" w:cs="Helvetica" w:hint="eastAsia"/>
                <w:bCs/>
                <w:shd w:val="clear" w:color="auto" w:fill="FFFFFF"/>
                <w:lang w:val="de-DE"/>
              </w:rPr>
              <w:t>soweit, soviel</w:t>
            </w:r>
            <w:r w:rsidR="00677B96">
              <w:rPr>
                <w:rFonts w:ascii="Helvetica" w:hAnsi="Helvetica" w:cs="Helvetica" w:hint="eastAsia"/>
                <w:bCs/>
                <w:shd w:val="clear" w:color="auto" w:fill="FFFFFF"/>
              </w:rPr>
              <w:t>引入的</w:t>
            </w:r>
            <w:r w:rsidR="006476F4">
              <w:rPr>
                <w:rFonts w:ascii="Helvetica" w:hAnsi="Helvetica" w:cs="Helvetica" w:hint="eastAsia"/>
                <w:bCs/>
                <w:shd w:val="clear" w:color="auto" w:fill="FFFFFF"/>
                <w:lang w:val="de-DE"/>
              </w:rPr>
              <w:t>限制性条件</w:t>
            </w:r>
            <w:r w:rsidR="00677B96">
              <w:rPr>
                <w:rFonts w:ascii="Helvetica" w:hAnsi="Helvetica" w:cs="Helvetica" w:hint="eastAsia"/>
                <w:bCs/>
                <w:shd w:val="clear" w:color="auto" w:fill="FFFFFF"/>
                <w:lang w:val="de-DE"/>
              </w:rPr>
              <w:t>从句</w:t>
            </w:r>
          </w:p>
          <w:p w:rsidR="00677B96" w:rsidRPr="00677B96" w:rsidRDefault="007D6B2F" w:rsidP="00EE3AD0">
            <w:pPr>
              <w:numPr>
                <w:ilvl w:val="0"/>
                <w:numId w:val="2"/>
              </w:numPr>
              <w:ind w:left="600" w:hangingChars="300" w:hanging="600"/>
              <w:rPr>
                <w:rFonts w:asciiTheme="minorEastAsia" w:hAnsiTheme="minorEastAsia" w:cs="Helvetica" w:hint="eastAsia"/>
                <w:bCs/>
                <w:shd w:val="clear" w:color="auto" w:fill="FFFFFF"/>
                <w:lang w:val="de-DE"/>
              </w:rPr>
            </w:pPr>
            <w:r>
              <w:rPr>
                <w:lang w:val="de-DE"/>
              </w:rPr>
              <w:t>Nebensatz</w:t>
            </w:r>
            <w:r>
              <w:rPr>
                <w:rFonts w:hint="eastAsia"/>
                <w:lang w:val="de-DE"/>
              </w:rPr>
              <w:t xml:space="preserve"> </w:t>
            </w:r>
            <w:r>
              <w:rPr>
                <w:lang w:val="de-DE"/>
              </w:rPr>
              <w:t>X:</w:t>
            </w:r>
            <w:r w:rsidR="00B0333E">
              <w:rPr>
                <w:rFonts w:ascii="Helvetica" w:hAnsi="Helvetica" w:cs="Helvetica" w:hint="eastAsia"/>
                <w:bCs/>
                <w:shd w:val="clear" w:color="auto" w:fill="FFFFFF"/>
              </w:rPr>
              <w:t xml:space="preserve"> </w:t>
            </w:r>
            <w:r w:rsidR="00677B96">
              <w:rPr>
                <w:rFonts w:ascii="Helvetica" w:hAnsi="Helvetica" w:cs="Helvetica" w:hint="eastAsia"/>
                <w:bCs/>
                <w:shd w:val="clear" w:color="auto" w:fill="FFFFFF"/>
              </w:rPr>
              <w:t>由</w:t>
            </w:r>
            <w:r w:rsidR="00677B96">
              <w:rPr>
                <w:rFonts w:ascii="Helvetica" w:hAnsi="Helvetica" w:cs="Helvetica" w:hint="eastAsia"/>
                <w:bCs/>
                <w:shd w:val="clear" w:color="auto" w:fill="FFFFFF"/>
                <w:lang w:val="de-DE"/>
              </w:rPr>
              <w:t>ehe</w:t>
            </w:r>
            <w:r w:rsidR="00677B96">
              <w:rPr>
                <w:rFonts w:ascii="Helvetica" w:hAnsi="Helvetica" w:cs="Helvetica" w:hint="eastAsia"/>
                <w:bCs/>
                <w:shd w:val="clear" w:color="auto" w:fill="FFFFFF"/>
              </w:rPr>
              <w:t>引入的时间从句或</w:t>
            </w:r>
            <w:r w:rsidR="00677B96">
              <w:rPr>
                <w:rFonts w:ascii="Helvetica" w:hAnsi="Helvetica" w:cs="Helvetica" w:hint="eastAsia"/>
                <w:bCs/>
                <w:shd w:val="clear" w:color="auto" w:fill="FFFFFF"/>
                <w:lang w:val="de-DE"/>
              </w:rPr>
              <w:t>情况从句</w:t>
            </w:r>
          </w:p>
          <w:p w:rsidR="006476F4" w:rsidRDefault="006476F4" w:rsidP="00EE3AD0">
            <w:pPr>
              <w:numPr>
                <w:ilvl w:val="0"/>
                <w:numId w:val="2"/>
              </w:numPr>
              <w:ind w:left="600" w:hangingChars="300" w:hanging="600"/>
              <w:rPr>
                <w:rFonts w:asciiTheme="minorEastAsia" w:hAnsiTheme="minorEastAsia" w:cs="Helvetica" w:hint="eastAsia"/>
                <w:bCs/>
                <w:shd w:val="clear" w:color="auto" w:fill="FFFFFF"/>
                <w:lang w:val="de-DE"/>
              </w:rPr>
            </w:pPr>
            <w:r>
              <w:rPr>
                <w:rFonts w:asciiTheme="minorEastAsia" w:hAnsiTheme="minorEastAsia" w:cs="Helvetica" w:hint="eastAsia"/>
                <w:bCs/>
                <w:shd w:val="clear" w:color="auto" w:fill="FFFFFF"/>
                <w:lang w:val="de-DE"/>
              </w:rPr>
              <w:t>ModalverbII:</w:t>
            </w:r>
            <w:r>
              <w:rPr>
                <w:rFonts w:hint="eastAsia"/>
              </w:rPr>
              <w:t xml:space="preserve"> </w:t>
            </w:r>
            <w:r w:rsidRPr="006476F4">
              <w:rPr>
                <w:rFonts w:asciiTheme="minorEastAsia" w:hAnsiTheme="minorEastAsia" w:cs="Helvetica" w:hint="eastAsia"/>
                <w:bCs/>
                <w:shd w:val="clear" w:color="auto" w:fill="FFFFFF"/>
                <w:lang w:val="de-DE"/>
              </w:rPr>
              <w:t>概述中情态动词的含义和用法</w:t>
            </w:r>
          </w:p>
          <w:p w:rsidR="00B0333E" w:rsidRDefault="006476F4" w:rsidP="006476F4">
            <w:pPr>
              <w:numPr>
                <w:ilvl w:val="0"/>
                <w:numId w:val="2"/>
              </w:numPr>
              <w:ind w:left="600" w:hangingChars="300" w:hanging="600"/>
              <w:rPr>
                <w:rFonts w:ascii="宋体" w:hAnsi="宋体"/>
              </w:rPr>
            </w:pPr>
            <w:r>
              <w:rPr>
                <w:rFonts w:asciiTheme="minorEastAsia" w:hAnsiTheme="minorEastAsia" w:cs="Helvetica" w:hint="eastAsia"/>
                <w:bCs/>
                <w:shd w:val="clear" w:color="auto" w:fill="FFFFFF"/>
                <w:lang w:val="de-DE"/>
              </w:rPr>
              <w:t>介词的支配关系</w:t>
            </w:r>
          </w:p>
        </w:tc>
        <w:tc>
          <w:tcPr>
            <w:tcW w:w="2841" w:type="dxa"/>
          </w:tcPr>
          <w:p w:rsidR="00B0333E" w:rsidRDefault="00B0333E" w:rsidP="00EC2C4D">
            <w:pPr>
              <w:snapToGrid w:val="0"/>
              <w:spacing w:line="288" w:lineRule="auto"/>
              <w:rPr>
                <w:rFonts w:ascii="宋体" w:hAnsi="宋体"/>
              </w:rPr>
            </w:pPr>
            <w:r>
              <w:rPr>
                <w:rFonts w:hint="eastAsia"/>
                <w:b/>
              </w:rPr>
              <w:t>理解</w:t>
            </w:r>
            <w:r>
              <w:rPr>
                <w:rFonts w:hint="eastAsia"/>
              </w:rPr>
              <w:t>文章作者写作的意图；</w:t>
            </w:r>
            <w:r>
              <w:rPr>
                <w:rFonts w:hint="eastAsia"/>
                <w:b/>
                <w:bCs/>
              </w:rPr>
              <w:t>知道</w:t>
            </w:r>
            <w:r w:rsidR="00EC2C4D">
              <w:rPr>
                <w:rFonts w:hint="eastAsia"/>
              </w:rPr>
              <w:t>家庭是社会的细胞</w:t>
            </w:r>
            <w:r>
              <w:rPr>
                <w:rFonts w:hint="eastAsia"/>
              </w:rPr>
              <w:t>，树立正确的</w:t>
            </w:r>
            <w:r w:rsidR="00EC2C4D">
              <w:rPr>
                <w:rFonts w:hint="eastAsia"/>
              </w:rPr>
              <w:t>家庭观念，</w:t>
            </w:r>
            <w:r>
              <w:rPr>
                <w:rFonts w:hint="eastAsia"/>
              </w:rPr>
              <w:t>。</w:t>
            </w:r>
            <w:r>
              <w:rPr>
                <w:rFonts w:hint="eastAsia"/>
                <w:b/>
                <w:bCs/>
              </w:rPr>
              <w:t>知道</w:t>
            </w:r>
            <w:r w:rsidR="00EC2C4D">
              <w:rPr>
                <w:rFonts w:hint="eastAsia"/>
              </w:rPr>
              <w:t>自己在人生不同阶段家庭中的位置，从而建立和谐家庭</w:t>
            </w:r>
            <w:r>
              <w:rPr>
                <w:rFonts w:hint="eastAsia"/>
              </w:rPr>
              <w:t>。通过课文阅读</w:t>
            </w:r>
            <w:r>
              <w:rPr>
                <w:rFonts w:hint="eastAsia"/>
                <w:b/>
                <w:bCs/>
              </w:rPr>
              <w:t>分析</w:t>
            </w:r>
            <w:r>
              <w:rPr>
                <w:rFonts w:hint="eastAsia"/>
              </w:rPr>
              <w:t>与归纳</w:t>
            </w:r>
            <w:r>
              <w:rPr>
                <w:rFonts w:asciiTheme="minorEastAsia" w:hAnsiTheme="minorEastAsia" w:cs="Helvetica" w:hint="eastAsia"/>
                <w:bCs/>
                <w:shd w:val="clear" w:color="auto" w:fill="FFFFFF"/>
                <w:lang w:val="de-DE"/>
              </w:rPr>
              <w:t>文本语法，</w:t>
            </w:r>
            <w:r>
              <w:rPr>
                <w:rFonts w:asciiTheme="minorEastAsia" w:hAnsiTheme="minorEastAsia" w:cs="Helvetica" w:hint="eastAsia"/>
                <w:b/>
                <w:shd w:val="clear" w:color="auto" w:fill="FFFFFF"/>
                <w:lang w:val="de-DE"/>
              </w:rPr>
              <w:t>知道</w:t>
            </w:r>
            <w:r>
              <w:rPr>
                <w:rFonts w:asciiTheme="minorEastAsia" w:hAnsiTheme="minorEastAsia" w:cs="Helvetica" w:hint="eastAsia"/>
                <w:bCs/>
                <w:shd w:val="clear" w:color="auto" w:fill="FFFFFF"/>
                <w:lang w:val="de-DE"/>
              </w:rPr>
              <w:t>不同的从句及</w:t>
            </w:r>
            <w:r>
              <w:rPr>
                <w:rFonts w:asciiTheme="minorEastAsia" w:hAnsiTheme="minorEastAsia" w:cs="Helvetica" w:hint="eastAsia"/>
                <w:b/>
                <w:shd w:val="clear" w:color="auto" w:fill="FFFFFF"/>
                <w:lang w:val="de-DE"/>
              </w:rPr>
              <w:t>分析</w:t>
            </w:r>
            <w:r>
              <w:rPr>
                <w:rFonts w:asciiTheme="minorEastAsia" w:hAnsiTheme="minorEastAsia" w:cs="Helvetica" w:hint="eastAsia"/>
                <w:bCs/>
                <w:shd w:val="clear" w:color="auto" w:fill="FFFFFF"/>
                <w:lang w:val="de-DE"/>
              </w:rPr>
              <w:t>与</w:t>
            </w:r>
            <w:r>
              <w:rPr>
                <w:rFonts w:hint="eastAsia"/>
              </w:rPr>
              <w:t>归纳</w:t>
            </w:r>
            <w:r w:rsidR="00EC2C4D">
              <w:rPr>
                <w:rFonts w:asciiTheme="minorEastAsia" w:hAnsiTheme="minorEastAsia" w:cs="Helvetica" w:hint="eastAsia"/>
                <w:bCs/>
                <w:shd w:val="clear" w:color="auto" w:fill="FFFFFF"/>
                <w:lang w:val="de-DE"/>
              </w:rPr>
              <w:t>从句的不同属性，</w:t>
            </w:r>
            <w:r>
              <w:rPr>
                <w:rFonts w:asciiTheme="minorEastAsia" w:hAnsiTheme="minorEastAsia" w:cs="Helvetica" w:hint="eastAsia"/>
                <w:bCs/>
                <w:shd w:val="clear" w:color="auto" w:fill="FFFFFF"/>
                <w:lang w:val="de-DE"/>
              </w:rPr>
              <w:t>并能灵活</w:t>
            </w:r>
            <w:r>
              <w:rPr>
                <w:rFonts w:asciiTheme="minorEastAsia" w:hAnsiTheme="minorEastAsia" w:cs="Helvetica" w:hint="eastAsia"/>
                <w:b/>
                <w:shd w:val="clear" w:color="auto" w:fill="FFFFFF"/>
                <w:lang w:val="de-DE"/>
              </w:rPr>
              <w:t>运用</w:t>
            </w:r>
            <w:r>
              <w:rPr>
                <w:rFonts w:asciiTheme="minorEastAsia" w:hAnsiTheme="minorEastAsia" w:cs="Helvetica" w:hint="eastAsia"/>
                <w:bCs/>
                <w:shd w:val="clear" w:color="auto" w:fill="FFFFFF"/>
                <w:lang w:val="de-DE"/>
              </w:rPr>
              <w:t>。</w:t>
            </w:r>
            <w:r w:rsidR="00EC2C4D" w:rsidRPr="00EC2C4D">
              <w:rPr>
                <w:rFonts w:asciiTheme="minorEastAsia" w:hAnsiTheme="minorEastAsia" w:cs="Helvetica" w:hint="eastAsia"/>
                <w:b/>
                <w:bCs/>
                <w:shd w:val="clear" w:color="auto" w:fill="FFFFFF"/>
                <w:lang w:val="de-DE"/>
              </w:rPr>
              <w:t>掌握</w:t>
            </w:r>
            <w:r w:rsidR="00EC2C4D" w:rsidRPr="006476F4">
              <w:rPr>
                <w:rFonts w:asciiTheme="minorEastAsia" w:hAnsiTheme="minorEastAsia" w:cs="Helvetica" w:hint="eastAsia"/>
                <w:bCs/>
                <w:shd w:val="clear" w:color="auto" w:fill="FFFFFF"/>
                <w:lang w:val="de-DE"/>
              </w:rPr>
              <w:t>概述中情态动词的含义和用法</w:t>
            </w:r>
            <w:r w:rsidR="00EC2C4D">
              <w:rPr>
                <w:rFonts w:asciiTheme="minorEastAsia" w:hAnsiTheme="minorEastAsia" w:cs="Helvetica" w:hint="eastAsia"/>
                <w:bCs/>
                <w:shd w:val="clear" w:color="auto" w:fill="FFFFFF"/>
                <w:lang w:val="de-DE"/>
              </w:rPr>
              <w:t>和介词的支配关系。</w:t>
            </w:r>
          </w:p>
        </w:tc>
      </w:tr>
    </w:tbl>
    <w:p w:rsidR="00B0333E" w:rsidRDefault="00B0333E" w:rsidP="00B0333E">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0333E" w:rsidTr="00EE3AD0">
        <w:tc>
          <w:tcPr>
            <w:tcW w:w="1809" w:type="dxa"/>
            <w:shd w:val="clear" w:color="auto" w:fill="auto"/>
          </w:tcPr>
          <w:p w:rsidR="00B0333E" w:rsidRDefault="00B0333E" w:rsidP="00EE3AD0">
            <w:pPr>
              <w:snapToGrid w:val="0"/>
              <w:spacing w:beforeLines="50" w:afterLines="50"/>
              <w:rPr>
                <w:rFonts w:ascii="宋体" w:hAnsi="宋体"/>
                <w:bCs/>
                <w:color w:val="000000"/>
                <w:szCs w:val="20"/>
              </w:rPr>
            </w:pPr>
            <w:r>
              <w:rPr>
                <w:rFonts w:ascii="宋体" w:hAnsi="宋体" w:hint="eastAsia"/>
                <w:bCs/>
                <w:color w:val="000000"/>
                <w:szCs w:val="20"/>
              </w:rPr>
              <w:lastRenderedPageBreak/>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B0333E" w:rsidRDefault="00B0333E" w:rsidP="00EE3AD0">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0333E" w:rsidRDefault="00B0333E" w:rsidP="00EE3AD0">
            <w:pPr>
              <w:snapToGrid w:val="0"/>
              <w:spacing w:beforeLines="50" w:afterLines="50"/>
              <w:jc w:val="center"/>
              <w:rPr>
                <w:rFonts w:ascii="宋体" w:hAnsi="宋体"/>
                <w:bCs/>
                <w:color w:val="000000"/>
                <w:szCs w:val="20"/>
              </w:rPr>
            </w:pPr>
            <w:r>
              <w:rPr>
                <w:rFonts w:ascii="宋体" w:hAnsi="宋体" w:hint="eastAsia"/>
                <w:bCs/>
                <w:color w:val="000000"/>
                <w:szCs w:val="20"/>
                <w:highlight w:val="yellow"/>
              </w:rPr>
              <w:t>占比</w:t>
            </w:r>
          </w:p>
        </w:tc>
      </w:tr>
      <w:tr w:rsidR="00B0333E" w:rsidTr="00EE3AD0">
        <w:tc>
          <w:tcPr>
            <w:tcW w:w="1809" w:type="dxa"/>
            <w:shd w:val="clear" w:color="auto" w:fill="auto"/>
          </w:tcPr>
          <w:p w:rsidR="00B0333E" w:rsidRDefault="00B0333E" w:rsidP="00EE3AD0">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rsidR="00B0333E" w:rsidRDefault="00B0333E" w:rsidP="00EE3AD0">
            <w:pPr>
              <w:snapToGrid w:val="0"/>
              <w:spacing w:beforeLines="50" w:afterLines="50"/>
              <w:jc w:val="center"/>
              <w:rPr>
                <w:color w:val="000000"/>
                <w:sz w:val="20"/>
                <w:szCs w:val="20"/>
              </w:rPr>
            </w:pPr>
            <w:r>
              <w:rPr>
                <w:rFonts w:hint="eastAsia"/>
                <w:color w:val="000000"/>
                <w:sz w:val="20"/>
                <w:szCs w:val="20"/>
              </w:rPr>
              <w:t>期终闭卷考</w:t>
            </w:r>
          </w:p>
          <w:p w:rsidR="00B0333E" w:rsidRDefault="00B0333E" w:rsidP="00EE3AD0">
            <w:pPr>
              <w:snapToGrid w:val="0"/>
              <w:spacing w:beforeLines="50" w:afterLines="50"/>
              <w:jc w:val="center"/>
              <w:rPr>
                <w:rFonts w:ascii="宋体" w:hAnsi="宋体"/>
                <w:bCs/>
                <w:color w:val="000000"/>
                <w:szCs w:val="20"/>
              </w:rPr>
            </w:pPr>
            <w:r>
              <w:rPr>
                <w:rFonts w:hint="eastAsia"/>
                <w:color w:val="000000"/>
                <w:sz w:val="20"/>
                <w:szCs w:val="20"/>
              </w:rPr>
              <w:t>就整个学期学习的内容进行综合考试</w:t>
            </w:r>
          </w:p>
        </w:tc>
        <w:tc>
          <w:tcPr>
            <w:tcW w:w="1843" w:type="dxa"/>
            <w:shd w:val="clear" w:color="auto" w:fill="auto"/>
          </w:tcPr>
          <w:p w:rsidR="00B0333E" w:rsidRDefault="00B0333E" w:rsidP="00EE3AD0">
            <w:pPr>
              <w:snapToGrid w:val="0"/>
              <w:spacing w:beforeLines="50" w:afterLines="50"/>
              <w:jc w:val="center"/>
              <w:rPr>
                <w:rFonts w:ascii="宋体" w:hAnsi="宋体"/>
                <w:bCs/>
                <w:color w:val="000000"/>
                <w:szCs w:val="20"/>
              </w:rPr>
            </w:pPr>
            <w:r>
              <w:rPr>
                <w:rFonts w:ascii="宋体" w:hAnsi="宋体" w:hint="eastAsia"/>
                <w:bCs/>
                <w:color w:val="000000"/>
                <w:szCs w:val="20"/>
              </w:rPr>
              <w:t>55%</w:t>
            </w:r>
          </w:p>
        </w:tc>
      </w:tr>
      <w:tr w:rsidR="00B0333E" w:rsidTr="00EE3AD0">
        <w:tc>
          <w:tcPr>
            <w:tcW w:w="1809" w:type="dxa"/>
            <w:shd w:val="clear" w:color="auto" w:fill="auto"/>
          </w:tcPr>
          <w:p w:rsidR="00B0333E" w:rsidRDefault="00B0333E" w:rsidP="00EE3AD0">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rsidR="00B0333E" w:rsidRDefault="00B0333E" w:rsidP="00EE3AD0">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课堂测验</w:t>
            </w:r>
          </w:p>
          <w:p w:rsidR="00B0333E" w:rsidRDefault="00081D1C" w:rsidP="00EE3AD0">
            <w:pPr>
              <w:snapToGrid w:val="0"/>
              <w:spacing w:beforeLines="50" w:afterLines="50"/>
              <w:jc w:val="center"/>
              <w:rPr>
                <w:rFonts w:ascii="宋体" w:hAnsi="宋体"/>
                <w:bCs/>
                <w:color w:val="000000"/>
                <w:szCs w:val="20"/>
              </w:rPr>
            </w:pPr>
            <w:r>
              <w:rPr>
                <w:rFonts w:ascii="宋体" w:hAnsi="宋体" w:hint="eastAsia"/>
                <w:bCs/>
                <w:color w:val="000000"/>
                <w:sz w:val="20"/>
                <w:szCs w:val="20"/>
              </w:rPr>
              <w:t>第三单元的主要语法要点</w:t>
            </w:r>
          </w:p>
        </w:tc>
        <w:tc>
          <w:tcPr>
            <w:tcW w:w="1843" w:type="dxa"/>
            <w:shd w:val="clear" w:color="auto" w:fill="auto"/>
          </w:tcPr>
          <w:p w:rsidR="00B0333E" w:rsidRDefault="00B0333E" w:rsidP="00EE3AD0">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r w:rsidR="00B0333E" w:rsidTr="00EE3AD0">
        <w:tc>
          <w:tcPr>
            <w:tcW w:w="1809" w:type="dxa"/>
            <w:shd w:val="clear" w:color="auto" w:fill="auto"/>
          </w:tcPr>
          <w:p w:rsidR="00B0333E" w:rsidRDefault="00B0333E" w:rsidP="00EE3AD0">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rsidR="00B0333E" w:rsidRDefault="00B0333E" w:rsidP="00EE3AD0">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课堂测验</w:t>
            </w:r>
          </w:p>
          <w:p w:rsidR="00B0333E" w:rsidRPr="000F2A07" w:rsidRDefault="00081D1C" w:rsidP="00EE3AD0">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第四单元的主要语法要点</w:t>
            </w:r>
          </w:p>
        </w:tc>
        <w:tc>
          <w:tcPr>
            <w:tcW w:w="1843" w:type="dxa"/>
            <w:shd w:val="clear" w:color="auto" w:fill="auto"/>
          </w:tcPr>
          <w:p w:rsidR="00B0333E" w:rsidRDefault="00B0333E" w:rsidP="00EE3AD0">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r w:rsidR="00B0333E" w:rsidTr="00EE3AD0">
        <w:tc>
          <w:tcPr>
            <w:tcW w:w="1809" w:type="dxa"/>
            <w:shd w:val="clear" w:color="auto" w:fill="auto"/>
          </w:tcPr>
          <w:p w:rsidR="00B0333E" w:rsidRDefault="00B0333E" w:rsidP="00EE3AD0">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rsidR="00B0333E" w:rsidRDefault="00B0333E" w:rsidP="00EE3AD0">
            <w:pPr>
              <w:snapToGrid w:val="0"/>
              <w:spacing w:beforeLines="50" w:afterLines="50"/>
              <w:jc w:val="center"/>
              <w:rPr>
                <w:rFonts w:ascii="宋体" w:hAnsi="宋体" w:cs="宋体"/>
                <w:sz w:val="20"/>
                <w:szCs w:val="20"/>
                <w:shd w:val="clear" w:color="auto" w:fill="FFFFFF"/>
              </w:rPr>
            </w:pPr>
            <w:r>
              <w:rPr>
                <w:rFonts w:ascii="宋体" w:hAnsi="宋体" w:cs="宋体" w:hint="eastAsia"/>
                <w:sz w:val="20"/>
                <w:szCs w:val="20"/>
                <w:shd w:val="clear" w:color="auto" w:fill="FFFFFF"/>
              </w:rPr>
              <w:t>课堂小组实践</w:t>
            </w:r>
          </w:p>
          <w:p w:rsidR="00B0333E" w:rsidRDefault="00B0333E" w:rsidP="00EE3AD0">
            <w:pPr>
              <w:snapToGrid w:val="0"/>
              <w:spacing w:beforeLines="50" w:afterLines="50"/>
              <w:jc w:val="center"/>
              <w:rPr>
                <w:rFonts w:ascii="宋体" w:hAnsi="宋体"/>
                <w:bCs/>
                <w:color w:val="000000"/>
                <w:szCs w:val="20"/>
              </w:rPr>
            </w:pPr>
            <w:r w:rsidRPr="000F2A07">
              <w:rPr>
                <w:rFonts w:ascii="宋体" w:hAnsi="宋体" w:hint="eastAsia"/>
                <w:bCs/>
                <w:color w:val="000000"/>
                <w:sz w:val="20"/>
                <w:szCs w:val="20"/>
              </w:rPr>
              <w:t>组织</w:t>
            </w:r>
            <w:r>
              <w:rPr>
                <w:rFonts w:ascii="宋体" w:hAnsi="宋体" w:hint="eastAsia"/>
                <w:bCs/>
                <w:color w:val="000000"/>
                <w:sz w:val="20"/>
                <w:szCs w:val="20"/>
              </w:rPr>
              <w:t>学生就课文难点进行讨论、最终对课文准确理解及翻译</w:t>
            </w:r>
          </w:p>
        </w:tc>
        <w:tc>
          <w:tcPr>
            <w:tcW w:w="1843" w:type="dxa"/>
            <w:shd w:val="clear" w:color="auto" w:fill="auto"/>
          </w:tcPr>
          <w:p w:rsidR="00B0333E" w:rsidRDefault="00B0333E" w:rsidP="00EE3AD0">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bl>
    <w:p w:rsidR="00B0333E" w:rsidRDefault="00B0333E" w:rsidP="00B0333E">
      <w:pPr>
        <w:snapToGrid w:val="0"/>
        <w:spacing w:line="288" w:lineRule="auto"/>
        <w:ind w:right="2520" w:firstLineChars="200" w:firstLine="480"/>
        <w:rPr>
          <w:sz w:val="20"/>
          <w:szCs w:val="20"/>
        </w:rPr>
      </w:pPr>
      <w:r>
        <w:rPr>
          <w:rFonts w:ascii="黑体" w:eastAsia="黑体" w:hAnsi="宋体" w:hint="eastAsia"/>
          <w:sz w:val="24"/>
        </w:rPr>
        <w:t>七、评价方式与成绩</w:t>
      </w:r>
    </w:p>
    <w:p w:rsidR="00B0333E" w:rsidRDefault="00B0333E" w:rsidP="00B0333E">
      <w:pPr>
        <w:widowControl/>
        <w:spacing w:beforeLines="50" w:afterLines="50" w:line="288" w:lineRule="auto"/>
        <w:jc w:val="left"/>
        <w:rPr>
          <w:rFonts w:ascii="黑体" w:eastAsia="黑体" w:hAnsi="宋体"/>
          <w:sz w:val="24"/>
        </w:rPr>
      </w:pPr>
    </w:p>
    <w:p w:rsidR="00B0333E" w:rsidRDefault="00B0333E" w:rsidP="00B0333E">
      <w:pPr>
        <w:snapToGrid w:val="0"/>
        <w:spacing w:beforeLines="50"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B0333E" w:rsidRDefault="00B0333E" w:rsidP="00B0333E">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highlight w:val="yellow"/>
        </w:rPr>
        <w:t>一般课外扩展阅读的检查评价应该成为“X”中的一部分。</w:t>
      </w:r>
    </w:p>
    <w:p w:rsidR="00B0333E" w:rsidRDefault="00B0333E" w:rsidP="00B0333E">
      <w:pPr>
        <w:snapToGrid w:val="0"/>
        <w:spacing w:before="120" w:after="120" w:line="288" w:lineRule="auto"/>
        <w:ind w:firstLineChars="200" w:firstLine="400"/>
        <w:rPr>
          <w:rFonts w:ascii="宋体" w:hAnsi="宋体"/>
          <w:sz w:val="20"/>
          <w:szCs w:val="20"/>
          <w:highlight w:val="yellow"/>
        </w:rPr>
      </w:pPr>
      <w:r>
        <w:rPr>
          <w:rFonts w:ascii="宋体" w:hAnsi="宋体" w:hint="eastAsia"/>
          <w:sz w:val="20"/>
          <w:szCs w:val="20"/>
          <w:highlight w:val="yellow"/>
        </w:rPr>
        <w:t>同一门课程由多个教师共同授课的，由课程组共同讨论决定X的内容、次数及比例。</w:t>
      </w:r>
    </w:p>
    <w:p w:rsidR="00B0333E" w:rsidRDefault="00B0333E" w:rsidP="00B0333E">
      <w:pPr>
        <w:snapToGrid w:val="0"/>
        <w:spacing w:line="288" w:lineRule="auto"/>
        <w:ind w:firstLineChars="200" w:firstLine="560"/>
        <w:rPr>
          <w:sz w:val="28"/>
          <w:szCs w:val="28"/>
        </w:rPr>
      </w:pPr>
      <w:r>
        <w:rPr>
          <w:rFonts w:hint="eastAsia"/>
          <w:sz w:val="28"/>
          <w:szCs w:val="28"/>
        </w:rPr>
        <w:t>撰写人：刘顺生</w:t>
      </w:r>
      <w:r w:rsidR="00EC2C4D">
        <w:rPr>
          <w:rFonts w:hint="eastAsia"/>
          <w:sz w:val="28"/>
          <w:szCs w:val="28"/>
        </w:rPr>
        <w:t xml:space="preserve">               </w:t>
      </w:r>
      <w:r>
        <w:rPr>
          <w:rFonts w:hint="eastAsia"/>
          <w:sz w:val="28"/>
          <w:szCs w:val="28"/>
        </w:rPr>
        <w:t>系主任审核签名：刘顺生</w:t>
      </w:r>
    </w:p>
    <w:p w:rsidR="00B0333E" w:rsidRPr="00553671" w:rsidRDefault="00B0333E" w:rsidP="00B0333E">
      <w:pPr>
        <w:snapToGrid w:val="0"/>
        <w:spacing w:line="288" w:lineRule="auto"/>
        <w:ind w:firstLineChars="300" w:firstLine="840"/>
        <w:rPr>
          <w:sz w:val="28"/>
          <w:szCs w:val="28"/>
        </w:rPr>
      </w:pPr>
      <w:r>
        <w:rPr>
          <w:rFonts w:hint="eastAsia"/>
          <w:sz w:val="28"/>
          <w:szCs w:val="28"/>
        </w:rPr>
        <w:t>审核时间：</w:t>
      </w:r>
      <w:bookmarkStart w:id="1" w:name="_GoBack"/>
      <w:bookmarkEnd w:id="1"/>
    </w:p>
    <w:p w:rsidR="00C25B9E" w:rsidRDefault="00C25B9E"/>
    <w:sectPr w:rsidR="00C25B9E" w:rsidSect="00B63A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MT Extra"/>
    <w:panose1 w:val="05020102010507070707"/>
    <w:charset w:val="02"/>
    <w:family w:val="roman"/>
    <w:pitch w:val="variable"/>
    <w:sig w:usb0="00000000" w:usb1="10000000" w:usb2="00000000" w:usb3="00000000" w:csb0="80000000" w:csb1="00000000"/>
  </w:font>
  <w:font w:name="仿宋">
    <w:altName w:val="微软雅黑"/>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0293"/>
    <w:multiLevelType w:val="hybridMultilevel"/>
    <w:tmpl w:val="A050C858"/>
    <w:lvl w:ilvl="0" w:tplc="609247F0">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F589DC"/>
    <w:multiLevelType w:val="singleLevel"/>
    <w:tmpl w:val="62F589DC"/>
    <w:lvl w:ilvl="0">
      <w:start w:val="1"/>
      <w:numFmt w:val="decimal"/>
      <w:suff w:val="space"/>
      <w:lvlText w:val="%1."/>
      <w:lvlJc w:val="left"/>
    </w:lvl>
  </w:abstractNum>
  <w:abstractNum w:abstractNumId="2">
    <w:nsid w:val="73EC8960"/>
    <w:multiLevelType w:val="singleLevel"/>
    <w:tmpl w:val="E1004C7E"/>
    <w:lvl w:ilvl="0">
      <w:start w:val="2"/>
      <w:numFmt w:val="chineseCounting"/>
      <w:suff w:val="space"/>
      <w:lvlText w:val="第%1课"/>
      <w:lvlJc w:val="left"/>
      <w:rPr>
        <w:rFonts w:hint="eastAsia"/>
        <w:lang w:val="en-U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333E"/>
    <w:rsid w:val="00081D1C"/>
    <w:rsid w:val="000D3DA8"/>
    <w:rsid w:val="00336EBA"/>
    <w:rsid w:val="00365921"/>
    <w:rsid w:val="005B5439"/>
    <w:rsid w:val="006476F4"/>
    <w:rsid w:val="00677B96"/>
    <w:rsid w:val="00684A73"/>
    <w:rsid w:val="007D6B2F"/>
    <w:rsid w:val="00924430"/>
    <w:rsid w:val="00A122A5"/>
    <w:rsid w:val="00B0333E"/>
    <w:rsid w:val="00BF5E9D"/>
    <w:rsid w:val="00C25B9E"/>
    <w:rsid w:val="00E618EA"/>
    <w:rsid w:val="00EC2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0333E"/>
    <w:rPr>
      <w:color w:val="0000FF"/>
      <w:u w:val="single"/>
    </w:rPr>
  </w:style>
  <w:style w:type="table" w:styleId="a4">
    <w:name w:val="Table Grid"/>
    <w:basedOn w:val="a1"/>
    <w:qFormat/>
    <w:rsid w:val="00B0333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0333E"/>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okschina.com/publish/560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460</Words>
  <Characters>2627</Characters>
  <Application>Microsoft Office Word</Application>
  <DocSecurity>0</DocSecurity>
  <Lines>21</Lines>
  <Paragraphs>6</Paragraphs>
  <ScaleCrop>false</ScaleCrop>
  <Company>http:/sdwm.org</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6</cp:revision>
  <dcterms:created xsi:type="dcterms:W3CDTF">2018-12-06T05:19:00Z</dcterms:created>
  <dcterms:modified xsi:type="dcterms:W3CDTF">2018-12-06T10:17:00Z</dcterms:modified>
</cp:coreProperties>
</file>