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B6311" w14:textId="77777777" w:rsidR="00FB435C" w:rsidRDefault="00000000">
      <w:pPr>
        <w:jc w:val="center"/>
        <w:rPr>
          <w:rFonts w:ascii="宋体" w:hAnsi="宋体"/>
          <w:spacing w:val="20"/>
          <w:sz w:val="24"/>
          <w:szCs w:val="24"/>
        </w:rPr>
      </w:pPr>
      <w:r>
        <w:pict w14:anchorId="6F6FD315">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14:paraId="17E2C404" w14:textId="77777777" w:rsidR="00FB435C" w:rsidRDefault="00036E78">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bookmarkStart w:id="0" w:name="_Toc359242089"/>
      <w:r w:rsidR="00036E78">
        <w:rPr>
          <w:rFonts w:hint="eastAsia"/>
          <w:b/>
          <w:color w:val="000000"/>
          <w:sz w:val="28"/>
          <w:szCs w:val="30"/>
        </w:rPr>
        <w:t>教学大纲</w:t>
      </w:r>
    </w:p>
    <w:p w14:paraId="1C244B42" w14:textId="77777777" w:rsidR="00FB435C" w:rsidRDefault="006F14E0">
      <w:pPr>
        <w:spacing w:line="288" w:lineRule="auto"/>
        <w:jc w:val="center"/>
        <w:outlineLvl w:val="0"/>
        <w:rPr>
          <w:b/>
          <w:color w:val="000000"/>
          <w:sz w:val="28"/>
          <w:szCs w:val="30"/>
        </w:rPr>
      </w:pPr>
      <w:r>
        <w:rPr>
          <w:rFonts w:hint="eastAsia"/>
          <w:b/>
          <w:color w:val="000000"/>
          <w:sz w:val="28"/>
          <w:szCs w:val="30"/>
        </w:rPr>
        <w:t>【</w:t>
      </w:r>
      <w:r w:rsidR="007D1D27">
        <w:rPr>
          <w:rFonts w:hint="eastAsia"/>
          <w:b/>
          <w:color w:val="000000"/>
          <w:sz w:val="28"/>
          <w:szCs w:val="30"/>
        </w:rPr>
        <w:t>教育名著选读</w:t>
      </w:r>
      <w:r w:rsidR="00036E78">
        <w:rPr>
          <w:rFonts w:hint="eastAsia"/>
          <w:b/>
          <w:color w:val="000000"/>
          <w:sz w:val="28"/>
          <w:szCs w:val="30"/>
        </w:rPr>
        <w:t>】</w:t>
      </w:r>
      <w:bookmarkEnd w:id="0"/>
    </w:p>
    <w:p w14:paraId="3767F2C7" w14:textId="77777777" w:rsidR="00FB435C" w:rsidRDefault="00036E78">
      <w:pPr>
        <w:spacing w:line="288" w:lineRule="auto"/>
        <w:jc w:val="center"/>
        <w:rPr>
          <w:b/>
          <w:color w:val="000000"/>
          <w:sz w:val="28"/>
          <w:szCs w:val="30"/>
        </w:rPr>
      </w:pPr>
      <w:r>
        <w:rPr>
          <w:rFonts w:hint="eastAsia"/>
          <w:b/>
          <w:color w:val="000000"/>
          <w:sz w:val="28"/>
          <w:szCs w:val="30"/>
        </w:rPr>
        <w:t>【</w:t>
      </w:r>
      <w:r w:rsidR="007D1D27">
        <w:rPr>
          <w:b/>
          <w:color w:val="000000"/>
          <w:sz w:val="28"/>
          <w:szCs w:val="30"/>
        </w:rPr>
        <w:t>Selected Readings of</w:t>
      </w:r>
      <w:r w:rsidR="007D1D27">
        <w:rPr>
          <w:rFonts w:hint="eastAsia"/>
          <w:b/>
          <w:color w:val="000000"/>
          <w:sz w:val="28"/>
          <w:szCs w:val="30"/>
        </w:rPr>
        <w:t xml:space="preserve"> Great</w:t>
      </w:r>
      <w:r w:rsidR="007D1D27">
        <w:rPr>
          <w:b/>
          <w:color w:val="000000"/>
          <w:sz w:val="28"/>
          <w:szCs w:val="30"/>
        </w:rPr>
        <w:t xml:space="preserve"> </w:t>
      </w:r>
      <w:r w:rsidR="007D1D27">
        <w:rPr>
          <w:rFonts w:hint="eastAsia"/>
          <w:b/>
          <w:color w:val="000000"/>
          <w:sz w:val="28"/>
          <w:szCs w:val="30"/>
        </w:rPr>
        <w:t>Works o</w:t>
      </w:r>
      <w:r w:rsidR="00443F0D">
        <w:rPr>
          <w:rFonts w:hint="eastAsia"/>
          <w:b/>
          <w:color w:val="000000"/>
          <w:sz w:val="28"/>
          <w:szCs w:val="30"/>
        </w:rPr>
        <w:t>n Education</w:t>
      </w:r>
      <w:r>
        <w:rPr>
          <w:rFonts w:hint="eastAsia"/>
          <w:b/>
          <w:color w:val="000000"/>
          <w:sz w:val="28"/>
          <w:szCs w:val="30"/>
        </w:rPr>
        <w:t>】</w:t>
      </w:r>
    </w:p>
    <w:p w14:paraId="29D980EE" w14:textId="77777777" w:rsidR="00FB435C" w:rsidRDefault="00036E78" w:rsidP="00211B3E">
      <w:pPr>
        <w:snapToGrid w:val="0"/>
        <w:spacing w:beforeLines="50" w:before="156" w:afterLines="50" w:after="156" w:line="300" w:lineRule="auto"/>
        <w:ind w:firstLineChars="150" w:firstLine="360"/>
        <w:rPr>
          <w:b/>
          <w:color w:val="000000"/>
          <w:sz w:val="30"/>
          <w:szCs w:val="30"/>
        </w:rPr>
      </w:pPr>
      <w:r>
        <w:rPr>
          <w:rFonts w:eastAsia="黑体"/>
          <w:color w:val="000000"/>
          <w:sz w:val="24"/>
        </w:rPr>
        <w:t>一、基本信息</w:t>
      </w:r>
    </w:p>
    <w:p w14:paraId="1833ECA0" w14:textId="77777777" w:rsidR="00FB435C" w:rsidRDefault="00036E78">
      <w:pPr>
        <w:snapToGrid w:val="0"/>
        <w:spacing w:line="300" w:lineRule="auto"/>
        <w:ind w:firstLineChars="196" w:firstLine="394"/>
        <w:rPr>
          <w:color w:val="000000"/>
          <w:sz w:val="20"/>
          <w:szCs w:val="20"/>
        </w:rPr>
      </w:pPr>
      <w:r>
        <w:rPr>
          <w:b/>
          <w:bCs/>
          <w:color w:val="000000"/>
          <w:sz w:val="20"/>
          <w:szCs w:val="20"/>
        </w:rPr>
        <w:t>课程代码：</w:t>
      </w:r>
      <w:r>
        <w:rPr>
          <w:color w:val="000000"/>
          <w:sz w:val="20"/>
          <w:szCs w:val="20"/>
        </w:rPr>
        <w:t>【</w:t>
      </w:r>
      <w:r w:rsidR="00443F0D">
        <w:rPr>
          <w:rFonts w:hint="eastAsia"/>
          <w:bCs/>
          <w:color w:val="000000"/>
          <w:kern w:val="0"/>
          <w:sz w:val="20"/>
          <w:szCs w:val="20"/>
        </w:rPr>
        <w:t>2020453</w:t>
      </w:r>
      <w:r>
        <w:rPr>
          <w:color w:val="000000"/>
          <w:sz w:val="20"/>
          <w:szCs w:val="20"/>
        </w:rPr>
        <w:t>】</w:t>
      </w:r>
    </w:p>
    <w:p w14:paraId="1B097884" w14:textId="77777777" w:rsidR="00FB435C" w:rsidRDefault="00036E78">
      <w:pPr>
        <w:snapToGrid w:val="0"/>
        <w:spacing w:line="300" w:lineRule="auto"/>
        <w:ind w:firstLineChars="196" w:firstLine="394"/>
        <w:rPr>
          <w:color w:val="000000"/>
          <w:sz w:val="20"/>
          <w:szCs w:val="20"/>
        </w:rPr>
      </w:pPr>
      <w:r>
        <w:rPr>
          <w:b/>
          <w:bCs/>
          <w:color w:val="000000"/>
          <w:sz w:val="20"/>
          <w:szCs w:val="20"/>
        </w:rPr>
        <w:t>课程学分：</w:t>
      </w:r>
      <w:r>
        <w:rPr>
          <w:color w:val="000000"/>
          <w:sz w:val="20"/>
          <w:szCs w:val="20"/>
        </w:rPr>
        <w:t>【</w:t>
      </w:r>
      <w:r>
        <w:rPr>
          <w:bCs/>
          <w:color w:val="000000"/>
          <w:kern w:val="0"/>
          <w:sz w:val="20"/>
          <w:szCs w:val="20"/>
        </w:rPr>
        <w:t>2</w:t>
      </w:r>
      <w:r>
        <w:rPr>
          <w:color w:val="000000"/>
          <w:sz w:val="20"/>
          <w:szCs w:val="20"/>
        </w:rPr>
        <w:t>】</w:t>
      </w:r>
    </w:p>
    <w:p w14:paraId="556110E1" w14:textId="77777777" w:rsidR="00FB435C" w:rsidRDefault="00036E78">
      <w:pPr>
        <w:snapToGrid w:val="0"/>
        <w:spacing w:line="300" w:lineRule="auto"/>
        <w:ind w:firstLineChars="196" w:firstLine="394"/>
        <w:rPr>
          <w:color w:val="000000"/>
          <w:szCs w:val="21"/>
        </w:rPr>
      </w:pPr>
      <w:r>
        <w:rPr>
          <w:b/>
          <w:bCs/>
          <w:color w:val="000000"/>
          <w:sz w:val="20"/>
          <w:szCs w:val="20"/>
        </w:rPr>
        <w:t>面向专业：</w:t>
      </w:r>
      <w:r w:rsidR="00443F0D">
        <w:rPr>
          <w:color w:val="000000"/>
          <w:sz w:val="20"/>
          <w:szCs w:val="20"/>
        </w:rPr>
        <w:t>【</w:t>
      </w:r>
      <w:r w:rsidR="00443F0D">
        <w:rPr>
          <w:rFonts w:hint="eastAsia"/>
          <w:color w:val="000000"/>
          <w:sz w:val="20"/>
          <w:szCs w:val="20"/>
        </w:rPr>
        <w:t>教育</w:t>
      </w:r>
      <w:r>
        <w:rPr>
          <w:color w:val="000000"/>
          <w:sz w:val="20"/>
          <w:szCs w:val="20"/>
        </w:rPr>
        <w:t>】</w:t>
      </w:r>
    </w:p>
    <w:p w14:paraId="07D17909" w14:textId="77777777" w:rsidR="00FB435C" w:rsidRDefault="00036E78">
      <w:pPr>
        <w:snapToGrid w:val="0"/>
        <w:spacing w:line="300"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14:paraId="0A1CF3F6" w14:textId="77777777" w:rsidR="00FB435C" w:rsidRDefault="00036E78">
      <w:pPr>
        <w:snapToGrid w:val="0"/>
        <w:spacing w:line="300" w:lineRule="auto"/>
        <w:ind w:firstLineChars="196" w:firstLine="394"/>
        <w:rPr>
          <w:b/>
          <w:bCs/>
          <w:color w:val="000000"/>
          <w:szCs w:val="21"/>
        </w:rPr>
      </w:pPr>
      <w:r>
        <w:rPr>
          <w:b/>
          <w:bCs/>
          <w:color w:val="000000"/>
          <w:sz w:val="20"/>
          <w:szCs w:val="20"/>
        </w:rPr>
        <w:t>开课院系：</w:t>
      </w:r>
      <w:r>
        <w:rPr>
          <w:color w:val="000000"/>
          <w:sz w:val="20"/>
          <w:szCs w:val="20"/>
        </w:rPr>
        <w:t>外国语学院</w:t>
      </w:r>
      <w:r>
        <w:rPr>
          <w:rFonts w:hint="eastAsia"/>
          <w:color w:val="000000"/>
          <w:sz w:val="20"/>
          <w:szCs w:val="20"/>
        </w:rPr>
        <w:t>英语系</w:t>
      </w:r>
    </w:p>
    <w:p w14:paraId="13C7E5DC" w14:textId="77777777" w:rsidR="00FB435C" w:rsidRDefault="00036E78">
      <w:pPr>
        <w:snapToGrid w:val="0"/>
        <w:spacing w:line="300" w:lineRule="auto"/>
        <w:ind w:leftChars="171" w:left="2694" w:hangingChars="1163" w:hanging="2335"/>
        <w:rPr>
          <w:color w:val="000000"/>
          <w:sz w:val="20"/>
          <w:szCs w:val="20"/>
        </w:rPr>
      </w:pPr>
      <w:r>
        <w:rPr>
          <w:b/>
          <w:bCs/>
          <w:color w:val="000000"/>
          <w:sz w:val="20"/>
          <w:szCs w:val="20"/>
        </w:rPr>
        <w:t>使用教材：</w:t>
      </w:r>
      <w:r>
        <w:rPr>
          <w:bCs/>
          <w:color w:val="000000"/>
          <w:sz w:val="20"/>
          <w:szCs w:val="20"/>
        </w:rPr>
        <w:t>教材：</w:t>
      </w:r>
      <w:r>
        <w:rPr>
          <w:color w:val="000000"/>
          <w:sz w:val="20"/>
          <w:szCs w:val="20"/>
        </w:rPr>
        <w:t>【《</w:t>
      </w:r>
      <w:r w:rsidR="00443F0D">
        <w:rPr>
          <w:rFonts w:hint="eastAsia"/>
          <w:color w:val="000000"/>
          <w:kern w:val="0"/>
          <w:sz w:val="20"/>
          <w:szCs w:val="20"/>
        </w:rPr>
        <w:t>中外教育名著</w:t>
      </w:r>
      <w:r>
        <w:rPr>
          <w:color w:val="000000"/>
          <w:kern w:val="0"/>
          <w:sz w:val="20"/>
          <w:szCs w:val="20"/>
        </w:rPr>
        <w:t>选读</w:t>
      </w:r>
      <w:r>
        <w:rPr>
          <w:color w:val="000000"/>
          <w:sz w:val="20"/>
          <w:szCs w:val="20"/>
        </w:rPr>
        <w:t>》</w:t>
      </w:r>
      <w:r w:rsidR="00443F0D">
        <w:rPr>
          <w:rFonts w:hint="eastAsia"/>
          <w:color w:val="000000"/>
          <w:sz w:val="20"/>
          <w:szCs w:val="20"/>
        </w:rPr>
        <w:t>（第一版）</w:t>
      </w:r>
      <w:r>
        <w:rPr>
          <w:color w:val="000000"/>
          <w:kern w:val="0"/>
          <w:sz w:val="20"/>
          <w:szCs w:val="20"/>
        </w:rPr>
        <w:t>；</w:t>
      </w:r>
      <w:r w:rsidR="00443F0D">
        <w:rPr>
          <w:rFonts w:hint="eastAsia"/>
          <w:color w:val="000000"/>
          <w:sz w:val="20"/>
          <w:szCs w:val="20"/>
        </w:rPr>
        <w:t>肖朗</w:t>
      </w:r>
      <w:r w:rsidR="00443F0D">
        <w:rPr>
          <w:rFonts w:hint="eastAsia"/>
          <w:color w:val="000000"/>
          <w:sz w:val="20"/>
          <w:szCs w:val="20"/>
        </w:rPr>
        <w:t xml:space="preserve"> </w:t>
      </w:r>
      <w:r w:rsidR="00443F0D">
        <w:rPr>
          <w:rFonts w:hint="eastAsia"/>
          <w:color w:val="000000"/>
          <w:sz w:val="20"/>
          <w:szCs w:val="20"/>
        </w:rPr>
        <w:t>主</w:t>
      </w:r>
      <w:r w:rsidR="00443F0D">
        <w:rPr>
          <w:color w:val="000000"/>
          <w:sz w:val="20"/>
          <w:szCs w:val="20"/>
        </w:rPr>
        <w:t>编，</w:t>
      </w:r>
      <w:r w:rsidR="00443F0D">
        <w:rPr>
          <w:rFonts w:hint="eastAsia"/>
          <w:color w:val="000000"/>
          <w:sz w:val="20"/>
          <w:szCs w:val="20"/>
        </w:rPr>
        <w:t>高等教育</w:t>
      </w:r>
      <w:r>
        <w:rPr>
          <w:color w:val="000000"/>
          <w:sz w:val="20"/>
          <w:szCs w:val="20"/>
        </w:rPr>
        <w:t>出版社，</w:t>
      </w:r>
      <w:r w:rsidR="00443F0D">
        <w:rPr>
          <w:color w:val="000000"/>
          <w:sz w:val="20"/>
          <w:szCs w:val="20"/>
        </w:rPr>
        <w:t>20</w:t>
      </w:r>
      <w:r w:rsidR="00443F0D">
        <w:rPr>
          <w:rFonts w:hint="eastAsia"/>
          <w:color w:val="000000"/>
          <w:sz w:val="20"/>
          <w:szCs w:val="20"/>
        </w:rPr>
        <w:t>09</w:t>
      </w:r>
      <w:r>
        <w:rPr>
          <w:color w:val="000000"/>
          <w:sz w:val="20"/>
          <w:szCs w:val="20"/>
        </w:rPr>
        <w:t>.</w:t>
      </w:r>
      <w:r>
        <w:rPr>
          <w:color w:val="000000"/>
          <w:sz w:val="20"/>
          <w:szCs w:val="20"/>
        </w:rPr>
        <w:t>】</w:t>
      </w:r>
      <w:r>
        <w:rPr>
          <w:color w:val="000000"/>
          <w:sz w:val="20"/>
          <w:szCs w:val="20"/>
        </w:rPr>
        <w:t xml:space="preserve"> </w:t>
      </w:r>
    </w:p>
    <w:p w14:paraId="76C9D2F4" w14:textId="77777777" w:rsidR="00FB435C" w:rsidRDefault="00FB435C" w:rsidP="00443F0D">
      <w:pPr>
        <w:snapToGrid w:val="0"/>
        <w:spacing w:line="300" w:lineRule="auto"/>
        <w:ind w:leftChars="95" w:left="199" w:firstLineChars="850" w:firstLine="1700"/>
        <w:rPr>
          <w:color w:val="000000"/>
          <w:sz w:val="20"/>
          <w:szCs w:val="20"/>
        </w:rPr>
      </w:pPr>
    </w:p>
    <w:p w14:paraId="37AED706" w14:textId="77777777" w:rsidR="00FB435C" w:rsidRDefault="00036E78">
      <w:pPr>
        <w:snapToGrid w:val="0"/>
        <w:spacing w:line="300" w:lineRule="auto"/>
        <w:ind w:leftChars="188" w:left="2521" w:hanging="2126"/>
        <w:rPr>
          <w:bCs/>
          <w:color w:val="000000"/>
          <w:sz w:val="20"/>
          <w:szCs w:val="20"/>
        </w:rPr>
      </w:pPr>
      <w:r>
        <w:rPr>
          <w:rFonts w:hint="eastAsia"/>
          <w:color w:val="000000"/>
          <w:sz w:val="20"/>
          <w:szCs w:val="20"/>
        </w:rPr>
        <w:t xml:space="preserve">         </w:t>
      </w:r>
      <w:r w:rsidRPr="007D0529">
        <w:rPr>
          <w:color w:val="000000" w:themeColor="text1"/>
          <w:sz w:val="20"/>
          <w:szCs w:val="20"/>
        </w:rPr>
        <w:t>参考</w:t>
      </w:r>
      <w:r w:rsidRPr="007D0529">
        <w:rPr>
          <w:rFonts w:hint="eastAsia"/>
          <w:color w:val="000000" w:themeColor="text1"/>
          <w:sz w:val="20"/>
          <w:szCs w:val="20"/>
        </w:rPr>
        <w:t>书目</w:t>
      </w:r>
      <w:r>
        <w:rPr>
          <w:color w:val="000000"/>
          <w:sz w:val="20"/>
          <w:szCs w:val="20"/>
        </w:rPr>
        <w:t>：【《</w:t>
      </w:r>
      <w:r w:rsidR="007D0529">
        <w:rPr>
          <w:rFonts w:hint="eastAsia"/>
          <w:color w:val="000000"/>
          <w:kern w:val="0"/>
          <w:sz w:val="20"/>
          <w:szCs w:val="20"/>
        </w:rPr>
        <w:t>四书</w:t>
      </w:r>
      <w:r>
        <w:rPr>
          <w:color w:val="000000"/>
          <w:kern w:val="0"/>
          <w:sz w:val="20"/>
          <w:szCs w:val="20"/>
        </w:rPr>
        <w:t>》</w:t>
      </w:r>
      <w:r w:rsidR="007D0529">
        <w:rPr>
          <w:rFonts w:hint="eastAsia"/>
          <w:color w:val="000000"/>
          <w:kern w:val="0"/>
          <w:sz w:val="20"/>
          <w:szCs w:val="20"/>
        </w:rPr>
        <w:t>（汉英对照中国古典名著丛书）</w:t>
      </w:r>
      <w:r>
        <w:rPr>
          <w:color w:val="000000"/>
          <w:kern w:val="0"/>
          <w:sz w:val="20"/>
          <w:szCs w:val="20"/>
        </w:rPr>
        <w:t>，</w:t>
      </w:r>
      <w:r w:rsidR="007D0529">
        <w:rPr>
          <w:rFonts w:ascii="宋体" w:hAnsi="宋体" w:hint="eastAsia"/>
          <w:color w:val="000000"/>
          <w:kern w:val="0"/>
          <w:sz w:val="20"/>
          <w:szCs w:val="20"/>
        </w:rPr>
        <w:t>〔英〕 理雅各 英译，杨伯峻 今译，刘重德、</w:t>
      </w:r>
      <w:r w:rsidR="007D0529">
        <w:rPr>
          <w:rFonts w:hint="eastAsia"/>
          <w:color w:val="000000"/>
          <w:kern w:val="0"/>
          <w:sz w:val="20"/>
          <w:szCs w:val="20"/>
        </w:rPr>
        <w:t>罗志野</w:t>
      </w:r>
      <w:r w:rsidR="007D0529">
        <w:rPr>
          <w:rFonts w:hint="eastAsia"/>
          <w:color w:val="000000"/>
          <w:kern w:val="0"/>
          <w:sz w:val="20"/>
          <w:szCs w:val="20"/>
        </w:rPr>
        <w:t xml:space="preserve"> </w:t>
      </w:r>
      <w:r w:rsidR="007D0529">
        <w:rPr>
          <w:rFonts w:hint="eastAsia"/>
          <w:color w:val="000000"/>
          <w:kern w:val="0"/>
          <w:sz w:val="20"/>
          <w:szCs w:val="20"/>
        </w:rPr>
        <w:t>英文校注</w:t>
      </w:r>
      <w:r w:rsidR="007D0529">
        <w:rPr>
          <w:rFonts w:hint="eastAsia"/>
          <w:color w:val="000000"/>
          <w:sz w:val="20"/>
          <w:szCs w:val="20"/>
        </w:rPr>
        <w:t>，湖南</w:t>
      </w:r>
      <w:r>
        <w:rPr>
          <w:color w:val="000000"/>
          <w:kern w:val="0"/>
          <w:sz w:val="20"/>
          <w:szCs w:val="20"/>
        </w:rPr>
        <w:t>出版社</w:t>
      </w:r>
      <w:r>
        <w:rPr>
          <w:color w:val="000000"/>
          <w:sz w:val="20"/>
          <w:szCs w:val="20"/>
        </w:rPr>
        <w:t>，</w:t>
      </w:r>
      <w:r w:rsidR="007D0529">
        <w:rPr>
          <w:rFonts w:hint="eastAsia"/>
          <w:color w:val="000000"/>
          <w:kern w:val="0"/>
          <w:sz w:val="20"/>
          <w:szCs w:val="20"/>
        </w:rPr>
        <w:t>1992.</w:t>
      </w:r>
      <w:r>
        <w:rPr>
          <w:color w:val="000000"/>
          <w:sz w:val="20"/>
          <w:szCs w:val="20"/>
        </w:rPr>
        <w:t>】</w:t>
      </w:r>
      <w:r>
        <w:rPr>
          <w:rFonts w:hint="eastAsia"/>
          <w:bCs/>
          <w:color w:val="000000"/>
          <w:sz w:val="20"/>
          <w:szCs w:val="20"/>
        </w:rPr>
        <w:t xml:space="preserve"> </w:t>
      </w:r>
    </w:p>
    <w:p w14:paraId="497BC8BC" w14:textId="77777777" w:rsidR="00FB435C" w:rsidRDefault="00036E78">
      <w:pPr>
        <w:snapToGrid w:val="0"/>
        <w:spacing w:line="300" w:lineRule="auto"/>
        <w:ind w:leftChars="188" w:left="2521" w:hanging="2126"/>
        <w:rPr>
          <w:bCs/>
          <w:color w:val="000000"/>
          <w:sz w:val="20"/>
          <w:szCs w:val="20"/>
        </w:rPr>
      </w:pPr>
      <w:r>
        <w:rPr>
          <w:rFonts w:hint="eastAsia"/>
          <w:bCs/>
          <w:color w:val="000000"/>
          <w:sz w:val="20"/>
          <w:szCs w:val="20"/>
        </w:rPr>
        <w:t xml:space="preserve">                   </w:t>
      </w:r>
      <w:r w:rsidR="007D0529">
        <w:rPr>
          <w:color w:val="000000"/>
          <w:sz w:val="20"/>
          <w:szCs w:val="20"/>
        </w:rPr>
        <w:t>【《</w:t>
      </w:r>
      <w:r w:rsidR="007D0529">
        <w:rPr>
          <w:rFonts w:hint="eastAsia"/>
          <w:color w:val="000000"/>
          <w:sz w:val="20"/>
          <w:szCs w:val="20"/>
        </w:rPr>
        <w:t>论语</w:t>
      </w:r>
      <w:r>
        <w:rPr>
          <w:color w:val="000000"/>
          <w:sz w:val="20"/>
          <w:szCs w:val="20"/>
        </w:rPr>
        <w:t>》</w:t>
      </w:r>
      <w:r w:rsidR="007D0529">
        <w:rPr>
          <w:rFonts w:hint="eastAsia"/>
          <w:color w:val="000000"/>
          <w:sz w:val="20"/>
          <w:szCs w:val="20"/>
        </w:rPr>
        <w:t>（大师经典文库）</w:t>
      </w:r>
      <w:r>
        <w:rPr>
          <w:color w:val="000000"/>
          <w:sz w:val="20"/>
          <w:szCs w:val="20"/>
        </w:rPr>
        <w:t>，</w:t>
      </w:r>
      <w:r w:rsidR="007D0529">
        <w:rPr>
          <w:rFonts w:hint="eastAsia"/>
          <w:color w:val="000000"/>
          <w:sz w:val="20"/>
          <w:szCs w:val="20"/>
        </w:rPr>
        <w:t>孔子</w:t>
      </w:r>
      <w:r w:rsidR="007D0529">
        <w:rPr>
          <w:rFonts w:hint="eastAsia"/>
          <w:color w:val="000000"/>
          <w:sz w:val="20"/>
          <w:szCs w:val="20"/>
        </w:rPr>
        <w:t xml:space="preserve"> </w:t>
      </w:r>
      <w:r w:rsidR="007D0529">
        <w:rPr>
          <w:rFonts w:hint="eastAsia"/>
          <w:color w:val="000000"/>
          <w:sz w:val="20"/>
          <w:szCs w:val="20"/>
        </w:rPr>
        <w:t>著</w:t>
      </w:r>
      <w:r>
        <w:rPr>
          <w:rFonts w:hint="eastAsia"/>
          <w:color w:val="000000"/>
          <w:sz w:val="20"/>
          <w:szCs w:val="20"/>
        </w:rPr>
        <w:t>，</w:t>
      </w:r>
      <w:r w:rsidR="00074DF2">
        <w:rPr>
          <w:rFonts w:ascii="宋体" w:hAnsi="宋体" w:hint="eastAsia"/>
          <w:color w:val="000000"/>
          <w:kern w:val="0"/>
          <w:sz w:val="20"/>
          <w:szCs w:val="20"/>
        </w:rPr>
        <w:t xml:space="preserve">〔英〕 Arthur Waley译， </w:t>
      </w:r>
      <w:r w:rsidR="00074DF2">
        <w:rPr>
          <w:rFonts w:hint="eastAsia"/>
          <w:color w:val="000000"/>
          <w:sz w:val="20"/>
          <w:szCs w:val="20"/>
        </w:rPr>
        <w:t>外语教学与</w:t>
      </w:r>
      <w:r>
        <w:rPr>
          <w:color w:val="000000"/>
          <w:sz w:val="20"/>
          <w:szCs w:val="20"/>
        </w:rPr>
        <w:t>出版社，</w:t>
      </w:r>
      <w:r w:rsidR="00074DF2">
        <w:rPr>
          <w:color w:val="000000"/>
          <w:sz w:val="20"/>
          <w:szCs w:val="20"/>
        </w:rPr>
        <w:t>20</w:t>
      </w:r>
      <w:r w:rsidR="00074DF2">
        <w:rPr>
          <w:rFonts w:hint="eastAsia"/>
          <w:color w:val="000000"/>
          <w:sz w:val="20"/>
          <w:szCs w:val="20"/>
        </w:rPr>
        <w:t>1</w:t>
      </w:r>
      <w:r>
        <w:rPr>
          <w:color w:val="000000"/>
          <w:sz w:val="20"/>
          <w:szCs w:val="20"/>
        </w:rPr>
        <w:t>1</w:t>
      </w:r>
      <w:r w:rsidR="002F52F3">
        <w:rPr>
          <w:rFonts w:hint="eastAsia"/>
          <w:color w:val="000000"/>
          <w:sz w:val="20"/>
          <w:szCs w:val="20"/>
        </w:rPr>
        <w:t>.</w:t>
      </w:r>
      <w:r>
        <w:rPr>
          <w:color w:val="000000"/>
          <w:sz w:val="20"/>
          <w:szCs w:val="20"/>
        </w:rPr>
        <w:t>】</w:t>
      </w:r>
    </w:p>
    <w:p w14:paraId="2CD0C00C" w14:textId="77777777" w:rsidR="00FB435C" w:rsidRDefault="00036E78">
      <w:pPr>
        <w:snapToGrid w:val="0"/>
        <w:spacing w:line="300" w:lineRule="auto"/>
        <w:ind w:leftChars="1111" w:left="2333"/>
        <w:rPr>
          <w:color w:val="000000"/>
          <w:sz w:val="20"/>
          <w:szCs w:val="20"/>
        </w:rPr>
      </w:pPr>
      <w:r>
        <w:rPr>
          <w:color w:val="000000"/>
          <w:sz w:val="20"/>
          <w:szCs w:val="20"/>
        </w:rPr>
        <w:t>【</w:t>
      </w:r>
      <w:r w:rsidR="00DC71FF">
        <w:rPr>
          <w:color w:val="000000"/>
          <w:sz w:val="20"/>
          <w:szCs w:val="20"/>
        </w:rPr>
        <w:t>《</w:t>
      </w:r>
      <w:r w:rsidR="00DC71FF">
        <w:rPr>
          <w:rFonts w:hint="eastAsia"/>
          <w:color w:val="000000"/>
          <w:sz w:val="20"/>
          <w:szCs w:val="20"/>
        </w:rPr>
        <w:t>孟子</w:t>
      </w:r>
      <w:r w:rsidR="00DC71FF">
        <w:rPr>
          <w:color w:val="000000"/>
          <w:sz w:val="20"/>
          <w:szCs w:val="20"/>
        </w:rPr>
        <w:t>》</w:t>
      </w:r>
      <w:r w:rsidR="00DC71FF">
        <w:rPr>
          <w:rFonts w:hint="eastAsia"/>
          <w:color w:val="000000"/>
          <w:sz w:val="20"/>
          <w:szCs w:val="20"/>
        </w:rPr>
        <w:t>（大师经典文库）</w:t>
      </w:r>
      <w:r w:rsidR="00DC71FF">
        <w:rPr>
          <w:color w:val="000000"/>
          <w:sz w:val="20"/>
          <w:szCs w:val="20"/>
        </w:rPr>
        <w:t>，</w:t>
      </w:r>
      <w:r w:rsidR="00DC71FF">
        <w:rPr>
          <w:rFonts w:hint="eastAsia"/>
          <w:color w:val="000000"/>
          <w:sz w:val="20"/>
          <w:szCs w:val="20"/>
        </w:rPr>
        <w:t>孟子</w:t>
      </w:r>
      <w:r w:rsidR="00DC71FF">
        <w:rPr>
          <w:rFonts w:hint="eastAsia"/>
          <w:color w:val="000000"/>
          <w:sz w:val="20"/>
          <w:szCs w:val="20"/>
        </w:rPr>
        <w:t xml:space="preserve"> </w:t>
      </w:r>
      <w:r w:rsidR="00DC71FF">
        <w:rPr>
          <w:rFonts w:hint="eastAsia"/>
          <w:color w:val="000000"/>
          <w:sz w:val="20"/>
          <w:szCs w:val="20"/>
        </w:rPr>
        <w:t>著，</w:t>
      </w:r>
      <w:r w:rsidR="00DC71FF">
        <w:rPr>
          <w:rFonts w:ascii="宋体" w:hAnsi="宋体" w:hint="eastAsia"/>
          <w:color w:val="000000"/>
          <w:kern w:val="0"/>
          <w:sz w:val="20"/>
          <w:szCs w:val="20"/>
        </w:rPr>
        <w:t xml:space="preserve">〔英〕 James Legge译， </w:t>
      </w:r>
      <w:r w:rsidR="00DC71FF">
        <w:rPr>
          <w:rFonts w:hint="eastAsia"/>
          <w:color w:val="000000"/>
          <w:sz w:val="20"/>
          <w:szCs w:val="20"/>
        </w:rPr>
        <w:t>外语教学与</w:t>
      </w:r>
      <w:r w:rsidR="00DC71FF">
        <w:rPr>
          <w:color w:val="000000"/>
          <w:sz w:val="20"/>
          <w:szCs w:val="20"/>
        </w:rPr>
        <w:t>出版社，</w:t>
      </w:r>
      <w:r w:rsidR="00DC71FF">
        <w:rPr>
          <w:color w:val="000000"/>
          <w:sz w:val="20"/>
          <w:szCs w:val="20"/>
        </w:rPr>
        <w:t>20</w:t>
      </w:r>
      <w:r w:rsidR="00DC71FF">
        <w:rPr>
          <w:rFonts w:hint="eastAsia"/>
          <w:color w:val="000000"/>
          <w:sz w:val="20"/>
          <w:szCs w:val="20"/>
        </w:rPr>
        <w:t>1</w:t>
      </w:r>
      <w:r w:rsidR="00DC71FF">
        <w:rPr>
          <w:color w:val="000000"/>
          <w:sz w:val="20"/>
          <w:szCs w:val="20"/>
        </w:rPr>
        <w:t>1</w:t>
      </w:r>
      <w:r w:rsidR="00C27971">
        <w:rPr>
          <w:rFonts w:hint="eastAsia"/>
          <w:color w:val="000000"/>
          <w:sz w:val="20"/>
          <w:szCs w:val="20"/>
        </w:rPr>
        <w:t>.</w:t>
      </w:r>
      <w:r>
        <w:rPr>
          <w:color w:val="000000"/>
          <w:sz w:val="20"/>
          <w:szCs w:val="20"/>
        </w:rPr>
        <w:t>】</w:t>
      </w:r>
    </w:p>
    <w:p w14:paraId="5F64477A" w14:textId="77777777" w:rsidR="00FB435C" w:rsidRDefault="00036E78">
      <w:pPr>
        <w:snapToGrid w:val="0"/>
        <w:spacing w:line="300" w:lineRule="auto"/>
        <w:ind w:leftChars="1111" w:left="2333"/>
        <w:rPr>
          <w:color w:val="000000"/>
          <w:sz w:val="20"/>
          <w:szCs w:val="20"/>
        </w:rPr>
      </w:pPr>
      <w:r>
        <w:rPr>
          <w:color w:val="000000"/>
          <w:sz w:val="20"/>
          <w:szCs w:val="20"/>
        </w:rPr>
        <w:t>【</w:t>
      </w:r>
      <w:r w:rsidR="00DC71FF">
        <w:rPr>
          <w:color w:val="000000"/>
          <w:sz w:val="20"/>
          <w:szCs w:val="20"/>
        </w:rPr>
        <w:t>《</w:t>
      </w:r>
      <w:r w:rsidR="00DC71FF">
        <w:rPr>
          <w:rFonts w:hint="eastAsia"/>
          <w:color w:val="000000"/>
          <w:sz w:val="20"/>
          <w:szCs w:val="20"/>
        </w:rPr>
        <w:t>大学</w:t>
      </w:r>
      <w:r w:rsidR="00DC71FF">
        <w:rPr>
          <w:color w:val="000000"/>
          <w:sz w:val="20"/>
          <w:szCs w:val="20"/>
        </w:rPr>
        <w:t>》</w:t>
      </w:r>
      <w:r w:rsidR="00DC71FF">
        <w:rPr>
          <w:rFonts w:hint="eastAsia"/>
          <w:color w:val="000000"/>
          <w:sz w:val="20"/>
          <w:szCs w:val="20"/>
        </w:rPr>
        <w:t>（大师经典文库）</w:t>
      </w:r>
      <w:r w:rsidR="00DC71FF">
        <w:rPr>
          <w:color w:val="000000"/>
          <w:sz w:val="20"/>
          <w:szCs w:val="20"/>
        </w:rPr>
        <w:t>，</w:t>
      </w:r>
      <w:r w:rsidR="00DC71FF">
        <w:rPr>
          <w:rFonts w:hint="eastAsia"/>
          <w:color w:val="000000"/>
          <w:sz w:val="20"/>
          <w:szCs w:val="20"/>
        </w:rPr>
        <w:t>子思</w:t>
      </w:r>
      <w:r w:rsidR="00DC71FF">
        <w:rPr>
          <w:rFonts w:hint="eastAsia"/>
          <w:color w:val="000000"/>
          <w:sz w:val="20"/>
          <w:szCs w:val="20"/>
        </w:rPr>
        <w:t xml:space="preserve"> </w:t>
      </w:r>
      <w:r w:rsidR="00DC71FF">
        <w:rPr>
          <w:rFonts w:hint="eastAsia"/>
          <w:color w:val="000000"/>
          <w:sz w:val="20"/>
          <w:szCs w:val="20"/>
        </w:rPr>
        <w:t>著，</w:t>
      </w:r>
      <w:r w:rsidR="00DC71FF">
        <w:rPr>
          <w:rFonts w:ascii="宋体" w:hAnsi="宋体" w:hint="eastAsia"/>
          <w:color w:val="000000"/>
          <w:kern w:val="0"/>
          <w:sz w:val="20"/>
          <w:szCs w:val="20"/>
        </w:rPr>
        <w:t xml:space="preserve">〔英〕 James Legge译， </w:t>
      </w:r>
      <w:r w:rsidR="00DC71FF">
        <w:rPr>
          <w:rFonts w:hint="eastAsia"/>
          <w:color w:val="000000"/>
          <w:sz w:val="20"/>
          <w:szCs w:val="20"/>
        </w:rPr>
        <w:t>外语教学与</w:t>
      </w:r>
      <w:r w:rsidR="00DC71FF">
        <w:rPr>
          <w:color w:val="000000"/>
          <w:sz w:val="20"/>
          <w:szCs w:val="20"/>
        </w:rPr>
        <w:t>出版社，</w:t>
      </w:r>
      <w:r w:rsidR="00DC71FF">
        <w:rPr>
          <w:color w:val="000000"/>
          <w:sz w:val="20"/>
          <w:szCs w:val="20"/>
        </w:rPr>
        <w:t>20</w:t>
      </w:r>
      <w:r w:rsidR="00DC71FF">
        <w:rPr>
          <w:rFonts w:hint="eastAsia"/>
          <w:color w:val="000000"/>
          <w:sz w:val="20"/>
          <w:szCs w:val="20"/>
        </w:rPr>
        <w:t>1</w:t>
      </w:r>
      <w:r w:rsidR="00DC71FF">
        <w:rPr>
          <w:color w:val="000000"/>
          <w:sz w:val="20"/>
          <w:szCs w:val="20"/>
        </w:rPr>
        <w:t>1</w:t>
      </w:r>
      <w:r w:rsidR="00C27971">
        <w:rPr>
          <w:rFonts w:hint="eastAsia"/>
          <w:color w:val="000000"/>
          <w:sz w:val="20"/>
          <w:szCs w:val="20"/>
        </w:rPr>
        <w:t>.</w:t>
      </w:r>
      <w:r>
        <w:rPr>
          <w:color w:val="000000"/>
          <w:sz w:val="20"/>
          <w:szCs w:val="20"/>
        </w:rPr>
        <w:t>】</w:t>
      </w:r>
    </w:p>
    <w:p w14:paraId="2516F93A" w14:textId="77777777" w:rsidR="00DC71FF" w:rsidRDefault="00DC71FF" w:rsidP="00DC71FF">
      <w:pPr>
        <w:snapToGrid w:val="0"/>
        <w:spacing w:line="300" w:lineRule="auto"/>
        <w:ind w:leftChars="1111" w:left="2333"/>
        <w:rPr>
          <w:color w:val="000000"/>
          <w:sz w:val="20"/>
          <w:szCs w:val="20"/>
        </w:rPr>
      </w:pPr>
      <w:r>
        <w:rPr>
          <w:color w:val="000000"/>
          <w:sz w:val="20"/>
          <w:szCs w:val="20"/>
        </w:rPr>
        <w:t>【《</w:t>
      </w:r>
      <w:r>
        <w:rPr>
          <w:rFonts w:hint="eastAsia"/>
          <w:color w:val="000000"/>
          <w:sz w:val="20"/>
          <w:szCs w:val="20"/>
        </w:rPr>
        <w:t>中庸</w:t>
      </w:r>
      <w:r>
        <w:rPr>
          <w:color w:val="000000"/>
          <w:sz w:val="20"/>
          <w:szCs w:val="20"/>
        </w:rPr>
        <w:t>》</w:t>
      </w:r>
      <w:r>
        <w:rPr>
          <w:rFonts w:hint="eastAsia"/>
          <w:color w:val="000000"/>
          <w:sz w:val="20"/>
          <w:szCs w:val="20"/>
        </w:rPr>
        <w:t>（大师经典文库）</w:t>
      </w:r>
      <w:r>
        <w:rPr>
          <w:color w:val="000000"/>
          <w:sz w:val="20"/>
          <w:szCs w:val="20"/>
        </w:rPr>
        <w:t>，</w:t>
      </w:r>
      <w:r>
        <w:rPr>
          <w:rFonts w:hint="eastAsia"/>
          <w:color w:val="000000"/>
          <w:sz w:val="20"/>
          <w:szCs w:val="20"/>
        </w:rPr>
        <w:t>曾子</w:t>
      </w:r>
      <w:r>
        <w:rPr>
          <w:rFonts w:hint="eastAsia"/>
          <w:color w:val="000000"/>
          <w:sz w:val="20"/>
          <w:szCs w:val="20"/>
        </w:rPr>
        <w:t xml:space="preserve"> </w:t>
      </w:r>
      <w:r>
        <w:rPr>
          <w:rFonts w:hint="eastAsia"/>
          <w:color w:val="000000"/>
          <w:sz w:val="20"/>
          <w:szCs w:val="20"/>
        </w:rPr>
        <w:t>著，</w:t>
      </w:r>
      <w:r>
        <w:rPr>
          <w:rFonts w:ascii="宋体" w:hAnsi="宋体" w:hint="eastAsia"/>
          <w:color w:val="000000"/>
          <w:kern w:val="0"/>
          <w:sz w:val="20"/>
          <w:szCs w:val="20"/>
        </w:rPr>
        <w:t xml:space="preserve">〔英〕 James Legge译， </w:t>
      </w:r>
      <w:r>
        <w:rPr>
          <w:rFonts w:hint="eastAsia"/>
          <w:color w:val="000000"/>
          <w:sz w:val="20"/>
          <w:szCs w:val="20"/>
        </w:rPr>
        <w:t>外语教学与</w:t>
      </w:r>
      <w:r>
        <w:rPr>
          <w:color w:val="000000"/>
          <w:sz w:val="20"/>
          <w:szCs w:val="20"/>
        </w:rPr>
        <w:t>出版社，</w:t>
      </w:r>
      <w:r>
        <w:rPr>
          <w:color w:val="000000"/>
          <w:sz w:val="20"/>
          <w:szCs w:val="20"/>
        </w:rPr>
        <w:t>20</w:t>
      </w:r>
      <w:r>
        <w:rPr>
          <w:rFonts w:hint="eastAsia"/>
          <w:color w:val="000000"/>
          <w:sz w:val="20"/>
          <w:szCs w:val="20"/>
        </w:rPr>
        <w:t>1</w:t>
      </w:r>
      <w:r>
        <w:rPr>
          <w:color w:val="000000"/>
          <w:sz w:val="20"/>
          <w:szCs w:val="20"/>
        </w:rPr>
        <w:t>1</w:t>
      </w:r>
      <w:r w:rsidR="00C27971">
        <w:rPr>
          <w:rFonts w:hint="eastAsia"/>
          <w:color w:val="000000"/>
          <w:sz w:val="20"/>
          <w:szCs w:val="20"/>
        </w:rPr>
        <w:t>.</w:t>
      </w:r>
      <w:r>
        <w:rPr>
          <w:color w:val="000000"/>
          <w:sz w:val="20"/>
          <w:szCs w:val="20"/>
        </w:rPr>
        <w:t>】</w:t>
      </w:r>
    </w:p>
    <w:p w14:paraId="7D63DABE" w14:textId="77777777" w:rsidR="00DC71FF" w:rsidRPr="00DC71FF" w:rsidRDefault="00DC71FF">
      <w:pPr>
        <w:snapToGrid w:val="0"/>
        <w:spacing w:line="300" w:lineRule="auto"/>
        <w:ind w:leftChars="1111" w:left="2333"/>
        <w:rPr>
          <w:color w:val="000000"/>
          <w:sz w:val="20"/>
          <w:szCs w:val="20"/>
        </w:rPr>
      </w:pPr>
    </w:p>
    <w:p w14:paraId="7ACB9F75" w14:textId="77777777" w:rsidR="00FB435C" w:rsidRDefault="00036E78">
      <w:pPr>
        <w:snapToGrid w:val="0"/>
        <w:spacing w:line="288" w:lineRule="auto"/>
        <w:ind w:firstLineChars="196" w:firstLine="394"/>
        <w:jc w:val="left"/>
        <w:rPr>
          <w:b/>
          <w:bCs/>
          <w:color w:val="000000"/>
          <w:sz w:val="20"/>
          <w:szCs w:val="20"/>
        </w:rPr>
      </w:pPr>
      <w:r>
        <w:rPr>
          <w:rFonts w:hint="eastAsia"/>
          <w:b/>
          <w:bCs/>
          <w:color w:val="000000"/>
          <w:sz w:val="20"/>
          <w:szCs w:val="20"/>
        </w:rPr>
        <w:t>课程网站网址：</w:t>
      </w:r>
      <w:r>
        <w:rPr>
          <w:rFonts w:hint="eastAsia"/>
          <w:b/>
          <w:bCs/>
          <w:color w:val="000000"/>
          <w:sz w:val="20"/>
          <w:szCs w:val="20"/>
        </w:rPr>
        <w:t xml:space="preserve">    </w:t>
      </w:r>
    </w:p>
    <w:p w14:paraId="70B15632" w14:textId="77777777" w:rsidR="00FB435C" w:rsidRDefault="00036E78">
      <w:pPr>
        <w:snapToGrid w:val="0"/>
        <w:spacing w:line="288" w:lineRule="auto"/>
        <w:ind w:firstLineChars="196" w:firstLine="394"/>
        <w:jc w:val="left"/>
        <w:rPr>
          <w:color w:val="000000"/>
          <w:sz w:val="20"/>
          <w:szCs w:val="20"/>
          <w:highlight w:val="cyan"/>
        </w:rPr>
      </w:pPr>
      <w:r w:rsidRPr="00DC71FF">
        <w:rPr>
          <w:b/>
          <w:bCs/>
          <w:color w:val="000000" w:themeColor="text1"/>
          <w:sz w:val="20"/>
          <w:szCs w:val="20"/>
        </w:rPr>
        <w:t>https:</w:t>
      </w:r>
      <w:r>
        <w:rPr>
          <w:b/>
          <w:bCs/>
          <w:color w:val="000000"/>
          <w:sz w:val="20"/>
          <w:szCs w:val="20"/>
        </w:rPr>
        <w:t>//elearning.gench.edu.cn:8443/webapps/blackboard/content/listContentEditable.jsp?content_id=_63043_1&amp;course_id=_10098_1&amp;mode=reset</w:t>
      </w:r>
    </w:p>
    <w:p w14:paraId="5E449E65" w14:textId="77777777" w:rsidR="00FB435C" w:rsidRDefault="00036E78">
      <w:pPr>
        <w:snapToGrid w:val="0"/>
        <w:spacing w:line="300" w:lineRule="auto"/>
        <w:ind w:firstLineChars="196" w:firstLine="394"/>
        <w:rPr>
          <w:color w:val="000000"/>
          <w:sz w:val="20"/>
          <w:szCs w:val="20"/>
        </w:rPr>
      </w:pPr>
      <w:r>
        <w:rPr>
          <w:b/>
          <w:bCs/>
          <w:color w:val="000000"/>
          <w:sz w:val="20"/>
          <w:szCs w:val="20"/>
        </w:rPr>
        <w:t>先修课程：</w:t>
      </w:r>
      <w:r>
        <w:rPr>
          <w:color w:val="000000"/>
          <w:sz w:val="20"/>
          <w:szCs w:val="20"/>
        </w:rPr>
        <w:t>【</w:t>
      </w:r>
      <w:r>
        <w:rPr>
          <w:caps/>
          <w:color w:val="000000"/>
          <w:kern w:val="0"/>
          <w:sz w:val="20"/>
          <w:szCs w:val="20"/>
        </w:rPr>
        <w:t>高级英语</w:t>
      </w:r>
      <w:r>
        <w:rPr>
          <w:sz w:val="20"/>
          <w:szCs w:val="20"/>
        </w:rPr>
        <w:t>2020038(</w:t>
      </w:r>
      <w:r>
        <w:rPr>
          <w:rFonts w:hint="eastAsia"/>
          <w:caps/>
          <w:color w:val="000000"/>
          <w:kern w:val="0"/>
          <w:sz w:val="20"/>
          <w:szCs w:val="20"/>
        </w:rPr>
        <w:t>4</w:t>
      </w:r>
      <w:r>
        <w:rPr>
          <w:caps/>
          <w:color w:val="000000"/>
          <w:kern w:val="0"/>
          <w:sz w:val="20"/>
          <w:szCs w:val="20"/>
        </w:rPr>
        <w:t>)</w:t>
      </w:r>
      <w:r>
        <w:rPr>
          <w:color w:val="000000"/>
          <w:sz w:val="20"/>
          <w:szCs w:val="20"/>
        </w:rPr>
        <w:t>】</w:t>
      </w:r>
    </w:p>
    <w:p w14:paraId="097D67A1" w14:textId="77777777" w:rsidR="00FB435C" w:rsidRDefault="00036E78" w:rsidP="00211B3E">
      <w:pPr>
        <w:adjustRightInd w:val="0"/>
        <w:snapToGrid w:val="0"/>
        <w:spacing w:beforeLines="50" w:before="156" w:afterLines="50" w:after="156" w:line="300" w:lineRule="auto"/>
        <w:ind w:firstLineChars="145" w:firstLine="348"/>
        <w:rPr>
          <w:b/>
          <w:color w:val="000000"/>
          <w:sz w:val="24"/>
          <w:szCs w:val="20"/>
        </w:rPr>
      </w:pPr>
      <w:r>
        <w:rPr>
          <w:rFonts w:eastAsia="黑体"/>
          <w:color w:val="000000"/>
          <w:sz w:val="24"/>
        </w:rPr>
        <w:t>二、课程简介</w:t>
      </w:r>
    </w:p>
    <w:p w14:paraId="2AFD4449" w14:textId="77777777" w:rsidR="00FB435C" w:rsidRDefault="00863378">
      <w:pPr>
        <w:pStyle w:val="a3"/>
        <w:tabs>
          <w:tab w:val="left" w:pos="900"/>
        </w:tabs>
        <w:spacing w:line="300" w:lineRule="auto"/>
        <w:ind w:left="0" w:firstLineChars="200" w:firstLine="420"/>
        <w:rPr>
          <w:rFonts w:ascii="Times New Roman" w:hAnsi="Times New Roman"/>
        </w:rPr>
      </w:pPr>
      <w:r>
        <w:rPr>
          <w:rFonts w:ascii="Times New Roman" w:hAnsi="Times New Roman" w:hint="eastAsia"/>
        </w:rPr>
        <w:t>《</w:t>
      </w:r>
      <w:r w:rsidR="00270870">
        <w:rPr>
          <w:rFonts w:ascii="Times New Roman" w:hAnsi="Times New Roman" w:hint="eastAsia"/>
        </w:rPr>
        <w:t>教育名著</w:t>
      </w:r>
      <w:r w:rsidR="00036E78">
        <w:rPr>
          <w:rFonts w:ascii="Times New Roman" w:hAnsi="Times New Roman"/>
        </w:rPr>
        <w:t>选读</w:t>
      </w:r>
      <w:r w:rsidR="00270870">
        <w:rPr>
          <w:rFonts w:ascii="Times New Roman" w:hAnsi="Times New Roman" w:hint="eastAsia"/>
        </w:rPr>
        <w:t>》</w:t>
      </w:r>
      <w:r w:rsidR="00CA5DBD">
        <w:rPr>
          <w:rFonts w:ascii="Times New Roman" w:hAnsi="Times New Roman" w:hint="eastAsia"/>
        </w:rPr>
        <w:t>课程旨在</w:t>
      </w:r>
      <w:r w:rsidR="00270870">
        <w:rPr>
          <w:rFonts w:ascii="Times New Roman" w:hAnsi="Times New Roman" w:hint="eastAsia"/>
        </w:rPr>
        <w:t>通过学习中外教育思想的优秀遗产</w:t>
      </w:r>
      <w:r w:rsidR="00B212A7">
        <w:rPr>
          <w:rFonts w:ascii="Times New Roman" w:hAnsi="Times New Roman" w:hint="eastAsia"/>
        </w:rPr>
        <w:t>，</w:t>
      </w:r>
      <w:r w:rsidR="00270870">
        <w:rPr>
          <w:rFonts w:ascii="Times New Roman" w:hAnsi="Times New Roman" w:hint="eastAsia"/>
        </w:rPr>
        <w:t>来丰富文史知识，提高教育理论水平</w:t>
      </w:r>
      <w:r w:rsidR="00CA5DBD">
        <w:rPr>
          <w:rFonts w:ascii="Times New Roman" w:hAnsi="Times New Roman" w:hint="eastAsia"/>
        </w:rPr>
        <w:t>，涵养人文和科学的精神。本课程把中外教育名著放在同一个框架之内，有助于高等教育院校</w:t>
      </w:r>
      <w:r w:rsidR="00BD0A60">
        <w:rPr>
          <w:rFonts w:ascii="Times New Roman" w:hAnsi="Times New Roman" w:hint="eastAsia"/>
        </w:rPr>
        <w:t>教育学专业的学生全面把握中外教育思想的优秀遗产，并在此基础上开展中外教育名著及其思想的比较考察。</w:t>
      </w:r>
    </w:p>
    <w:p w14:paraId="51317238" w14:textId="77777777" w:rsidR="00F52802" w:rsidRDefault="002F59A7">
      <w:pPr>
        <w:pStyle w:val="a3"/>
        <w:tabs>
          <w:tab w:val="left" w:pos="900"/>
        </w:tabs>
        <w:spacing w:line="300" w:lineRule="auto"/>
        <w:ind w:left="0" w:firstLineChars="200" w:firstLine="420"/>
        <w:rPr>
          <w:rFonts w:ascii="Times New Roman" w:hAnsi="Times New Roman"/>
        </w:rPr>
      </w:pPr>
      <w:r>
        <w:rPr>
          <w:rFonts w:ascii="Times New Roman" w:hAnsi="Times New Roman" w:hint="eastAsia"/>
        </w:rPr>
        <w:t>本</w:t>
      </w:r>
      <w:r w:rsidR="00036E78">
        <w:rPr>
          <w:rFonts w:ascii="Times New Roman" w:hAnsi="Times New Roman"/>
        </w:rPr>
        <w:t>课程</w:t>
      </w:r>
      <w:r>
        <w:rPr>
          <w:rFonts w:ascii="Times New Roman" w:hAnsi="Times New Roman" w:hint="eastAsia"/>
        </w:rPr>
        <w:t>包括的教育名著，既富于代表性，又有经典性</w:t>
      </w:r>
      <w:r w:rsidR="00F52802">
        <w:rPr>
          <w:rFonts w:ascii="Times New Roman" w:hAnsi="Times New Roman" w:hint="eastAsia"/>
        </w:rPr>
        <w:t>，以作者或作品的时代先后为序，附有每位教育家</w:t>
      </w:r>
      <w:r w:rsidR="00036E78">
        <w:rPr>
          <w:rFonts w:ascii="Times New Roman" w:hAnsi="Times New Roman"/>
        </w:rPr>
        <w:t>的</w:t>
      </w:r>
      <w:r w:rsidR="00F52802">
        <w:rPr>
          <w:rFonts w:ascii="Times New Roman" w:hAnsi="Times New Roman" w:hint="eastAsia"/>
        </w:rPr>
        <w:t>生平事迹和教育思想的导读性介绍，除原文外还包含脚注、边批和学习提示三个部分。名篇名著的边批力求起到提要的作用，有助于学生关注并掌握其要点；学习提示则结合中外教育思想发展、演变的历史轨迹，力求帮助学生更深入地解读各篇名著的内涵及其教育意义。</w:t>
      </w:r>
    </w:p>
    <w:p w14:paraId="70F7B60B" w14:textId="77777777" w:rsidR="00FB435C" w:rsidRDefault="00F52802">
      <w:pPr>
        <w:pStyle w:val="a3"/>
        <w:tabs>
          <w:tab w:val="left" w:pos="900"/>
        </w:tabs>
        <w:spacing w:line="300" w:lineRule="auto"/>
        <w:ind w:left="0" w:firstLineChars="200" w:firstLine="420"/>
        <w:rPr>
          <w:rFonts w:ascii="Times New Roman" w:hAnsi="Times New Roman"/>
          <w:color w:val="000000"/>
        </w:rPr>
      </w:pPr>
      <w:r>
        <w:rPr>
          <w:rFonts w:ascii="Times New Roman" w:hAnsi="Times New Roman" w:hint="eastAsia"/>
        </w:rPr>
        <w:t>本课程不仅比较全面地向学生介绍古今中外各个历史时期重要的教育家及其思想，为学</w:t>
      </w:r>
      <w:r>
        <w:rPr>
          <w:rFonts w:ascii="Times New Roman" w:hAnsi="Times New Roman" w:hint="eastAsia"/>
        </w:rPr>
        <w:lastRenderedPageBreak/>
        <w:t>生今后从事教育事业打下必要的文化知识基础，而且由于教育思想与哲学思想的密切关系，</w:t>
      </w:r>
      <w:r w:rsidR="00AF7E8B">
        <w:rPr>
          <w:rFonts w:ascii="Times New Roman" w:hAnsi="Times New Roman" w:hint="eastAsia"/>
        </w:rPr>
        <w:t>本课程</w:t>
      </w:r>
      <w:r>
        <w:rPr>
          <w:rFonts w:ascii="Times New Roman" w:hAnsi="Times New Roman" w:hint="eastAsia"/>
        </w:rPr>
        <w:t>也为</w:t>
      </w:r>
      <w:r w:rsidR="00AF7E8B">
        <w:rPr>
          <w:rFonts w:ascii="Times New Roman" w:hAnsi="Times New Roman" w:hint="eastAsia"/>
        </w:rPr>
        <w:t>学生提供了</w:t>
      </w:r>
      <w:r>
        <w:rPr>
          <w:rFonts w:ascii="Times New Roman" w:hAnsi="Times New Roman" w:hint="eastAsia"/>
        </w:rPr>
        <w:t>理解中国和</w:t>
      </w:r>
      <w:r w:rsidR="00AF7E8B">
        <w:rPr>
          <w:rFonts w:ascii="Times New Roman" w:hAnsi="Times New Roman" w:hint="eastAsia"/>
        </w:rPr>
        <w:t>西方的基本的哲学思想的机会，在这个意义上，本课程可以视为针对外国语学院教育专业方向的学生的博雅教育课程。因此，本课程将有助于拓展学生的文化视野，为学生形成跨文化交流能力，以及为今后在哲学或者教育领域的进一步深造和研究打下坚实的基础</w:t>
      </w:r>
      <w:r w:rsidR="00036E78">
        <w:rPr>
          <w:rFonts w:ascii="Times New Roman" w:hAnsi="Times New Roman"/>
          <w:color w:val="000000"/>
        </w:rPr>
        <w:t>。</w:t>
      </w:r>
    </w:p>
    <w:p w14:paraId="6A0FACD2" w14:textId="77777777" w:rsidR="00FB435C" w:rsidRDefault="00036E78" w:rsidP="00211B3E">
      <w:pPr>
        <w:widowControl/>
        <w:snapToGrid w:val="0"/>
        <w:spacing w:beforeLines="50" w:before="156" w:afterLines="50" w:after="156" w:line="300" w:lineRule="auto"/>
        <w:ind w:firstLineChars="150" w:firstLine="360"/>
        <w:jc w:val="left"/>
        <w:rPr>
          <w:rFonts w:eastAsia="黑体"/>
          <w:color w:val="000000"/>
          <w:sz w:val="24"/>
        </w:rPr>
      </w:pPr>
      <w:r>
        <w:rPr>
          <w:rFonts w:eastAsia="黑体"/>
          <w:color w:val="000000"/>
          <w:sz w:val="24"/>
        </w:rPr>
        <w:t>三、选课建议</w:t>
      </w:r>
    </w:p>
    <w:p w14:paraId="7665D29F" w14:textId="77777777" w:rsidR="00FB435C" w:rsidRDefault="006F14E0">
      <w:pPr>
        <w:pStyle w:val="a3"/>
        <w:tabs>
          <w:tab w:val="left" w:pos="900"/>
        </w:tabs>
        <w:spacing w:line="300" w:lineRule="auto"/>
        <w:ind w:left="0" w:firstLineChars="200" w:firstLine="420"/>
        <w:rPr>
          <w:rFonts w:ascii="Times New Roman" w:hAnsi="Times New Roman"/>
        </w:rPr>
      </w:pPr>
      <w:r>
        <w:rPr>
          <w:rFonts w:ascii="Times New Roman" w:hAnsi="Times New Roman" w:hint="eastAsia"/>
        </w:rPr>
        <w:t>《</w:t>
      </w:r>
      <w:r w:rsidR="00AF7E8B">
        <w:rPr>
          <w:rFonts w:ascii="Times New Roman" w:hAnsi="Times New Roman" w:hint="eastAsia"/>
        </w:rPr>
        <w:t>教育名著</w:t>
      </w:r>
      <w:r w:rsidR="00AF7E8B">
        <w:rPr>
          <w:rFonts w:ascii="Times New Roman" w:hAnsi="Times New Roman"/>
        </w:rPr>
        <w:t>选读</w:t>
      </w:r>
      <w:r w:rsidR="00AF7E8B">
        <w:rPr>
          <w:rFonts w:ascii="Times New Roman" w:hAnsi="Times New Roman" w:hint="eastAsia"/>
        </w:rPr>
        <w:t>》</w:t>
      </w:r>
      <w:r w:rsidR="00036E78">
        <w:rPr>
          <w:rFonts w:ascii="Times New Roman" w:hAnsi="Times New Roman"/>
        </w:rPr>
        <w:t>是英语专业</w:t>
      </w:r>
      <w:r w:rsidR="00036E78">
        <w:rPr>
          <w:rFonts w:ascii="Times New Roman" w:hAnsi="Times New Roman" w:hint="eastAsia"/>
        </w:rPr>
        <w:t>三年级</w:t>
      </w:r>
      <w:r w:rsidR="00036E78">
        <w:rPr>
          <w:rFonts w:ascii="Times New Roman" w:hAnsi="Times New Roman"/>
        </w:rPr>
        <w:t>学生的</w:t>
      </w:r>
      <w:r w:rsidR="00036E78">
        <w:rPr>
          <w:rFonts w:ascii="Times New Roman" w:hAnsi="Times New Roman" w:hint="eastAsia"/>
        </w:rPr>
        <w:t>核心</w:t>
      </w:r>
      <w:r w:rsidR="00036E78">
        <w:rPr>
          <w:rFonts w:ascii="Times New Roman" w:hAnsi="Times New Roman"/>
        </w:rPr>
        <w:t>必修课程，其前提是学生应具有扎实的语言基本功、一定的文学知识和初步的科学研究方法</w:t>
      </w:r>
      <w:r w:rsidR="00036E78">
        <w:rPr>
          <w:rFonts w:ascii="Times New Roman" w:hAnsi="Times New Roman" w:hint="eastAsia"/>
        </w:rPr>
        <w:t>，同时学生应具备一定的自主学习能力。</w:t>
      </w:r>
    </w:p>
    <w:p w14:paraId="3B4E11E7" w14:textId="77777777" w:rsidR="00FB435C" w:rsidRDefault="00036E78" w:rsidP="00211B3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a"/>
        <w:tblpPr w:leftFromText="180" w:rightFromText="180" w:vertAnchor="text" w:horzAnchor="page" w:tblpX="2375" w:tblpY="242"/>
        <w:tblOverlap w:val="never"/>
        <w:tblW w:w="8472" w:type="dxa"/>
        <w:tblLayout w:type="fixed"/>
        <w:tblLook w:val="04A0" w:firstRow="1" w:lastRow="0" w:firstColumn="1" w:lastColumn="0" w:noHBand="0" w:noVBand="1"/>
      </w:tblPr>
      <w:tblGrid>
        <w:gridCol w:w="6803"/>
        <w:gridCol w:w="1669"/>
      </w:tblGrid>
      <w:tr w:rsidR="00FB435C" w14:paraId="16402C90" w14:textId="77777777">
        <w:tc>
          <w:tcPr>
            <w:tcW w:w="6803" w:type="dxa"/>
          </w:tcPr>
          <w:p w14:paraId="3D119360" w14:textId="77777777" w:rsidR="00FB435C" w:rsidRDefault="00036E78">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1669" w:type="dxa"/>
          </w:tcPr>
          <w:p w14:paraId="664F9626" w14:textId="77777777" w:rsidR="00FB435C" w:rsidRDefault="00036E78">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FB435C" w14:paraId="7CDF524F" w14:textId="77777777">
        <w:trPr>
          <w:trHeight w:val="699"/>
        </w:trPr>
        <w:tc>
          <w:tcPr>
            <w:tcW w:w="6803" w:type="dxa"/>
            <w:vAlign w:val="center"/>
          </w:tcPr>
          <w:p w14:paraId="36FA5459" w14:textId="77777777" w:rsidR="00FB435C" w:rsidRDefault="00036E78">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rPr>
              <w:t>理解他人的观点，尊重他人的价值观，能在不同场合用书面或口头形式进行有效沟通。</w:t>
            </w:r>
          </w:p>
        </w:tc>
        <w:tc>
          <w:tcPr>
            <w:tcW w:w="1669" w:type="dxa"/>
            <w:vAlign w:val="center"/>
          </w:tcPr>
          <w:p w14:paraId="3C82B179" w14:textId="77777777" w:rsidR="00FB435C" w:rsidRDefault="00BB33A7">
            <w:pPr>
              <w:jc w:val="center"/>
              <w:rPr>
                <w:rFonts w:ascii="仿宋" w:eastAsia="仿宋" w:hAnsi="仿宋" w:cs="宋体"/>
                <w:color w:val="000000"/>
                <w:kern w:val="0"/>
                <w:sz w:val="24"/>
                <w:szCs w:val="20"/>
              </w:rPr>
            </w:pPr>
            <w:r>
              <w:rPr>
                <w:color w:val="000000"/>
                <w:kern w:val="0"/>
                <w:sz w:val="20"/>
                <w:szCs w:val="20"/>
              </w:rPr>
              <w:sym w:font="Wingdings 2" w:char="F098"/>
            </w:r>
          </w:p>
        </w:tc>
      </w:tr>
      <w:tr w:rsidR="00FB435C" w14:paraId="6A6BB134" w14:textId="77777777">
        <w:tc>
          <w:tcPr>
            <w:tcW w:w="6803" w:type="dxa"/>
            <w:vAlign w:val="center"/>
          </w:tcPr>
          <w:p w14:paraId="1E659B5C" w14:textId="77777777" w:rsidR="00FB435C" w:rsidRDefault="00036E78">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rPr>
              <w:t>学生能根据环境需要确定自己的学习目标，并主动地通过搜集信息、分析信息、讨论、实践、质疑、创造等方法来实现学习目标。</w:t>
            </w:r>
          </w:p>
        </w:tc>
        <w:tc>
          <w:tcPr>
            <w:tcW w:w="1669" w:type="dxa"/>
            <w:vAlign w:val="center"/>
          </w:tcPr>
          <w:p w14:paraId="3B05D93C" w14:textId="77777777" w:rsidR="00FB435C" w:rsidRDefault="0006499C">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FB435C" w14:paraId="40AF0F27" w14:textId="77777777">
        <w:tc>
          <w:tcPr>
            <w:tcW w:w="6803" w:type="dxa"/>
            <w:vAlign w:val="center"/>
          </w:tcPr>
          <w:p w14:paraId="407A1300" w14:textId="77777777" w:rsidR="00FB435C" w:rsidRDefault="00036E78">
            <w:pPr>
              <w:widowControl/>
              <w:rPr>
                <w:rFonts w:ascii="仿宋" w:eastAsia="仿宋" w:hAnsi="仿宋" w:cs="宋体"/>
                <w:color w:val="000000"/>
                <w:kern w:val="0"/>
                <w:sz w:val="24"/>
              </w:rPr>
            </w:pPr>
            <w:r>
              <w:rPr>
                <w:rFonts w:ascii="仿宋" w:eastAsia="仿宋" w:hAnsi="仿宋" w:cs="宋体" w:hint="eastAsia"/>
                <w:color w:val="000000"/>
                <w:kern w:val="0"/>
                <w:sz w:val="24"/>
              </w:rPr>
              <w:t>L</w:t>
            </w:r>
            <w:r>
              <w:rPr>
                <w:rFonts w:ascii="仿宋" w:eastAsia="仿宋" w:hAnsi="仿宋" w:cs="宋体"/>
                <w:color w:val="000000"/>
                <w:kern w:val="0"/>
                <w:sz w:val="24"/>
              </w:rPr>
              <w:t>O3</w:t>
            </w:r>
            <w:r>
              <w:rPr>
                <w:rFonts w:ascii="仿宋" w:eastAsia="仿宋" w:hAnsi="仿宋" w:cs="宋体" w:hint="eastAsia"/>
                <w:color w:val="000000"/>
                <w:kern w:val="0"/>
                <w:sz w:val="24"/>
              </w:rPr>
              <w:t>1</w:t>
            </w:r>
            <w:r>
              <w:rPr>
                <w:rFonts w:ascii="仿宋" w:eastAsia="仿宋" w:hAnsi="仿宋" w:cs="宋体"/>
                <w:color w:val="000000"/>
                <w:kern w:val="0"/>
                <w:sz w:val="24"/>
              </w:rPr>
              <w:t>:</w:t>
            </w:r>
            <w:r>
              <w:rPr>
                <w:rFonts w:ascii="仿宋" w:eastAsia="仿宋" w:hAnsi="仿宋" w:cs="宋体" w:hint="eastAsia"/>
                <w:color w:val="000000"/>
                <w:kern w:val="0"/>
                <w:sz w:val="24"/>
              </w:rPr>
              <w:t>掌握英英语语言基本理论与知识，具备扎实的语言基本功和听、说、读、写、 译等语言应用能力。</w:t>
            </w:r>
          </w:p>
        </w:tc>
        <w:tc>
          <w:tcPr>
            <w:tcW w:w="1669" w:type="dxa"/>
            <w:vAlign w:val="center"/>
          </w:tcPr>
          <w:p w14:paraId="2637AB30" w14:textId="77777777" w:rsidR="00FB435C" w:rsidRDefault="00FB435C">
            <w:pPr>
              <w:widowControl/>
              <w:jc w:val="center"/>
              <w:rPr>
                <w:rFonts w:ascii="仿宋" w:eastAsia="仿宋" w:hAnsi="仿宋" w:cs="宋体"/>
                <w:color w:val="000000"/>
                <w:kern w:val="0"/>
                <w:sz w:val="24"/>
                <w:szCs w:val="20"/>
              </w:rPr>
            </w:pPr>
          </w:p>
        </w:tc>
      </w:tr>
      <w:tr w:rsidR="00FB435C" w14:paraId="753C1D95" w14:textId="77777777">
        <w:tc>
          <w:tcPr>
            <w:tcW w:w="6803" w:type="dxa"/>
            <w:vAlign w:val="center"/>
          </w:tcPr>
          <w:p w14:paraId="16E52649" w14:textId="77777777" w:rsidR="00FB435C" w:rsidRDefault="00036E78">
            <w:pPr>
              <w:widowControl/>
              <w:rPr>
                <w:rFonts w:ascii="仿宋" w:eastAsia="仿宋" w:hAnsi="仿宋" w:cs="宋体"/>
                <w:color w:val="000000"/>
                <w:kern w:val="0"/>
                <w:sz w:val="24"/>
              </w:rPr>
            </w:pPr>
            <w:r>
              <w:rPr>
                <w:rFonts w:ascii="仿宋" w:eastAsia="仿宋" w:hAnsi="仿宋" w:cs="宋体" w:hint="eastAsia"/>
                <w:color w:val="000000"/>
                <w:kern w:val="0"/>
                <w:sz w:val="24"/>
              </w:rPr>
              <w:t>L</w:t>
            </w:r>
            <w:r>
              <w:rPr>
                <w:rFonts w:ascii="仿宋" w:eastAsia="仿宋" w:hAnsi="仿宋" w:cs="宋体"/>
                <w:color w:val="000000"/>
                <w:kern w:val="0"/>
                <w:sz w:val="24"/>
              </w:rPr>
              <w:t>O3</w:t>
            </w:r>
            <w:r>
              <w:rPr>
                <w:rFonts w:ascii="仿宋" w:eastAsia="仿宋" w:hAnsi="仿宋" w:cs="宋体" w:hint="eastAsia"/>
                <w:color w:val="000000"/>
                <w:kern w:val="0"/>
                <w:sz w:val="24"/>
              </w:rPr>
              <w:t>2: 掌握英语语言学、文学等相关知识，具备文学欣赏与文本分析能力。</w:t>
            </w:r>
          </w:p>
        </w:tc>
        <w:tc>
          <w:tcPr>
            <w:tcW w:w="1669" w:type="dxa"/>
            <w:vAlign w:val="center"/>
          </w:tcPr>
          <w:p w14:paraId="6FFA6D32" w14:textId="77777777" w:rsidR="00FB435C" w:rsidRDefault="00FB435C">
            <w:pPr>
              <w:widowControl/>
              <w:jc w:val="center"/>
              <w:rPr>
                <w:rFonts w:ascii="仿宋" w:eastAsia="仿宋" w:hAnsi="仿宋" w:cs="宋体"/>
                <w:color w:val="000000"/>
                <w:kern w:val="0"/>
                <w:sz w:val="24"/>
                <w:szCs w:val="20"/>
              </w:rPr>
            </w:pPr>
          </w:p>
        </w:tc>
      </w:tr>
      <w:tr w:rsidR="00FB435C" w14:paraId="2B62D4EB" w14:textId="77777777">
        <w:tc>
          <w:tcPr>
            <w:tcW w:w="6803" w:type="dxa"/>
            <w:vAlign w:val="center"/>
          </w:tcPr>
          <w:p w14:paraId="1E47D83D" w14:textId="77777777" w:rsidR="00FB435C" w:rsidRDefault="00036E78">
            <w:pPr>
              <w:widowControl/>
              <w:rPr>
                <w:rFonts w:ascii="仿宋" w:eastAsia="仿宋" w:hAnsi="仿宋" w:cs="宋体"/>
                <w:color w:val="000000"/>
                <w:kern w:val="0"/>
                <w:sz w:val="24"/>
              </w:rPr>
            </w:pPr>
            <w:r>
              <w:rPr>
                <w:rFonts w:ascii="仿宋" w:eastAsia="仿宋" w:hAnsi="仿宋" w:cs="宋体" w:hint="eastAsia"/>
                <w:color w:val="000000"/>
                <w:kern w:val="0"/>
                <w:sz w:val="24"/>
              </w:rPr>
              <w:t>LO33：了解中西文化差异和跨文化的理论知识，具备较强的跨文化沟通能力。</w:t>
            </w:r>
          </w:p>
        </w:tc>
        <w:tc>
          <w:tcPr>
            <w:tcW w:w="1669" w:type="dxa"/>
            <w:vAlign w:val="center"/>
          </w:tcPr>
          <w:p w14:paraId="453F606B" w14:textId="77777777" w:rsidR="00FB435C" w:rsidRDefault="00036E78">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FB435C" w14:paraId="7CAB5A6C" w14:textId="77777777">
        <w:trPr>
          <w:trHeight w:val="550"/>
        </w:trPr>
        <w:tc>
          <w:tcPr>
            <w:tcW w:w="6803" w:type="dxa"/>
            <w:vAlign w:val="center"/>
          </w:tcPr>
          <w:p w14:paraId="098F125E" w14:textId="77777777" w:rsidR="00FB435C" w:rsidRDefault="00036E78">
            <w:pPr>
              <w:widowControl/>
              <w:rPr>
                <w:rFonts w:ascii="仿宋" w:eastAsia="仿宋" w:hAnsi="仿宋" w:cs="宋体"/>
                <w:color w:val="000000"/>
                <w:kern w:val="0"/>
                <w:sz w:val="24"/>
              </w:rPr>
            </w:pPr>
            <w:r>
              <w:rPr>
                <w:rFonts w:ascii="仿宋" w:eastAsia="仿宋" w:hAnsi="仿宋" w:cs="宋体" w:hint="eastAsia"/>
                <w:color w:val="000000"/>
                <w:kern w:val="0"/>
                <w:sz w:val="24"/>
              </w:rPr>
              <w:t>LO31：掌握商务实践知识，具有较强的外贸实务操作能力。</w:t>
            </w:r>
          </w:p>
        </w:tc>
        <w:tc>
          <w:tcPr>
            <w:tcW w:w="1669" w:type="dxa"/>
            <w:vAlign w:val="center"/>
          </w:tcPr>
          <w:p w14:paraId="50C04F34" w14:textId="77777777" w:rsidR="00FB435C" w:rsidRDefault="00FB435C">
            <w:pPr>
              <w:widowControl/>
              <w:jc w:val="center"/>
              <w:rPr>
                <w:rFonts w:ascii="仿宋" w:eastAsia="仿宋" w:hAnsi="仿宋" w:cs="宋体"/>
                <w:color w:val="000000"/>
                <w:kern w:val="0"/>
                <w:sz w:val="24"/>
                <w:szCs w:val="20"/>
              </w:rPr>
            </w:pPr>
          </w:p>
        </w:tc>
      </w:tr>
      <w:tr w:rsidR="00FB435C" w14:paraId="2BF2114C" w14:textId="77777777">
        <w:trPr>
          <w:trHeight w:val="499"/>
        </w:trPr>
        <w:tc>
          <w:tcPr>
            <w:tcW w:w="6803" w:type="dxa"/>
            <w:vAlign w:val="center"/>
          </w:tcPr>
          <w:p w14:paraId="54B8EDF3" w14:textId="77777777" w:rsidR="00FB435C" w:rsidRDefault="00036E78">
            <w:pPr>
              <w:widowControl/>
              <w:rPr>
                <w:rFonts w:ascii="仿宋" w:eastAsia="仿宋" w:hAnsi="仿宋"/>
              </w:rPr>
            </w:pPr>
            <w:r>
              <w:rPr>
                <w:rFonts w:ascii="仿宋" w:eastAsia="仿宋" w:hAnsi="仿宋" w:cs="宋体" w:hint="eastAsia"/>
                <w:color w:val="000000"/>
                <w:kern w:val="0"/>
                <w:sz w:val="24"/>
              </w:rPr>
              <w:t>LO41: 遵守纪律、守信守责；具有耐挫折、抗压力的能力。</w:t>
            </w:r>
          </w:p>
        </w:tc>
        <w:tc>
          <w:tcPr>
            <w:tcW w:w="1669" w:type="dxa"/>
            <w:vAlign w:val="center"/>
          </w:tcPr>
          <w:p w14:paraId="558D61E9" w14:textId="77777777" w:rsidR="00FB435C" w:rsidRDefault="00FB435C">
            <w:pPr>
              <w:widowControl/>
              <w:jc w:val="center"/>
              <w:rPr>
                <w:rFonts w:ascii="仿宋" w:eastAsia="仿宋" w:hAnsi="仿宋" w:cs="宋体"/>
                <w:color w:val="000000"/>
                <w:kern w:val="0"/>
                <w:sz w:val="24"/>
                <w:szCs w:val="20"/>
              </w:rPr>
            </w:pPr>
          </w:p>
        </w:tc>
      </w:tr>
      <w:tr w:rsidR="00FB435C" w14:paraId="042A3DD0" w14:textId="77777777">
        <w:tc>
          <w:tcPr>
            <w:tcW w:w="6803" w:type="dxa"/>
            <w:vAlign w:val="center"/>
          </w:tcPr>
          <w:p w14:paraId="008E486F" w14:textId="77777777" w:rsidR="00FB435C" w:rsidRDefault="00036E78">
            <w:pPr>
              <w:widowControl/>
              <w:rPr>
                <w:rFonts w:ascii="仿宋" w:eastAsia="仿宋" w:hAnsi="仿宋"/>
              </w:rPr>
            </w:pPr>
            <w:r>
              <w:rPr>
                <w:rFonts w:ascii="仿宋" w:eastAsia="仿宋" w:hAnsi="仿宋" w:cs="宋体" w:hint="eastAsia"/>
                <w:color w:val="000000"/>
                <w:kern w:val="0"/>
                <w:sz w:val="24"/>
              </w:rPr>
              <w:t>LO51：同群体保持良好的合作关系，做集体中的积极成员；善于从多个维度思考问题，利用自己的知识与实践来提出新设想。</w:t>
            </w:r>
          </w:p>
        </w:tc>
        <w:tc>
          <w:tcPr>
            <w:tcW w:w="1669" w:type="dxa"/>
            <w:vAlign w:val="center"/>
          </w:tcPr>
          <w:p w14:paraId="6D7D8A29" w14:textId="77777777" w:rsidR="00FB435C" w:rsidRDefault="00FB435C">
            <w:pPr>
              <w:widowControl/>
              <w:jc w:val="center"/>
              <w:rPr>
                <w:rFonts w:ascii="仿宋" w:eastAsia="仿宋" w:hAnsi="仿宋" w:cs="宋体"/>
                <w:color w:val="000000"/>
                <w:kern w:val="0"/>
                <w:sz w:val="24"/>
                <w:szCs w:val="20"/>
              </w:rPr>
            </w:pPr>
          </w:p>
        </w:tc>
      </w:tr>
      <w:tr w:rsidR="00FB435C" w14:paraId="63D26AFF" w14:textId="77777777">
        <w:trPr>
          <w:trHeight w:val="363"/>
        </w:trPr>
        <w:tc>
          <w:tcPr>
            <w:tcW w:w="6803" w:type="dxa"/>
            <w:vAlign w:val="center"/>
          </w:tcPr>
          <w:p w14:paraId="6391F767" w14:textId="77777777" w:rsidR="00FB435C" w:rsidRDefault="00036E78">
            <w:pPr>
              <w:widowControl/>
              <w:rPr>
                <w:rFonts w:ascii="仿宋" w:eastAsia="仿宋" w:hAnsi="仿宋"/>
              </w:rPr>
            </w:pPr>
            <w:r>
              <w:rPr>
                <w:rFonts w:ascii="仿宋" w:eastAsia="仿宋" w:hAnsi="仿宋" w:cs="宋体" w:hint="eastAsia"/>
                <w:color w:val="000000"/>
                <w:kern w:val="0"/>
                <w:sz w:val="24"/>
              </w:rPr>
              <w:t>LO61：具备一定的信息素养，并能在工作中应用信息技术解决问题。</w:t>
            </w:r>
          </w:p>
        </w:tc>
        <w:tc>
          <w:tcPr>
            <w:tcW w:w="1669" w:type="dxa"/>
            <w:vAlign w:val="center"/>
          </w:tcPr>
          <w:p w14:paraId="71CD1603" w14:textId="77777777" w:rsidR="00FB435C" w:rsidRDefault="00FB435C">
            <w:pPr>
              <w:widowControl/>
              <w:jc w:val="center"/>
              <w:rPr>
                <w:rFonts w:ascii="仿宋" w:eastAsia="仿宋" w:hAnsi="仿宋" w:cs="宋体"/>
                <w:color w:val="000000"/>
                <w:kern w:val="0"/>
                <w:sz w:val="24"/>
                <w:szCs w:val="20"/>
              </w:rPr>
            </w:pPr>
          </w:p>
        </w:tc>
      </w:tr>
      <w:tr w:rsidR="00FB435C" w14:paraId="6FD922EC" w14:textId="77777777">
        <w:tc>
          <w:tcPr>
            <w:tcW w:w="6803" w:type="dxa"/>
            <w:vAlign w:val="center"/>
          </w:tcPr>
          <w:p w14:paraId="1A5FA6DC" w14:textId="77777777" w:rsidR="00FB435C" w:rsidRDefault="00036E78">
            <w:pPr>
              <w:widowControl/>
              <w:rPr>
                <w:rFonts w:ascii="仿宋" w:eastAsia="仿宋" w:hAnsi="仿宋"/>
              </w:rPr>
            </w:pPr>
            <w:r>
              <w:rPr>
                <w:rFonts w:ascii="仿宋" w:eastAsia="仿宋" w:hAnsi="仿宋" w:cs="宋体" w:hint="eastAsia"/>
                <w:color w:val="000000"/>
                <w:kern w:val="0"/>
                <w:sz w:val="24"/>
              </w:rPr>
              <w:t>LO71：</w:t>
            </w:r>
            <w:r>
              <w:rPr>
                <w:rFonts w:ascii="仿宋" w:eastAsia="仿宋" w:hAnsi="仿宋" w:hint="eastAsia"/>
                <w:sz w:val="24"/>
              </w:rPr>
              <w:t>愿意服务他人、服务企业、服务社会；为人热忱，富于爱心，懂得感恩（“感恩、回报、爱心”为我校校训内容之一）</w:t>
            </w:r>
          </w:p>
        </w:tc>
        <w:tc>
          <w:tcPr>
            <w:tcW w:w="1669" w:type="dxa"/>
            <w:vAlign w:val="center"/>
          </w:tcPr>
          <w:p w14:paraId="629100D0" w14:textId="77777777" w:rsidR="00FB435C" w:rsidRDefault="00FB435C">
            <w:pPr>
              <w:widowControl/>
              <w:jc w:val="center"/>
              <w:rPr>
                <w:rFonts w:ascii="仿宋" w:eastAsia="仿宋" w:hAnsi="仿宋" w:cs="宋体"/>
                <w:color w:val="000000"/>
                <w:kern w:val="0"/>
                <w:sz w:val="24"/>
                <w:szCs w:val="20"/>
              </w:rPr>
            </w:pPr>
          </w:p>
        </w:tc>
      </w:tr>
      <w:tr w:rsidR="00FB435C" w14:paraId="6CFB3E93" w14:textId="77777777">
        <w:tc>
          <w:tcPr>
            <w:tcW w:w="6803" w:type="dxa"/>
            <w:vAlign w:val="center"/>
          </w:tcPr>
          <w:p w14:paraId="781D9F22" w14:textId="77777777" w:rsidR="00FB435C" w:rsidRDefault="00036E78">
            <w:pPr>
              <w:widowControl/>
              <w:rPr>
                <w:rFonts w:ascii="仿宋" w:eastAsia="仿宋" w:hAnsi="仿宋"/>
              </w:rPr>
            </w:pPr>
            <w:r>
              <w:rPr>
                <w:rFonts w:ascii="仿宋" w:eastAsia="仿宋" w:hAnsi="仿宋" w:cs="宋体" w:hint="eastAsia"/>
                <w:color w:val="000000"/>
                <w:kern w:val="0"/>
                <w:sz w:val="24"/>
              </w:rPr>
              <w:t>LO81：具有基本的外语表达沟通能力与跨文化理解能力，有国际竞争与合作的意识。</w:t>
            </w:r>
          </w:p>
        </w:tc>
        <w:tc>
          <w:tcPr>
            <w:tcW w:w="1669" w:type="dxa"/>
            <w:vAlign w:val="center"/>
          </w:tcPr>
          <w:p w14:paraId="236ECEAB" w14:textId="77777777" w:rsidR="00FB435C" w:rsidRDefault="00BB33A7">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7D9C800A" w14:textId="77777777" w:rsidR="00FB435C" w:rsidRDefault="00036E78">
      <w:pPr>
        <w:ind w:firstLineChars="200" w:firstLine="420"/>
      </w:pPr>
      <w:r>
        <w:rPr>
          <w:rFonts w:hint="eastAsia"/>
        </w:rPr>
        <w:t>备注：</w:t>
      </w:r>
      <w:r>
        <w:rPr>
          <w:rFonts w:hint="eastAsia"/>
        </w:rPr>
        <w:t>LO=</w:t>
      </w:r>
      <w:r>
        <w:t>learning outcomes</w:t>
      </w:r>
      <w:r>
        <w:rPr>
          <w:rFonts w:hint="eastAsia"/>
        </w:rPr>
        <w:t>（学习成果）</w:t>
      </w:r>
    </w:p>
    <w:p w14:paraId="77E8FC89" w14:textId="77777777" w:rsidR="00FB435C" w:rsidRDefault="00036E78" w:rsidP="00211B3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271" w:tblpY="152"/>
        <w:tblOverlap w:val="neve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7"/>
        <w:gridCol w:w="2793"/>
        <w:gridCol w:w="2409"/>
        <w:gridCol w:w="1843"/>
      </w:tblGrid>
      <w:tr w:rsidR="00FB435C" w14:paraId="644F782F" w14:textId="77777777" w:rsidTr="0006499C">
        <w:tc>
          <w:tcPr>
            <w:tcW w:w="675" w:type="dxa"/>
            <w:shd w:val="clear" w:color="auto" w:fill="auto"/>
          </w:tcPr>
          <w:p w14:paraId="402D0C2E" w14:textId="77777777" w:rsidR="00FB435C" w:rsidRDefault="00036E78">
            <w:pPr>
              <w:snapToGrid w:val="0"/>
              <w:spacing w:line="288" w:lineRule="auto"/>
              <w:jc w:val="center"/>
              <w:rPr>
                <w:b/>
                <w:color w:val="000000"/>
                <w:sz w:val="20"/>
                <w:szCs w:val="20"/>
              </w:rPr>
            </w:pPr>
            <w:r>
              <w:rPr>
                <w:rFonts w:hint="eastAsia"/>
                <w:b/>
                <w:color w:val="000000"/>
                <w:sz w:val="20"/>
                <w:szCs w:val="20"/>
              </w:rPr>
              <w:t>序号</w:t>
            </w:r>
          </w:p>
        </w:tc>
        <w:tc>
          <w:tcPr>
            <w:tcW w:w="927" w:type="dxa"/>
            <w:shd w:val="clear" w:color="auto" w:fill="auto"/>
          </w:tcPr>
          <w:p w14:paraId="1B3916A8" w14:textId="77777777" w:rsidR="00FB435C" w:rsidRDefault="00036E78">
            <w:pPr>
              <w:snapToGrid w:val="0"/>
              <w:spacing w:line="288" w:lineRule="auto"/>
              <w:jc w:val="center"/>
              <w:rPr>
                <w:b/>
                <w:color w:val="000000"/>
                <w:sz w:val="20"/>
                <w:szCs w:val="20"/>
              </w:rPr>
            </w:pPr>
            <w:r>
              <w:rPr>
                <w:rFonts w:hint="eastAsia"/>
                <w:b/>
                <w:color w:val="000000"/>
                <w:sz w:val="20"/>
                <w:szCs w:val="20"/>
              </w:rPr>
              <w:t>课程预期</w:t>
            </w:r>
          </w:p>
          <w:p w14:paraId="7826EB9E" w14:textId="77777777" w:rsidR="00FB435C" w:rsidRDefault="00036E78">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14:paraId="0829FC45" w14:textId="77777777" w:rsidR="00FB435C" w:rsidRDefault="00036E78">
            <w:pPr>
              <w:snapToGrid w:val="0"/>
              <w:spacing w:line="288" w:lineRule="auto"/>
              <w:jc w:val="center"/>
              <w:rPr>
                <w:b/>
                <w:color w:val="000000"/>
                <w:sz w:val="20"/>
                <w:szCs w:val="20"/>
                <w:highlight w:val="yellow"/>
              </w:rPr>
            </w:pPr>
            <w:r>
              <w:rPr>
                <w:rFonts w:hint="eastAsia"/>
                <w:b/>
                <w:color w:val="000000"/>
                <w:sz w:val="20"/>
                <w:szCs w:val="20"/>
              </w:rPr>
              <w:t>课程目标</w:t>
            </w:r>
          </w:p>
          <w:p w14:paraId="4DBF9DE2" w14:textId="77777777" w:rsidR="00FB435C" w:rsidRDefault="00FB435C">
            <w:pPr>
              <w:snapToGrid w:val="0"/>
              <w:spacing w:line="288" w:lineRule="auto"/>
              <w:jc w:val="center"/>
              <w:rPr>
                <w:b/>
                <w:color w:val="000000"/>
                <w:sz w:val="20"/>
                <w:szCs w:val="20"/>
              </w:rPr>
            </w:pPr>
          </w:p>
        </w:tc>
        <w:tc>
          <w:tcPr>
            <w:tcW w:w="2409" w:type="dxa"/>
            <w:shd w:val="clear" w:color="auto" w:fill="auto"/>
            <w:vAlign w:val="center"/>
          </w:tcPr>
          <w:p w14:paraId="4B18D77E" w14:textId="77777777" w:rsidR="00FB435C" w:rsidRDefault="00036E78">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843" w:type="dxa"/>
            <w:shd w:val="clear" w:color="auto" w:fill="auto"/>
            <w:vAlign w:val="center"/>
          </w:tcPr>
          <w:p w14:paraId="130FE84C" w14:textId="77777777" w:rsidR="00FB435C" w:rsidRDefault="00036E78">
            <w:pPr>
              <w:snapToGrid w:val="0"/>
              <w:spacing w:line="288" w:lineRule="auto"/>
              <w:jc w:val="center"/>
              <w:rPr>
                <w:b/>
                <w:color w:val="000000"/>
                <w:sz w:val="20"/>
                <w:szCs w:val="20"/>
              </w:rPr>
            </w:pPr>
            <w:r>
              <w:rPr>
                <w:rFonts w:hint="eastAsia"/>
                <w:b/>
                <w:color w:val="000000"/>
                <w:sz w:val="20"/>
                <w:szCs w:val="20"/>
              </w:rPr>
              <w:t>评价方式</w:t>
            </w:r>
          </w:p>
        </w:tc>
      </w:tr>
      <w:tr w:rsidR="00FB435C" w14:paraId="55899AF9" w14:textId="77777777" w:rsidTr="0006499C">
        <w:tc>
          <w:tcPr>
            <w:tcW w:w="675" w:type="dxa"/>
            <w:shd w:val="clear" w:color="auto" w:fill="auto"/>
          </w:tcPr>
          <w:p w14:paraId="57C29557" w14:textId="77777777" w:rsidR="00FB435C" w:rsidRDefault="00FB435C">
            <w:pPr>
              <w:rPr>
                <w:rFonts w:ascii="仿宋" w:eastAsia="仿宋" w:hAnsi="仿宋" w:cs="宋体"/>
                <w:color w:val="000000"/>
                <w:kern w:val="0"/>
                <w:sz w:val="24"/>
                <w:szCs w:val="24"/>
              </w:rPr>
            </w:pPr>
          </w:p>
          <w:p w14:paraId="5EE80485" w14:textId="77777777" w:rsidR="00FB435C" w:rsidRDefault="00036E78">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927" w:type="dxa"/>
            <w:shd w:val="clear" w:color="auto" w:fill="auto"/>
            <w:vAlign w:val="center"/>
          </w:tcPr>
          <w:p w14:paraId="06023AF6" w14:textId="77777777" w:rsidR="00FB435C" w:rsidRDefault="00BB33A7">
            <w:pPr>
              <w:rPr>
                <w:rFonts w:ascii="仿宋" w:eastAsia="仿宋" w:hAnsi="仿宋" w:cs="宋体"/>
                <w:color w:val="000000"/>
                <w:kern w:val="0"/>
                <w:sz w:val="24"/>
              </w:rPr>
            </w:pPr>
            <w:r>
              <w:rPr>
                <w:rFonts w:ascii="仿宋" w:eastAsia="仿宋" w:hAnsi="仿宋" w:cs="宋体" w:hint="eastAsia"/>
                <w:color w:val="000000"/>
                <w:kern w:val="0"/>
                <w:sz w:val="24"/>
                <w:szCs w:val="24"/>
              </w:rPr>
              <w:t>LO</w:t>
            </w:r>
            <w:r w:rsidR="00036E78">
              <w:rPr>
                <w:rFonts w:ascii="仿宋" w:eastAsia="仿宋" w:hAnsi="仿宋" w:cs="宋体" w:hint="eastAsia"/>
                <w:color w:val="000000"/>
                <w:kern w:val="0"/>
                <w:sz w:val="24"/>
                <w:szCs w:val="24"/>
              </w:rPr>
              <w:t>11</w:t>
            </w:r>
          </w:p>
        </w:tc>
        <w:tc>
          <w:tcPr>
            <w:tcW w:w="2793" w:type="dxa"/>
            <w:shd w:val="clear" w:color="auto" w:fill="auto"/>
          </w:tcPr>
          <w:p w14:paraId="1E9C9E46" w14:textId="77777777" w:rsidR="00FB435C" w:rsidRDefault="00BB33A7">
            <w:pPr>
              <w:rPr>
                <w:rFonts w:ascii="仿宋" w:eastAsia="仿宋" w:hAnsi="仿宋" w:cs="宋体"/>
                <w:color w:val="000000"/>
                <w:kern w:val="0"/>
                <w:sz w:val="24"/>
              </w:rPr>
            </w:pPr>
            <w:r>
              <w:rPr>
                <w:rFonts w:ascii="仿宋" w:eastAsia="仿宋" w:hAnsi="仿宋" w:cs="宋体" w:hint="eastAsia"/>
                <w:color w:val="000000"/>
                <w:kern w:val="0"/>
                <w:sz w:val="24"/>
              </w:rPr>
              <w:t>在理解古今中外众多哲学家和教育家的观点的基础上，培养对他人的价值观的尊重，并能在不同场合用书面或口头形式进行有关基本哲学概念和教育学概念的交流和讨论。</w:t>
            </w:r>
          </w:p>
        </w:tc>
        <w:tc>
          <w:tcPr>
            <w:tcW w:w="2409" w:type="dxa"/>
            <w:shd w:val="clear" w:color="auto" w:fill="auto"/>
          </w:tcPr>
          <w:p w14:paraId="7970B207" w14:textId="77777777" w:rsidR="00F77684" w:rsidRDefault="00BB33A7" w:rsidP="00BB33A7">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基于教材文本的</w:t>
            </w:r>
          </w:p>
          <w:p w14:paraId="736AA522" w14:textId="77777777" w:rsidR="00FB435C" w:rsidRDefault="00FE4914" w:rsidP="00BB33A7">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课堂</w:t>
            </w:r>
            <w:r w:rsidR="00BB33A7">
              <w:rPr>
                <w:rFonts w:ascii="仿宋" w:eastAsia="仿宋" w:hAnsi="仿宋" w:cs="宋体" w:hint="eastAsia"/>
                <w:color w:val="000000"/>
                <w:kern w:val="0"/>
                <w:sz w:val="24"/>
              </w:rPr>
              <w:t>讲解</w:t>
            </w:r>
            <w:r w:rsidR="00F77684">
              <w:rPr>
                <w:rFonts w:ascii="仿宋" w:eastAsia="仿宋" w:hAnsi="仿宋" w:cs="宋体" w:hint="eastAsia"/>
                <w:color w:val="000000"/>
                <w:kern w:val="0"/>
                <w:sz w:val="24"/>
              </w:rPr>
              <w:t>；</w:t>
            </w:r>
          </w:p>
          <w:p w14:paraId="5D4E0D73" w14:textId="77777777" w:rsidR="00F77684" w:rsidRDefault="00F77684" w:rsidP="00BB33A7">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课外阅读并作相关的理解练习</w:t>
            </w:r>
          </w:p>
          <w:p w14:paraId="1666D79C" w14:textId="77777777" w:rsidR="00F77684" w:rsidRPr="00F77684" w:rsidRDefault="00F77684" w:rsidP="00BB33A7">
            <w:pPr>
              <w:snapToGrid w:val="0"/>
              <w:spacing w:line="288" w:lineRule="auto"/>
              <w:jc w:val="center"/>
              <w:rPr>
                <w:rFonts w:ascii="仿宋" w:eastAsia="仿宋" w:hAnsi="仿宋" w:cs="宋体"/>
                <w:color w:val="000000"/>
                <w:kern w:val="0"/>
                <w:sz w:val="24"/>
              </w:rPr>
            </w:pPr>
          </w:p>
        </w:tc>
        <w:tc>
          <w:tcPr>
            <w:tcW w:w="1843" w:type="dxa"/>
            <w:shd w:val="clear" w:color="auto" w:fill="auto"/>
          </w:tcPr>
          <w:p w14:paraId="026A458E" w14:textId="77777777" w:rsidR="00FB435C" w:rsidRDefault="00FB435C">
            <w:pPr>
              <w:snapToGrid w:val="0"/>
              <w:spacing w:line="288" w:lineRule="auto"/>
              <w:jc w:val="center"/>
              <w:rPr>
                <w:rFonts w:ascii="仿宋" w:eastAsia="仿宋" w:hAnsi="仿宋"/>
                <w:sz w:val="24"/>
                <w:szCs w:val="24"/>
              </w:rPr>
            </w:pPr>
          </w:p>
          <w:p w14:paraId="41FB0FCF" w14:textId="77777777" w:rsidR="00FE4914" w:rsidRDefault="00F77684">
            <w:pPr>
              <w:snapToGrid w:val="0"/>
              <w:spacing w:line="288" w:lineRule="auto"/>
              <w:jc w:val="center"/>
              <w:rPr>
                <w:rFonts w:ascii="仿宋" w:eastAsia="仿宋" w:hAnsi="仿宋"/>
                <w:sz w:val="24"/>
                <w:szCs w:val="24"/>
              </w:rPr>
            </w:pPr>
            <w:r>
              <w:rPr>
                <w:rFonts w:ascii="仿宋" w:eastAsia="仿宋" w:hAnsi="仿宋" w:hint="eastAsia"/>
                <w:sz w:val="24"/>
                <w:szCs w:val="24"/>
              </w:rPr>
              <w:t>课堂问答、</w:t>
            </w:r>
          </w:p>
          <w:p w14:paraId="579A4D05" w14:textId="77777777" w:rsidR="00FB435C" w:rsidRDefault="00FB0137">
            <w:pPr>
              <w:snapToGrid w:val="0"/>
              <w:spacing w:line="288" w:lineRule="auto"/>
              <w:jc w:val="center"/>
              <w:rPr>
                <w:rFonts w:ascii="黑体" w:eastAsia="黑体" w:hAnsi="宋体"/>
                <w:sz w:val="24"/>
              </w:rPr>
            </w:pPr>
            <w:r>
              <w:rPr>
                <w:rFonts w:ascii="仿宋" w:eastAsia="仿宋" w:hAnsi="仿宋" w:hint="eastAsia"/>
                <w:sz w:val="24"/>
                <w:szCs w:val="24"/>
              </w:rPr>
              <w:t>期末考试（笔试、闭卷）、单元</w:t>
            </w:r>
            <w:r w:rsidR="00F77684">
              <w:rPr>
                <w:rFonts w:ascii="仿宋" w:eastAsia="仿宋" w:hAnsi="仿宋" w:hint="eastAsia"/>
                <w:sz w:val="24"/>
                <w:szCs w:val="24"/>
              </w:rPr>
              <w:t>测试</w:t>
            </w:r>
          </w:p>
        </w:tc>
      </w:tr>
      <w:tr w:rsidR="0006499C" w14:paraId="3CB22BCC" w14:textId="77777777" w:rsidTr="0006499C">
        <w:tc>
          <w:tcPr>
            <w:tcW w:w="675" w:type="dxa"/>
            <w:shd w:val="clear" w:color="auto" w:fill="auto"/>
          </w:tcPr>
          <w:p w14:paraId="1B0B1A5A" w14:textId="77777777" w:rsidR="0006499C" w:rsidRDefault="0006499C">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927" w:type="dxa"/>
            <w:shd w:val="clear" w:color="auto" w:fill="auto"/>
            <w:vAlign w:val="center"/>
          </w:tcPr>
          <w:p w14:paraId="13FEA4A6" w14:textId="77777777" w:rsidR="0006499C" w:rsidRDefault="0006499C">
            <w:pPr>
              <w:rPr>
                <w:rFonts w:ascii="仿宋" w:eastAsia="仿宋" w:hAnsi="仿宋" w:cs="宋体"/>
                <w:color w:val="000000"/>
                <w:kern w:val="0"/>
                <w:sz w:val="24"/>
                <w:szCs w:val="24"/>
              </w:rPr>
            </w:pPr>
            <w:r>
              <w:rPr>
                <w:rFonts w:ascii="仿宋" w:eastAsia="仿宋" w:hAnsi="仿宋" w:cs="宋体" w:hint="eastAsia"/>
                <w:color w:val="000000"/>
                <w:kern w:val="0"/>
                <w:sz w:val="24"/>
                <w:szCs w:val="24"/>
              </w:rPr>
              <w:t>1021</w:t>
            </w:r>
          </w:p>
        </w:tc>
        <w:tc>
          <w:tcPr>
            <w:tcW w:w="2793" w:type="dxa"/>
            <w:shd w:val="clear" w:color="auto" w:fill="auto"/>
          </w:tcPr>
          <w:p w14:paraId="2AFF1F64" w14:textId="77777777" w:rsidR="0006499C" w:rsidRDefault="0006499C">
            <w:pPr>
              <w:rPr>
                <w:rFonts w:ascii="仿宋" w:eastAsia="仿宋" w:hAnsi="仿宋" w:cs="宋体"/>
                <w:color w:val="000000"/>
                <w:kern w:val="0"/>
                <w:sz w:val="24"/>
              </w:rPr>
            </w:pPr>
            <w:r>
              <w:rPr>
                <w:rFonts w:ascii="仿宋" w:eastAsia="仿宋" w:hAnsi="仿宋" w:cs="宋体" w:hint="eastAsia"/>
                <w:color w:val="000000"/>
                <w:kern w:val="0"/>
                <w:sz w:val="24"/>
              </w:rPr>
              <w:t>学生根据需要确定自己的学习目标，并主动地通过搜集信息、分析信息、讨论、实践、质疑等方法来实现学习目标。</w:t>
            </w:r>
          </w:p>
        </w:tc>
        <w:tc>
          <w:tcPr>
            <w:tcW w:w="2409" w:type="dxa"/>
            <w:shd w:val="clear" w:color="auto" w:fill="auto"/>
          </w:tcPr>
          <w:p w14:paraId="186403D1" w14:textId="77777777" w:rsidR="0006499C" w:rsidRPr="0006499C" w:rsidRDefault="0006499C" w:rsidP="00BB33A7">
            <w:pPr>
              <w:snapToGrid w:val="0"/>
              <w:spacing w:line="288" w:lineRule="auto"/>
              <w:jc w:val="center"/>
              <w:rPr>
                <w:rFonts w:ascii="仿宋" w:eastAsia="仿宋" w:hAnsi="仿宋" w:cs="宋体"/>
                <w:color w:val="000000"/>
                <w:kern w:val="0"/>
                <w:sz w:val="24"/>
              </w:rPr>
            </w:pPr>
            <w:r>
              <w:rPr>
                <w:rFonts w:ascii="仿宋" w:eastAsia="仿宋" w:hAnsi="仿宋" w:cs="宋体" w:hint="eastAsia"/>
                <w:color w:val="000000"/>
                <w:kern w:val="0"/>
                <w:sz w:val="24"/>
              </w:rPr>
              <w:t>独立的课外研究任务</w:t>
            </w:r>
          </w:p>
        </w:tc>
        <w:tc>
          <w:tcPr>
            <w:tcW w:w="1843" w:type="dxa"/>
            <w:shd w:val="clear" w:color="auto" w:fill="auto"/>
          </w:tcPr>
          <w:p w14:paraId="4FF31D26" w14:textId="77777777" w:rsidR="0006499C" w:rsidRDefault="0006499C">
            <w:pPr>
              <w:snapToGrid w:val="0"/>
              <w:spacing w:line="288" w:lineRule="auto"/>
              <w:jc w:val="center"/>
              <w:rPr>
                <w:rFonts w:ascii="仿宋" w:eastAsia="仿宋" w:hAnsi="仿宋"/>
                <w:sz w:val="24"/>
                <w:szCs w:val="24"/>
              </w:rPr>
            </w:pPr>
            <w:r>
              <w:rPr>
                <w:rFonts w:ascii="仿宋" w:eastAsia="仿宋" w:hAnsi="仿宋" w:hint="eastAsia"/>
                <w:sz w:val="24"/>
                <w:szCs w:val="24"/>
              </w:rPr>
              <w:t>PPT</w:t>
            </w:r>
          </w:p>
        </w:tc>
      </w:tr>
      <w:tr w:rsidR="00FB435C" w14:paraId="71793024" w14:textId="77777777" w:rsidTr="0006499C">
        <w:trPr>
          <w:trHeight w:val="1679"/>
        </w:trPr>
        <w:tc>
          <w:tcPr>
            <w:tcW w:w="675" w:type="dxa"/>
            <w:shd w:val="clear" w:color="auto" w:fill="auto"/>
          </w:tcPr>
          <w:p w14:paraId="1A4707A7" w14:textId="77777777" w:rsidR="00FB435C" w:rsidRDefault="0006499C">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927" w:type="dxa"/>
            <w:shd w:val="clear" w:color="auto" w:fill="auto"/>
          </w:tcPr>
          <w:p w14:paraId="31FD63A4" w14:textId="77777777" w:rsidR="00FB435C" w:rsidRDefault="00036E78">
            <w:pPr>
              <w:rPr>
                <w:rFonts w:ascii="仿宋" w:eastAsia="仿宋" w:hAnsi="仿宋" w:cs="宋体"/>
                <w:color w:val="000000"/>
                <w:kern w:val="0"/>
                <w:sz w:val="24"/>
              </w:rPr>
            </w:pPr>
            <w:r>
              <w:rPr>
                <w:rFonts w:ascii="仿宋" w:eastAsia="仿宋" w:hAnsi="仿宋" w:cs="宋体" w:hint="eastAsia"/>
                <w:color w:val="000000"/>
                <w:kern w:val="0"/>
                <w:sz w:val="24"/>
                <w:szCs w:val="24"/>
              </w:rPr>
              <w:t>LO3</w:t>
            </w:r>
            <w:r w:rsidR="00F77684">
              <w:rPr>
                <w:rFonts w:ascii="仿宋" w:eastAsia="仿宋" w:hAnsi="仿宋" w:cs="宋体" w:hint="eastAsia"/>
                <w:color w:val="000000"/>
                <w:kern w:val="0"/>
                <w:sz w:val="24"/>
                <w:szCs w:val="24"/>
              </w:rPr>
              <w:t>3</w:t>
            </w:r>
          </w:p>
        </w:tc>
        <w:tc>
          <w:tcPr>
            <w:tcW w:w="2793" w:type="dxa"/>
            <w:shd w:val="clear" w:color="auto" w:fill="auto"/>
          </w:tcPr>
          <w:p w14:paraId="60E4597A" w14:textId="77777777" w:rsidR="0006499C" w:rsidRDefault="00FE4914">
            <w:pPr>
              <w:rPr>
                <w:rFonts w:ascii="仿宋" w:eastAsia="仿宋" w:hAnsi="仿宋" w:cs="宋体"/>
                <w:color w:val="000000"/>
                <w:kern w:val="0"/>
                <w:sz w:val="24"/>
              </w:rPr>
            </w:pPr>
            <w:r>
              <w:rPr>
                <w:rFonts w:ascii="仿宋" w:eastAsia="仿宋" w:hAnsi="仿宋" w:cs="宋体" w:hint="eastAsia"/>
                <w:color w:val="000000"/>
                <w:kern w:val="0"/>
                <w:sz w:val="24"/>
              </w:rPr>
              <w:t>在理解</w:t>
            </w:r>
            <w:r w:rsidR="00F77684">
              <w:rPr>
                <w:rFonts w:ascii="仿宋" w:eastAsia="仿宋" w:hAnsi="仿宋" w:cs="宋体" w:hint="eastAsia"/>
                <w:color w:val="000000"/>
                <w:kern w:val="0"/>
                <w:sz w:val="24"/>
              </w:rPr>
              <w:t>中西文化</w:t>
            </w:r>
            <w:r>
              <w:rPr>
                <w:rFonts w:ascii="仿宋" w:eastAsia="仿宋" w:hAnsi="仿宋" w:cs="宋体" w:hint="eastAsia"/>
                <w:color w:val="000000"/>
                <w:kern w:val="0"/>
                <w:sz w:val="24"/>
              </w:rPr>
              <w:t>哲学思想</w:t>
            </w:r>
            <w:r w:rsidR="00F77684">
              <w:rPr>
                <w:rFonts w:ascii="仿宋" w:eastAsia="仿宋" w:hAnsi="仿宋" w:cs="宋体" w:hint="eastAsia"/>
                <w:color w:val="000000"/>
                <w:kern w:val="0"/>
                <w:sz w:val="24"/>
              </w:rPr>
              <w:t>差异</w:t>
            </w:r>
            <w:r>
              <w:rPr>
                <w:rFonts w:ascii="仿宋" w:eastAsia="仿宋" w:hAnsi="仿宋" w:cs="宋体" w:hint="eastAsia"/>
                <w:color w:val="000000"/>
                <w:kern w:val="0"/>
                <w:sz w:val="24"/>
              </w:rPr>
              <w:t>的基础上，逐步培养和形成跨文化的视角</w:t>
            </w:r>
            <w:r w:rsidR="00F77684">
              <w:rPr>
                <w:rFonts w:ascii="仿宋" w:eastAsia="仿宋" w:hAnsi="仿宋" w:cs="宋体" w:hint="eastAsia"/>
                <w:color w:val="000000"/>
                <w:kern w:val="0"/>
                <w:sz w:val="24"/>
              </w:rPr>
              <w:t>，具备较强的跨文化沟通</w:t>
            </w:r>
          </w:p>
          <w:p w14:paraId="3349816D" w14:textId="77777777" w:rsidR="00FB435C" w:rsidRDefault="00F77684">
            <w:pPr>
              <w:rPr>
                <w:rFonts w:ascii="仿宋" w:eastAsia="仿宋" w:hAnsi="仿宋" w:cs="宋体"/>
                <w:color w:val="000000"/>
                <w:kern w:val="0"/>
                <w:sz w:val="24"/>
                <w:szCs w:val="24"/>
              </w:rPr>
            </w:pPr>
            <w:r>
              <w:rPr>
                <w:rFonts w:ascii="仿宋" w:eastAsia="仿宋" w:hAnsi="仿宋" w:cs="宋体" w:hint="eastAsia"/>
                <w:color w:val="000000"/>
                <w:kern w:val="0"/>
                <w:sz w:val="24"/>
              </w:rPr>
              <w:t>能力。</w:t>
            </w:r>
          </w:p>
        </w:tc>
        <w:tc>
          <w:tcPr>
            <w:tcW w:w="2409" w:type="dxa"/>
            <w:shd w:val="clear" w:color="auto" w:fill="auto"/>
          </w:tcPr>
          <w:p w14:paraId="25F6FFDA" w14:textId="77777777" w:rsidR="00FB435C" w:rsidRPr="00FE4914" w:rsidRDefault="00FE4914" w:rsidP="0006499C">
            <w:pPr>
              <w:snapToGrid w:val="0"/>
              <w:spacing w:line="288" w:lineRule="auto"/>
              <w:rPr>
                <w:rFonts w:ascii="仿宋" w:eastAsia="仿宋" w:hAnsi="仿宋"/>
                <w:sz w:val="24"/>
              </w:rPr>
            </w:pPr>
            <w:r>
              <w:rPr>
                <w:rFonts w:ascii="仿宋" w:eastAsia="仿宋" w:hAnsi="仿宋" w:hint="eastAsia"/>
                <w:sz w:val="24"/>
              </w:rPr>
              <w:t>中西重要的哲学著作</w:t>
            </w:r>
            <w:proofErr w:type="gramStart"/>
            <w:r w:rsidR="0006499C">
              <w:rPr>
                <w:rFonts w:ascii="仿宋" w:eastAsia="仿宋" w:hAnsi="仿宋" w:hint="eastAsia"/>
                <w:sz w:val="24"/>
              </w:rPr>
              <w:t>俄教育</w:t>
            </w:r>
            <w:proofErr w:type="gramEnd"/>
            <w:r w:rsidR="0006499C">
              <w:rPr>
                <w:rFonts w:ascii="仿宋" w:eastAsia="仿宋" w:hAnsi="仿宋" w:hint="eastAsia"/>
                <w:sz w:val="24"/>
              </w:rPr>
              <w:t>著作的</w:t>
            </w:r>
            <w:r>
              <w:rPr>
                <w:rFonts w:ascii="仿宋" w:eastAsia="仿宋" w:hAnsi="仿宋" w:hint="eastAsia"/>
                <w:sz w:val="24"/>
              </w:rPr>
              <w:t>课堂讲解</w:t>
            </w:r>
            <w:r w:rsidR="0006499C">
              <w:rPr>
                <w:rFonts w:ascii="仿宋" w:eastAsia="仿宋" w:hAnsi="仿宋" w:hint="eastAsia"/>
                <w:sz w:val="24"/>
              </w:rPr>
              <w:t>和比较阅读</w:t>
            </w:r>
          </w:p>
        </w:tc>
        <w:tc>
          <w:tcPr>
            <w:tcW w:w="1843" w:type="dxa"/>
            <w:shd w:val="clear" w:color="auto" w:fill="auto"/>
          </w:tcPr>
          <w:p w14:paraId="0FC20C17" w14:textId="77777777" w:rsidR="00FB435C" w:rsidRDefault="00FB435C">
            <w:pPr>
              <w:snapToGrid w:val="0"/>
              <w:spacing w:line="288" w:lineRule="auto"/>
              <w:jc w:val="center"/>
              <w:rPr>
                <w:rFonts w:ascii="黑体" w:eastAsia="黑体" w:hAnsi="宋体"/>
                <w:sz w:val="24"/>
              </w:rPr>
            </w:pPr>
          </w:p>
          <w:p w14:paraId="2256832F" w14:textId="77777777" w:rsidR="00FE4914" w:rsidRDefault="00036E78">
            <w:pPr>
              <w:snapToGrid w:val="0"/>
              <w:spacing w:line="288" w:lineRule="auto"/>
              <w:jc w:val="center"/>
              <w:rPr>
                <w:rFonts w:ascii="仿宋" w:eastAsia="仿宋" w:hAnsi="仿宋"/>
                <w:sz w:val="24"/>
                <w:szCs w:val="24"/>
              </w:rPr>
            </w:pPr>
            <w:r>
              <w:rPr>
                <w:rFonts w:ascii="仿宋" w:eastAsia="仿宋" w:hAnsi="仿宋" w:hint="eastAsia"/>
                <w:sz w:val="24"/>
                <w:szCs w:val="24"/>
              </w:rPr>
              <w:t>课堂问答</w:t>
            </w:r>
            <w:r w:rsidR="00FE4914">
              <w:rPr>
                <w:rFonts w:ascii="仿宋" w:eastAsia="仿宋" w:hAnsi="仿宋" w:hint="eastAsia"/>
                <w:sz w:val="24"/>
                <w:szCs w:val="24"/>
              </w:rPr>
              <w:t>、</w:t>
            </w:r>
          </w:p>
          <w:p w14:paraId="6BF357B8" w14:textId="77777777" w:rsidR="00FB435C" w:rsidRDefault="00FE4914">
            <w:pPr>
              <w:snapToGrid w:val="0"/>
              <w:spacing w:line="288" w:lineRule="auto"/>
              <w:jc w:val="center"/>
              <w:rPr>
                <w:rFonts w:ascii="黑体" w:eastAsia="黑体" w:hAnsi="宋体"/>
                <w:sz w:val="24"/>
              </w:rPr>
            </w:pPr>
            <w:r>
              <w:rPr>
                <w:rFonts w:ascii="仿宋" w:eastAsia="仿宋" w:hAnsi="仿宋" w:hint="eastAsia"/>
                <w:sz w:val="24"/>
                <w:szCs w:val="24"/>
              </w:rPr>
              <w:t>研究小论文</w:t>
            </w:r>
          </w:p>
        </w:tc>
      </w:tr>
      <w:tr w:rsidR="00FB435C" w14:paraId="70946989" w14:textId="77777777" w:rsidTr="0006499C">
        <w:tc>
          <w:tcPr>
            <w:tcW w:w="675" w:type="dxa"/>
            <w:shd w:val="clear" w:color="auto" w:fill="auto"/>
          </w:tcPr>
          <w:p w14:paraId="5138D07C" w14:textId="77777777" w:rsidR="00FB435C" w:rsidRDefault="0006499C">
            <w:pPr>
              <w:rPr>
                <w:rFonts w:ascii="仿宋" w:eastAsia="仿宋" w:hAnsi="仿宋" w:cs="宋体"/>
                <w:color w:val="000000"/>
                <w:kern w:val="0"/>
                <w:sz w:val="24"/>
              </w:rPr>
            </w:pPr>
            <w:r>
              <w:rPr>
                <w:rFonts w:ascii="仿宋" w:eastAsia="仿宋" w:hAnsi="仿宋" w:cs="宋体" w:hint="eastAsia"/>
                <w:color w:val="000000"/>
                <w:kern w:val="0"/>
                <w:sz w:val="24"/>
                <w:szCs w:val="24"/>
              </w:rPr>
              <w:t>4</w:t>
            </w:r>
          </w:p>
        </w:tc>
        <w:tc>
          <w:tcPr>
            <w:tcW w:w="927" w:type="dxa"/>
            <w:shd w:val="clear" w:color="auto" w:fill="auto"/>
          </w:tcPr>
          <w:p w14:paraId="0BA3052F" w14:textId="77777777" w:rsidR="00FB435C" w:rsidRDefault="00036E78">
            <w:pPr>
              <w:rPr>
                <w:rFonts w:ascii="仿宋" w:eastAsia="仿宋" w:hAnsi="仿宋" w:cs="宋体"/>
                <w:color w:val="000000"/>
                <w:kern w:val="0"/>
                <w:sz w:val="24"/>
              </w:rPr>
            </w:pPr>
            <w:r>
              <w:rPr>
                <w:rFonts w:ascii="仿宋" w:eastAsia="仿宋" w:hAnsi="仿宋" w:cs="宋体" w:hint="eastAsia"/>
                <w:color w:val="000000"/>
                <w:kern w:val="0"/>
                <w:sz w:val="24"/>
                <w:szCs w:val="24"/>
              </w:rPr>
              <w:t>LO</w:t>
            </w:r>
            <w:r w:rsidR="0006499C">
              <w:rPr>
                <w:rFonts w:ascii="仿宋" w:eastAsia="仿宋" w:hAnsi="仿宋" w:cs="宋体" w:hint="eastAsia"/>
                <w:color w:val="000000"/>
                <w:kern w:val="0"/>
                <w:sz w:val="24"/>
                <w:szCs w:val="24"/>
              </w:rPr>
              <w:t>81</w:t>
            </w:r>
          </w:p>
        </w:tc>
        <w:tc>
          <w:tcPr>
            <w:tcW w:w="2793" w:type="dxa"/>
            <w:shd w:val="clear" w:color="auto" w:fill="auto"/>
          </w:tcPr>
          <w:p w14:paraId="080A9147" w14:textId="77777777" w:rsidR="00FB435C" w:rsidRDefault="0006499C">
            <w:pPr>
              <w:rPr>
                <w:rFonts w:ascii="仿宋" w:eastAsia="仿宋" w:hAnsi="仿宋" w:cs="宋体"/>
                <w:color w:val="000000"/>
                <w:kern w:val="0"/>
                <w:sz w:val="24"/>
              </w:rPr>
            </w:pPr>
            <w:r>
              <w:rPr>
                <w:rFonts w:ascii="仿宋" w:eastAsia="仿宋" w:hAnsi="仿宋" w:cs="宋体" w:hint="eastAsia"/>
                <w:color w:val="000000"/>
                <w:kern w:val="0"/>
                <w:sz w:val="24"/>
              </w:rPr>
              <w:t>具有基本的外语表达沟通能力与跨文化理解能力，有国际竞争与合作的意识。</w:t>
            </w:r>
          </w:p>
        </w:tc>
        <w:tc>
          <w:tcPr>
            <w:tcW w:w="2409" w:type="dxa"/>
            <w:shd w:val="clear" w:color="auto" w:fill="auto"/>
          </w:tcPr>
          <w:p w14:paraId="187402EC" w14:textId="77777777" w:rsidR="00FB435C" w:rsidRDefault="00FB435C">
            <w:pPr>
              <w:snapToGrid w:val="0"/>
              <w:spacing w:line="288" w:lineRule="auto"/>
              <w:rPr>
                <w:rFonts w:ascii="仿宋" w:eastAsia="仿宋" w:hAnsi="仿宋"/>
                <w:sz w:val="24"/>
              </w:rPr>
            </w:pPr>
          </w:p>
          <w:p w14:paraId="35A0DF11" w14:textId="77777777" w:rsidR="0006499C" w:rsidRDefault="0006499C">
            <w:pPr>
              <w:snapToGrid w:val="0"/>
              <w:spacing w:line="288" w:lineRule="auto"/>
              <w:rPr>
                <w:rFonts w:ascii="仿宋" w:eastAsia="仿宋" w:hAnsi="仿宋"/>
                <w:sz w:val="24"/>
              </w:rPr>
            </w:pPr>
            <w:r>
              <w:rPr>
                <w:rFonts w:ascii="仿宋" w:eastAsia="仿宋" w:hAnsi="仿宋" w:hint="eastAsia"/>
                <w:sz w:val="24"/>
              </w:rPr>
              <w:t>课堂双语阅读和讲解</w:t>
            </w:r>
          </w:p>
        </w:tc>
        <w:tc>
          <w:tcPr>
            <w:tcW w:w="1843" w:type="dxa"/>
            <w:shd w:val="clear" w:color="auto" w:fill="auto"/>
          </w:tcPr>
          <w:p w14:paraId="779A6604" w14:textId="77777777" w:rsidR="00FB435C" w:rsidRDefault="00FB435C">
            <w:pPr>
              <w:snapToGrid w:val="0"/>
              <w:spacing w:line="288" w:lineRule="auto"/>
              <w:jc w:val="center"/>
              <w:rPr>
                <w:rFonts w:ascii="华文仿宋" w:eastAsia="华文仿宋" w:hAnsi="华文仿宋"/>
                <w:sz w:val="24"/>
              </w:rPr>
            </w:pPr>
          </w:p>
          <w:p w14:paraId="7948954B" w14:textId="77777777" w:rsidR="00FB435C" w:rsidRDefault="0006499C">
            <w:pPr>
              <w:snapToGrid w:val="0"/>
              <w:spacing w:line="288" w:lineRule="auto"/>
              <w:jc w:val="center"/>
              <w:rPr>
                <w:rFonts w:ascii="华文仿宋" w:eastAsia="华文仿宋" w:hAnsi="华文仿宋"/>
                <w:sz w:val="24"/>
              </w:rPr>
            </w:pPr>
            <w:r>
              <w:rPr>
                <w:rFonts w:ascii="华文仿宋" w:eastAsia="华文仿宋" w:hAnsi="华文仿宋" w:hint="eastAsia"/>
                <w:sz w:val="24"/>
              </w:rPr>
              <w:t>课堂问答</w:t>
            </w:r>
          </w:p>
        </w:tc>
      </w:tr>
    </w:tbl>
    <w:p w14:paraId="08A1A063" w14:textId="77777777" w:rsidR="00FB435C" w:rsidRDefault="00FB435C">
      <w:pPr>
        <w:snapToGrid w:val="0"/>
        <w:spacing w:line="288" w:lineRule="auto"/>
        <w:rPr>
          <w:rFonts w:ascii="黑体" w:eastAsia="黑体" w:hAnsi="宋体"/>
          <w:sz w:val="24"/>
        </w:rPr>
      </w:pPr>
    </w:p>
    <w:p w14:paraId="3B92B3EE" w14:textId="77777777" w:rsidR="00FB435C" w:rsidRDefault="00036E78" w:rsidP="00211B3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r>
        <w:rPr>
          <w:rFonts w:ascii="黑体" w:eastAsia="黑体" w:hAnsi="宋体" w:hint="eastAsia"/>
          <w:sz w:val="24"/>
        </w:rPr>
        <w:t>及学时分配</w:t>
      </w:r>
    </w:p>
    <w:p w14:paraId="060D939F" w14:textId="77777777" w:rsidR="00FB435C" w:rsidRDefault="00036E78" w:rsidP="00211B3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本课程共计32学时，全部为理论课时。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723"/>
        <w:gridCol w:w="862"/>
        <w:gridCol w:w="2728"/>
        <w:gridCol w:w="2635"/>
      </w:tblGrid>
      <w:tr w:rsidR="00FB435C" w14:paraId="5D5483E9" w14:textId="77777777">
        <w:trPr>
          <w:trHeight w:val="636"/>
        </w:trPr>
        <w:tc>
          <w:tcPr>
            <w:tcW w:w="574" w:type="dxa"/>
            <w:shd w:val="clear" w:color="auto" w:fill="auto"/>
          </w:tcPr>
          <w:p w14:paraId="51E4EC4A" w14:textId="77777777" w:rsidR="00FB435C" w:rsidRDefault="00036E78">
            <w:pPr>
              <w:ind w:firstLineChars="98" w:firstLine="207"/>
              <w:rPr>
                <w:rFonts w:asciiTheme="minorEastAsia" w:hAnsiTheme="minorEastAsia"/>
                <w:b/>
                <w:bCs/>
                <w:szCs w:val="21"/>
              </w:rPr>
            </w:pPr>
            <w:r>
              <w:rPr>
                <w:rFonts w:asciiTheme="minorEastAsia" w:hAnsiTheme="minorEastAsia" w:hint="eastAsia"/>
                <w:b/>
                <w:bCs/>
                <w:szCs w:val="21"/>
              </w:rPr>
              <w:t>单元</w:t>
            </w:r>
          </w:p>
        </w:tc>
        <w:tc>
          <w:tcPr>
            <w:tcW w:w="1723" w:type="dxa"/>
          </w:tcPr>
          <w:p w14:paraId="5649AF32" w14:textId="77777777" w:rsidR="00FB435C" w:rsidRDefault="00036E78">
            <w:pPr>
              <w:jc w:val="center"/>
              <w:rPr>
                <w:rFonts w:asciiTheme="minorEastAsia" w:hAnsiTheme="minorEastAsia"/>
                <w:b/>
                <w:bCs/>
                <w:szCs w:val="21"/>
              </w:rPr>
            </w:pPr>
            <w:r>
              <w:rPr>
                <w:rFonts w:asciiTheme="minorEastAsia" w:hAnsiTheme="minorEastAsia" w:hint="eastAsia"/>
                <w:b/>
                <w:bCs/>
                <w:szCs w:val="21"/>
              </w:rPr>
              <w:t>课程内容</w:t>
            </w:r>
          </w:p>
        </w:tc>
        <w:tc>
          <w:tcPr>
            <w:tcW w:w="862" w:type="dxa"/>
            <w:shd w:val="clear" w:color="auto" w:fill="auto"/>
          </w:tcPr>
          <w:p w14:paraId="63D2E29C" w14:textId="77777777" w:rsidR="00FB435C" w:rsidRDefault="00036E78">
            <w:pPr>
              <w:rPr>
                <w:rFonts w:asciiTheme="minorEastAsia" w:hAnsiTheme="minorEastAsia"/>
                <w:b/>
                <w:bCs/>
                <w:szCs w:val="21"/>
              </w:rPr>
            </w:pPr>
            <w:r>
              <w:rPr>
                <w:rFonts w:asciiTheme="minorEastAsia" w:hAnsiTheme="minorEastAsia" w:hint="eastAsia"/>
                <w:b/>
                <w:bCs/>
                <w:szCs w:val="21"/>
              </w:rPr>
              <w:t>课时（理论课）</w:t>
            </w:r>
          </w:p>
        </w:tc>
        <w:tc>
          <w:tcPr>
            <w:tcW w:w="2728" w:type="dxa"/>
            <w:shd w:val="clear" w:color="auto" w:fill="auto"/>
          </w:tcPr>
          <w:p w14:paraId="2C4C6585" w14:textId="77777777" w:rsidR="00FB435C" w:rsidRDefault="00036E78">
            <w:pPr>
              <w:jc w:val="center"/>
              <w:rPr>
                <w:rFonts w:asciiTheme="minorEastAsia" w:hAnsiTheme="minorEastAsia"/>
                <w:b/>
                <w:bCs/>
                <w:szCs w:val="21"/>
              </w:rPr>
            </w:pPr>
            <w:r>
              <w:rPr>
                <w:rFonts w:asciiTheme="minorEastAsia" w:hAnsiTheme="minorEastAsia" w:hint="eastAsia"/>
                <w:b/>
                <w:bCs/>
                <w:szCs w:val="21"/>
              </w:rPr>
              <w:t>知识与能力要求</w:t>
            </w:r>
          </w:p>
        </w:tc>
        <w:tc>
          <w:tcPr>
            <w:tcW w:w="2635" w:type="dxa"/>
            <w:shd w:val="clear" w:color="auto" w:fill="auto"/>
          </w:tcPr>
          <w:p w14:paraId="09DF79E9" w14:textId="77777777" w:rsidR="00FB435C" w:rsidRDefault="00036E78">
            <w:pPr>
              <w:jc w:val="center"/>
              <w:rPr>
                <w:rFonts w:asciiTheme="minorEastAsia" w:hAnsiTheme="minorEastAsia"/>
                <w:b/>
                <w:bCs/>
                <w:szCs w:val="21"/>
              </w:rPr>
            </w:pPr>
            <w:r>
              <w:rPr>
                <w:rFonts w:asciiTheme="minorEastAsia" w:hAnsiTheme="minorEastAsia" w:hint="eastAsia"/>
                <w:b/>
                <w:bCs/>
                <w:szCs w:val="21"/>
              </w:rPr>
              <w:t>教学难点</w:t>
            </w:r>
          </w:p>
        </w:tc>
      </w:tr>
      <w:tr w:rsidR="00FB435C" w14:paraId="181B117C" w14:textId="77777777">
        <w:trPr>
          <w:trHeight w:val="1580"/>
        </w:trPr>
        <w:tc>
          <w:tcPr>
            <w:tcW w:w="574" w:type="dxa"/>
            <w:shd w:val="clear" w:color="auto" w:fill="auto"/>
          </w:tcPr>
          <w:p w14:paraId="0E555831" w14:textId="77777777" w:rsidR="00FB435C" w:rsidRDefault="00036E78">
            <w:pPr>
              <w:jc w:val="center"/>
              <w:rPr>
                <w:rFonts w:asciiTheme="minorEastAsia" w:hAnsiTheme="minorEastAsia"/>
                <w:b/>
                <w:bCs/>
                <w:szCs w:val="21"/>
              </w:rPr>
            </w:pPr>
            <w:r>
              <w:rPr>
                <w:rFonts w:asciiTheme="minorEastAsia" w:hAnsiTheme="minorEastAsia" w:hint="eastAsia"/>
                <w:b/>
                <w:bCs/>
                <w:szCs w:val="21"/>
              </w:rPr>
              <w:t>1</w:t>
            </w:r>
          </w:p>
        </w:tc>
        <w:tc>
          <w:tcPr>
            <w:tcW w:w="1723" w:type="dxa"/>
          </w:tcPr>
          <w:p w14:paraId="7B24FB68" w14:textId="77777777" w:rsidR="00FB435C" w:rsidRDefault="00632754">
            <w:pPr>
              <w:jc w:val="left"/>
              <w:rPr>
                <w:color w:val="000000"/>
                <w:sz w:val="20"/>
                <w:szCs w:val="20"/>
              </w:rPr>
            </w:pPr>
            <w:r>
              <w:rPr>
                <w:rFonts w:hint="eastAsia"/>
                <w:color w:val="000000"/>
                <w:sz w:val="20"/>
                <w:szCs w:val="20"/>
              </w:rPr>
              <w:t>课程概述；</w:t>
            </w:r>
          </w:p>
          <w:p w14:paraId="54CDBA0B" w14:textId="77777777" w:rsidR="00632754" w:rsidRDefault="00632754">
            <w:pPr>
              <w:jc w:val="left"/>
              <w:rPr>
                <w:rFonts w:asciiTheme="minorEastAsia" w:hAnsiTheme="minorEastAsia"/>
                <w:b/>
                <w:bCs/>
                <w:szCs w:val="21"/>
              </w:rPr>
            </w:pPr>
            <w:r>
              <w:rPr>
                <w:rFonts w:hint="eastAsia"/>
                <w:color w:val="000000"/>
                <w:sz w:val="20"/>
                <w:szCs w:val="20"/>
              </w:rPr>
              <w:t>朱熹之《大学章句序》讲读</w:t>
            </w:r>
          </w:p>
        </w:tc>
        <w:tc>
          <w:tcPr>
            <w:tcW w:w="862" w:type="dxa"/>
            <w:shd w:val="clear" w:color="auto" w:fill="auto"/>
          </w:tcPr>
          <w:p w14:paraId="73671C2C" w14:textId="77777777" w:rsidR="00FB435C" w:rsidRDefault="00036E78">
            <w:pPr>
              <w:jc w:val="center"/>
              <w:rPr>
                <w:rFonts w:asciiTheme="minorEastAsia" w:hAnsiTheme="minorEastAsia"/>
                <w:bCs/>
                <w:szCs w:val="21"/>
              </w:rPr>
            </w:pPr>
            <w:r>
              <w:rPr>
                <w:rFonts w:asciiTheme="minorEastAsia" w:hAnsiTheme="minorEastAsia" w:hint="eastAsia"/>
                <w:b/>
                <w:bCs/>
                <w:szCs w:val="21"/>
              </w:rPr>
              <w:t>2</w:t>
            </w:r>
          </w:p>
        </w:tc>
        <w:tc>
          <w:tcPr>
            <w:tcW w:w="2728" w:type="dxa"/>
            <w:shd w:val="clear" w:color="auto" w:fill="auto"/>
          </w:tcPr>
          <w:p w14:paraId="55B0BE91" w14:textId="77777777" w:rsidR="00FB435C" w:rsidRDefault="00632754">
            <w:pPr>
              <w:snapToGrid w:val="0"/>
              <w:spacing w:line="300" w:lineRule="auto"/>
              <w:ind w:rightChars="-341" w:right="-716"/>
              <w:rPr>
                <w:bCs/>
                <w:color w:val="000000"/>
                <w:sz w:val="20"/>
                <w:szCs w:val="20"/>
              </w:rPr>
            </w:pPr>
            <w:r>
              <w:rPr>
                <w:rFonts w:hint="eastAsia"/>
                <w:bCs/>
                <w:color w:val="000000"/>
                <w:sz w:val="20"/>
                <w:szCs w:val="20"/>
              </w:rPr>
              <w:t>了解朱熹其人其学要点</w:t>
            </w:r>
            <w:r>
              <w:rPr>
                <w:rFonts w:hint="eastAsia"/>
                <w:color w:val="000000"/>
                <w:kern w:val="0"/>
                <w:sz w:val="20"/>
                <w:szCs w:val="20"/>
              </w:rPr>
              <w:t>；</w:t>
            </w:r>
          </w:p>
          <w:p w14:paraId="788BA0CE" w14:textId="77777777" w:rsidR="00FB435C" w:rsidRDefault="00632754" w:rsidP="00DE4ED2">
            <w:pPr>
              <w:snapToGrid w:val="0"/>
              <w:spacing w:line="300" w:lineRule="auto"/>
              <w:ind w:rightChars="-341" w:right="-716"/>
              <w:rPr>
                <w:bCs/>
                <w:color w:val="000000"/>
                <w:sz w:val="20"/>
                <w:szCs w:val="20"/>
              </w:rPr>
            </w:pPr>
            <w:r>
              <w:rPr>
                <w:rFonts w:hint="eastAsia"/>
                <w:bCs/>
                <w:color w:val="000000"/>
                <w:sz w:val="20"/>
                <w:szCs w:val="20"/>
              </w:rPr>
              <w:t>理解《大学章句序》主要思想；</w:t>
            </w:r>
            <w:r>
              <w:rPr>
                <w:rFonts w:hint="eastAsia"/>
                <w:color w:val="000000"/>
                <w:kern w:val="0"/>
                <w:sz w:val="20"/>
                <w:szCs w:val="20"/>
              </w:rPr>
              <w:t>；</w:t>
            </w:r>
          </w:p>
        </w:tc>
        <w:tc>
          <w:tcPr>
            <w:tcW w:w="2635" w:type="dxa"/>
            <w:shd w:val="clear" w:color="auto" w:fill="auto"/>
          </w:tcPr>
          <w:p w14:paraId="1FA500C4" w14:textId="77777777" w:rsidR="00FB435C" w:rsidRDefault="003D42C8">
            <w:pPr>
              <w:jc w:val="left"/>
              <w:rPr>
                <w:rFonts w:asciiTheme="minorEastAsia" w:hAnsiTheme="minorEastAsia"/>
                <w:b/>
                <w:bCs/>
                <w:szCs w:val="21"/>
              </w:rPr>
            </w:pPr>
            <w:r>
              <w:rPr>
                <w:rFonts w:hint="eastAsia"/>
                <w:bCs/>
                <w:color w:val="000000"/>
                <w:sz w:val="20"/>
                <w:szCs w:val="20"/>
              </w:rPr>
              <w:t>朱熹思想与古文阅读</w:t>
            </w:r>
          </w:p>
        </w:tc>
      </w:tr>
      <w:tr w:rsidR="00FB435C" w14:paraId="4FC53B2A" w14:textId="77777777">
        <w:tc>
          <w:tcPr>
            <w:tcW w:w="574" w:type="dxa"/>
            <w:shd w:val="clear" w:color="auto" w:fill="auto"/>
          </w:tcPr>
          <w:p w14:paraId="617A70F3" w14:textId="77777777" w:rsidR="00FB435C" w:rsidRDefault="00036E78">
            <w:pPr>
              <w:jc w:val="center"/>
              <w:rPr>
                <w:rFonts w:asciiTheme="minorEastAsia" w:hAnsiTheme="minorEastAsia"/>
                <w:b/>
                <w:bCs/>
                <w:szCs w:val="21"/>
              </w:rPr>
            </w:pPr>
            <w:r>
              <w:rPr>
                <w:rFonts w:asciiTheme="minorEastAsia" w:hAnsiTheme="minorEastAsia" w:hint="eastAsia"/>
                <w:b/>
                <w:bCs/>
                <w:szCs w:val="21"/>
              </w:rPr>
              <w:t>2</w:t>
            </w:r>
          </w:p>
        </w:tc>
        <w:tc>
          <w:tcPr>
            <w:tcW w:w="1723" w:type="dxa"/>
          </w:tcPr>
          <w:p w14:paraId="314C0F3E" w14:textId="77777777" w:rsidR="00FB435C" w:rsidRDefault="003D42C8">
            <w:pPr>
              <w:jc w:val="left"/>
              <w:rPr>
                <w:color w:val="000000"/>
                <w:kern w:val="0"/>
                <w:sz w:val="20"/>
                <w:szCs w:val="20"/>
              </w:rPr>
            </w:pPr>
            <w:r>
              <w:rPr>
                <w:rFonts w:hint="eastAsia"/>
                <w:color w:val="000000"/>
                <w:kern w:val="0"/>
                <w:sz w:val="20"/>
                <w:szCs w:val="20"/>
              </w:rPr>
              <w:t>《礼记》主要内容及《大学》、《中庸》在我国封建社会教育史上的重要地位；</w:t>
            </w:r>
          </w:p>
          <w:p w14:paraId="4DF185C1" w14:textId="77777777" w:rsidR="003D42C8" w:rsidRPr="003D42C8" w:rsidRDefault="003D42C8">
            <w:pPr>
              <w:jc w:val="left"/>
              <w:rPr>
                <w:color w:val="000000"/>
                <w:kern w:val="0"/>
                <w:sz w:val="20"/>
                <w:szCs w:val="20"/>
              </w:rPr>
            </w:pPr>
            <w:r>
              <w:rPr>
                <w:rFonts w:hint="eastAsia"/>
                <w:color w:val="000000"/>
                <w:kern w:val="0"/>
                <w:sz w:val="20"/>
                <w:szCs w:val="20"/>
              </w:rPr>
              <w:t>《大学》讲读</w:t>
            </w:r>
          </w:p>
        </w:tc>
        <w:tc>
          <w:tcPr>
            <w:tcW w:w="862" w:type="dxa"/>
            <w:shd w:val="clear" w:color="auto" w:fill="auto"/>
          </w:tcPr>
          <w:p w14:paraId="45A51AD9" w14:textId="77777777" w:rsidR="00FB435C" w:rsidRDefault="00036E78">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6A03D996" w14:textId="77777777" w:rsidR="00FB435C" w:rsidRDefault="003D42C8">
            <w:pPr>
              <w:snapToGrid w:val="0"/>
              <w:spacing w:line="300" w:lineRule="auto"/>
              <w:ind w:rightChars="-341" w:right="-716"/>
              <w:rPr>
                <w:color w:val="000000"/>
                <w:sz w:val="20"/>
                <w:szCs w:val="20"/>
              </w:rPr>
            </w:pPr>
            <w:r>
              <w:rPr>
                <w:rFonts w:hint="eastAsia"/>
                <w:color w:val="000000"/>
                <w:sz w:val="20"/>
                <w:szCs w:val="20"/>
              </w:rPr>
              <w:t>了解《礼记》的流传历史；</w:t>
            </w:r>
          </w:p>
          <w:p w14:paraId="30BF38C5" w14:textId="77777777" w:rsidR="003D42C8" w:rsidRDefault="005624B5">
            <w:pPr>
              <w:snapToGrid w:val="0"/>
              <w:spacing w:line="300" w:lineRule="auto"/>
              <w:ind w:rightChars="-341" w:right="-716"/>
              <w:rPr>
                <w:color w:val="000000"/>
                <w:sz w:val="20"/>
                <w:szCs w:val="20"/>
              </w:rPr>
            </w:pPr>
            <w:r>
              <w:rPr>
                <w:rFonts w:hint="eastAsia"/>
                <w:color w:val="000000"/>
                <w:sz w:val="20"/>
                <w:szCs w:val="20"/>
              </w:rPr>
              <w:t>了解</w:t>
            </w:r>
            <w:r w:rsidR="003D42C8">
              <w:rPr>
                <w:rFonts w:hint="eastAsia"/>
                <w:color w:val="000000"/>
                <w:sz w:val="20"/>
                <w:szCs w:val="20"/>
              </w:rPr>
              <w:t>《礼记</w:t>
            </w:r>
            <w:r>
              <w:rPr>
                <w:rFonts w:hint="eastAsia"/>
                <w:color w:val="000000"/>
                <w:sz w:val="20"/>
                <w:szCs w:val="20"/>
              </w:rPr>
              <w:t>》在我国古代教育</w:t>
            </w:r>
          </w:p>
          <w:p w14:paraId="32F198E9" w14:textId="77777777" w:rsidR="005624B5" w:rsidRDefault="005624B5">
            <w:pPr>
              <w:snapToGrid w:val="0"/>
              <w:spacing w:line="300" w:lineRule="auto"/>
              <w:ind w:rightChars="-341" w:right="-716"/>
              <w:rPr>
                <w:color w:val="000000"/>
                <w:sz w:val="20"/>
                <w:szCs w:val="20"/>
              </w:rPr>
            </w:pPr>
            <w:r>
              <w:rPr>
                <w:rFonts w:hint="eastAsia"/>
                <w:color w:val="000000"/>
                <w:sz w:val="20"/>
                <w:szCs w:val="20"/>
              </w:rPr>
              <w:t>史上的地位；</w:t>
            </w:r>
          </w:p>
          <w:p w14:paraId="7983F716" w14:textId="77777777" w:rsidR="005624B5" w:rsidRPr="005624B5" w:rsidRDefault="005624B5">
            <w:pPr>
              <w:snapToGrid w:val="0"/>
              <w:spacing w:line="300" w:lineRule="auto"/>
              <w:ind w:rightChars="-341" w:right="-716"/>
              <w:rPr>
                <w:color w:val="000000"/>
                <w:sz w:val="20"/>
                <w:szCs w:val="20"/>
              </w:rPr>
            </w:pPr>
            <w:r>
              <w:rPr>
                <w:rFonts w:hint="eastAsia"/>
                <w:color w:val="000000"/>
                <w:sz w:val="20"/>
                <w:szCs w:val="20"/>
              </w:rPr>
              <w:t>理解《大学》的主要思想</w:t>
            </w:r>
          </w:p>
        </w:tc>
        <w:tc>
          <w:tcPr>
            <w:tcW w:w="2635" w:type="dxa"/>
            <w:shd w:val="clear" w:color="auto" w:fill="auto"/>
          </w:tcPr>
          <w:p w14:paraId="56AAFC07" w14:textId="77777777" w:rsidR="00FB435C" w:rsidRPr="005624B5" w:rsidRDefault="00FB435C">
            <w:pPr>
              <w:jc w:val="left"/>
              <w:rPr>
                <w:rFonts w:asciiTheme="minorEastAsia" w:hAnsiTheme="minorEastAsia"/>
                <w:b/>
                <w:bCs/>
                <w:szCs w:val="21"/>
              </w:rPr>
            </w:pPr>
          </w:p>
          <w:p w14:paraId="78938E41" w14:textId="77777777" w:rsidR="00FB435C" w:rsidRDefault="005624B5">
            <w:pPr>
              <w:jc w:val="left"/>
              <w:rPr>
                <w:rFonts w:asciiTheme="minorEastAsia" w:hAnsiTheme="minorEastAsia"/>
                <w:b/>
                <w:bCs/>
                <w:szCs w:val="21"/>
              </w:rPr>
            </w:pPr>
            <w:r>
              <w:rPr>
                <w:rFonts w:hint="eastAsia"/>
                <w:bCs/>
                <w:iCs/>
                <w:color w:val="000000"/>
                <w:w w:val="90"/>
                <w:sz w:val="20"/>
                <w:szCs w:val="20"/>
              </w:rPr>
              <w:t>《大学》的主要思想</w:t>
            </w:r>
          </w:p>
        </w:tc>
      </w:tr>
      <w:tr w:rsidR="00FB435C" w14:paraId="2A81D129" w14:textId="77777777">
        <w:tc>
          <w:tcPr>
            <w:tcW w:w="574" w:type="dxa"/>
            <w:shd w:val="clear" w:color="auto" w:fill="auto"/>
          </w:tcPr>
          <w:p w14:paraId="5C7B954B" w14:textId="77777777" w:rsidR="00FB435C" w:rsidRDefault="00036E78">
            <w:pPr>
              <w:jc w:val="center"/>
              <w:rPr>
                <w:rFonts w:asciiTheme="minorEastAsia" w:hAnsiTheme="minorEastAsia"/>
                <w:b/>
                <w:bCs/>
                <w:szCs w:val="21"/>
              </w:rPr>
            </w:pPr>
            <w:r>
              <w:rPr>
                <w:rFonts w:asciiTheme="minorEastAsia" w:hAnsiTheme="minorEastAsia" w:hint="eastAsia"/>
                <w:b/>
                <w:bCs/>
                <w:szCs w:val="21"/>
              </w:rPr>
              <w:t>3</w:t>
            </w:r>
          </w:p>
        </w:tc>
        <w:tc>
          <w:tcPr>
            <w:tcW w:w="1723" w:type="dxa"/>
          </w:tcPr>
          <w:p w14:paraId="0C1B52B0" w14:textId="77777777" w:rsidR="00FB435C" w:rsidRDefault="00224FE3">
            <w:pPr>
              <w:jc w:val="left"/>
              <w:rPr>
                <w:rFonts w:asciiTheme="minorEastAsia" w:hAnsiTheme="minorEastAsia"/>
                <w:b/>
                <w:bCs/>
                <w:szCs w:val="21"/>
              </w:rPr>
            </w:pPr>
            <w:r>
              <w:rPr>
                <w:rFonts w:hint="eastAsia"/>
                <w:color w:val="000000"/>
                <w:kern w:val="0"/>
                <w:sz w:val="20"/>
                <w:szCs w:val="20"/>
                <w:lang w:val="zh-CN"/>
              </w:rPr>
              <w:t>《中庸》讲读</w:t>
            </w:r>
          </w:p>
        </w:tc>
        <w:tc>
          <w:tcPr>
            <w:tcW w:w="862" w:type="dxa"/>
            <w:shd w:val="clear" w:color="auto" w:fill="auto"/>
          </w:tcPr>
          <w:p w14:paraId="0F3FE7C2" w14:textId="77777777" w:rsidR="00FB435C" w:rsidRDefault="00036E78">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21AAAB56" w14:textId="77777777" w:rsidR="00FB435C" w:rsidRPr="001E207E" w:rsidRDefault="00224FE3">
            <w:pPr>
              <w:jc w:val="left"/>
              <w:rPr>
                <w:color w:val="000000"/>
                <w:sz w:val="20"/>
                <w:szCs w:val="20"/>
              </w:rPr>
            </w:pPr>
            <w:r>
              <w:rPr>
                <w:rFonts w:hint="eastAsia"/>
                <w:color w:val="000000"/>
                <w:sz w:val="20"/>
                <w:szCs w:val="20"/>
              </w:rPr>
              <w:t>理解《中庸》的主要思想</w:t>
            </w:r>
          </w:p>
          <w:p w14:paraId="2B7BBC03" w14:textId="77777777" w:rsidR="00FB435C" w:rsidRDefault="00FB435C">
            <w:pPr>
              <w:jc w:val="left"/>
              <w:rPr>
                <w:bCs/>
                <w:color w:val="000000"/>
                <w:sz w:val="20"/>
                <w:szCs w:val="20"/>
              </w:rPr>
            </w:pPr>
          </w:p>
        </w:tc>
        <w:tc>
          <w:tcPr>
            <w:tcW w:w="2635" w:type="dxa"/>
            <w:shd w:val="clear" w:color="auto" w:fill="auto"/>
          </w:tcPr>
          <w:p w14:paraId="44E89AA7" w14:textId="77777777" w:rsidR="00FB435C" w:rsidRDefault="00224FE3">
            <w:pPr>
              <w:jc w:val="left"/>
              <w:rPr>
                <w:bCs/>
                <w:color w:val="000000"/>
                <w:sz w:val="20"/>
                <w:szCs w:val="20"/>
              </w:rPr>
            </w:pPr>
            <w:r>
              <w:rPr>
                <w:rFonts w:hint="eastAsia"/>
                <w:color w:val="000000"/>
                <w:kern w:val="0"/>
                <w:sz w:val="20"/>
                <w:szCs w:val="20"/>
              </w:rPr>
              <w:t>《中庸》的主要思想</w:t>
            </w:r>
          </w:p>
        </w:tc>
      </w:tr>
      <w:tr w:rsidR="00FB435C" w14:paraId="64C1C4F6" w14:textId="77777777">
        <w:tc>
          <w:tcPr>
            <w:tcW w:w="574" w:type="dxa"/>
            <w:shd w:val="clear" w:color="auto" w:fill="auto"/>
          </w:tcPr>
          <w:p w14:paraId="5141D93A" w14:textId="77777777" w:rsidR="00FB435C" w:rsidRDefault="00036E78">
            <w:pPr>
              <w:jc w:val="center"/>
              <w:rPr>
                <w:rFonts w:asciiTheme="minorEastAsia" w:hAnsiTheme="minorEastAsia"/>
                <w:b/>
                <w:bCs/>
                <w:szCs w:val="21"/>
              </w:rPr>
            </w:pPr>
            <w:r>
              <w:rPr>
                <w:rFonts w:asciiTheme="minorEastAsia" w:hAnsiTheme="minorEastAsia" w:hint="eastAsia"/>
                <w:b/>
                <w:bCs/>
                <w:szCs w:val="21"/>
              </w:rPr>
              <w:lastRenderedPageBreak/>
              <w:t>4</w:t>
            </w:r>
          </w:p>
        </w:tc>
        <w:tc>
          <w:tcPr>
            <w:tcW w:w="1723" w:type="dxa"/>
          </w:tcPr>
          <w:p w14:paraId="66375CE9" w14:textId="77777777" w:rsidR="00224FE3" w:rsidRDefault="00224FE3">
            <w:pPr>
              <w:jc w:val="left"/>
              <w:rPr>
                <w:color w:val="000000"/>
                <w:kern w:val="0"/>
                <w:sz w:val="20"/>
                <w:szCs w:val="20"/>
                <w:lang w:val="zh-CN"/>
              </w:rPr>
            </w:pPr>
            <w:r>
              <w:rPr>
                <w:rFonts w:hint="eastAsia"/>
                <w:color w:val="000000"/>
                <w:kern w:val="0"/>
                <w:sz w:val="20"/>
                <w:szCs w:val="20"/>
                <w:lang w:val="zh-CN"/>
              </w:rPr>
              <w:t>孔子生平和思想简介；</w:t>
            </w:r>
          </w:p>
          <w:p w14:paraId="74F4447D" w14:textId="77777777" w:rsidR="00FB435C" w:rsidRDefault="00224FE3">
            <w:pPr>
              <w:jc w:val="left"/>
              <w:rPr>
                <w:rFonts w:asciiTheme="minorEastAsia" w:hAnsiTheme="minorEastAsia"/>
                <w:b/>
                <w:bCs/>
                <w:szCs w:val="21"/>
              </w:rPr>
            </w:pPr>
            <w:r>
              <w:rPr>
                <w:rFonts w:hint="eastAsia"/>
                <w:color w:val="000000"/>
                <w:kern w:val="0"/>
                <w:sz w:val="20"/>
                <w:szCs w:val="20"/>
                <w:lang w:val="zh-CN"/>
              </w:rPr>
              <w:t>《论语》选读</w:t>
            </w:r>
          </w:p>
        </w:tc>
        <w:tc>
          <w:tcPr>
            <w:tcW w:w="862" w:type="dxa"/>
            <w:shd w:val="clear" w:color="auto" w:fill="auto"/>
          </w:tcPr>
          <w:p w14:paraId="59F45430" w14:textId="77777777" w:rsidR="00FB435C" w:rsidRDefault="00036E78">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0D4E9B1E" w14:textId="77777777" w:rsidR="00FB435C" w:rsidRDefault="00036E78">
            <w:pPr>
              <w:autoSpaceDE w:val="0"/>
              <w:autoSpaceDN w:val="0"/>
              <w:adjustRightInd w:val="0"/>
              <w:snapToGrid w:val="0"/>
              <w:spacing w:line="300" w:lineRule="auto"/>
              <w:ind w:leftChars="33" w:left="69"/>
              <w:rPr>
                <w:color w:val="000000"/>
                <w:sz w:val="20"/>
                <w:szCs w:val="20"/>
              </w:rPr>
            </w:pPr>
            <w:r>
              <w:rPr>
                <w:color w:val="000000"/>
                <w:sz w:val="20"/>
                <w:szCs w:val="20"/>
              </w:rPr>
              <w:t>理解</w:t>
            </w:r>
            <w:r w:rsidR="00224FE3">
              <w:rPr>
                <w:rFonts w:hint="eastAsia"/>
                <w:color w:val="000000"/>
                <w:sz w:val="20"/>
                <w:szCs w:val="20"/>
                <w:lang w:val="zh-CN"/>
              </w:rPr>
              <w:t>孔子的主要哲学思想；</w:t>
            </w:r>
          </w:p>
          <w:p w14:paraId="1BA19409" w14:textId="77777777" w:rsidR="00FB435C" w:rsidRDefault="00224FE3" w:rsidP="00DE4ED2">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理解孔子的教育思想和教学方法</w:t>
            </w:r>
          </w:p>
        </w:tc>
        <w:tc>
          <w:tcPr>
            <w:tcW w:w="2635" w:type="dxa"/>
            <w:shd w:val="clear" w:color="auto" w:fill="auto"/>
          </w:tcPr>
          <w:p w14:paraId="20B8D159" w14:textId="77777777" w:rsidR="00224FE3" w:rsidRDefault="00224FE3">
            <w:pPr>
              <w:snapToGrid w:val="0"/>
              <w:spacing w:line="300" w:lineRule="auto"/>
              <w:ind w:rightChars="-341" w:right="-716"/>
              <w:rPr>
                <w:color w:val="000000"/>
                <w:kern w:val="0"/>
                <w:sz w:val="20"/>
                <w:szCs w:val="20"/>
                <w:lang w:val="zh-CN"/>
              </w:rPr>
            </w:pPr>
            <w:r>
              <w:rPr>
                <w:rFonts w:hint="eastAsia"/>
                <w:color w:val="000000"/>
                <w:kern w:val="0"/>
                <w:sz w:val="20"/>
                <w:szCs w:val="20"/>
                <w:lang w:val="zh-CN"/>
              </w:rPr>
              <w:t>孔子的哲学思想；</w:t>
            </w:r>
          </w:p>
          <w:p w14:paraId="6D440006" w14:textId="77777777" w:rsidR="00FB435C" w:rsidRDefault="00224FE3">
            <w:pPr>
              <w:snapToGrid w:val="0"/>
              <w:spacing w:line="300" w:lineRule="auto"/>
              <w:ind w:rightChars="-341" w:right="-716"/>
              <w:rPr>
                <w:color w:val="000000"/>
                <w:kern w:val="0"/>
                <w:sz w:val="20"/>
                <w:szCs w:val="20"/>
              </w:rPr>
            </w:pPr>
            <w:r>
              <w:rPr>
                <w:rFonts w:hint="eastAsia"/>
                <w:color w:val="000000"/>
                <w:kern w:val="0"/>
                <w:sz w:val="20"/>
                <w:szCs w:val="20"/>
                <w:lang w:val="zh-CN"/>
              </w:rPr>
              <w:t>孔子说的教育思想</w:t>
            </w:r>
          </w:p>
        </w:tc>
      </w:tr>
      <w:tr w:rsidR="00FB435C" w14:paraId="3C414B8E" w14:textId="77777777">
        <w:tc>
          <w:tcPr>
            <w:tcW w:w="574" w:type="dxa"/>
            <w:shd w:val="clear" w:color="auto" w:fill="auto"/>
          </w:tcPr>
          <w:p w14:paraId="78AE0906" w14:textId="77777777" w:rsidR="00FB435C" w:rsidRDefault="00036E78">
            <w:pPr>
              <w:jc w:val="center"/>
              <w:rPr>
                <w:rFonts w:asciiTheme="minorEastAsia" w:hAnsiTheme="minorEastAsia"/>
                <w:b/>
                <w:bCs/>
                <w:szCs w:val="21"/>
              </w:rPr>
            </w:pPr>
            <w:r>
              <w:rPr>
                <w:rFonts w:asciiTheme="minorEastAsia" w:hAnsiTheme="minorEastAsia" w:hint="eastAsia"/>
                <w:b/>
                <w:bCs/>
                <w:szCs w:val="21"/>
              </w:rPr>
              <w:t>5</w:t>
            </w:r>
          </w:p>
        </w:tc>
        <w:tc>
          <w:tcPr>
            <w:tcW w:w="1723" w:type="dxa"/>
          </w:tcPr>
          <w:p w14:paraId="479D2E74" w14:textId="77777777" w:rsidR="00FB435C" w:rsidRDefault="00224FE3">
            <w:pPr>
              <w:jc w:val="left"/>
              <w:rPr>
                <w:color w:val="000000"/>
                <w:kern w:val="0"/>
                <w:sz w:val="20"/>
                <w:szCs w:val="20"/>
                <w:lang w:val="zh-CN"/>
              </w:rPr>
            </w:pPr>
            <w:r>
              <w:rPr>
                <w:rFonts w:hint="eastAsia"/>
                <w:color w:val="000000"/>
                <w:kern w:val="0"/>
                <w:sz w:val="20"/>
                <w:szCs w:val="20"/>
                <w:lang w:val="zh-CN"/>
              </w:rPr>
              <w:t>孟子的生平与思想简介；</w:t>
            </w:r>
          </w:p>
          <w:p w14:paraId="740BFAF8" w14:textId="77777777" w:rsidR="00224FE3" w:rsidRDefault="00224FE3">
            <w:pPr>
              <w:jc w:val="left"/>
              <w:rPr>
                <w:rFonts w:asciiTheme="minorEastAsia" w:hAnsiTheme="minorEastAsia"/>
                <w:b/>
                <w:bCs/>
                <w:szCs w:val="21"/>
              </w:rPr>
            </w:pPr>
            <w:r>
              <w:rPr>
                <w:rFonts w:hint="eastAsia"/>
                <w:color w:val="000000"/>
                <w:kern w:val="0"/>
                <w:sz w:val="20"/>
                <w:szCs w:val="20"/>
                <w:lang w:val="zh-CN"/>
              </w:rPr>
              <w:t>《孟子》选读</w:t>
            </w:r>
          </w:p>
        </w:tc>
        <w:tc>
          <w:tcPr>
            <w:tcW w:w="862" w:type="dxa"/>
            <w:shd w:val="clear" w:color="auto" w:fill="auto"/>
          </w:tcPr>
          <w:p w14:paraId="0AA7EC57" w14:textId="77777777" w:rsidR="00FB435C" w:rsidRDefault="00036E78">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67227CFA" w14:textId="77777777" w:rsidR="00FB435C" w:rsidRDefault="00224FE3">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理解孟子的“性善论”与</w:t>
            </w:r>
            <w:r w:rsidR="00DE4ED2">
              <w:rPr>
                <w:rFonts w:hint="eastAsia"/>
                <w:color w:val="000000"/>
                <w:sz w:val="20"/>
                <w:szCs w:val="20"/>
              </w:rPr>
              <w:t>“</w:t>
            </w:r>
            <w:r>
              <w:rPr>
                <w:rFonts w:hint="eastAsia"/>
                <w:color w:val="000000"/>
                <w:sz w:val="20"/>
                <w:szCs w:val="20"/>
              </w:rPr>
              <w:t>仁义</w:t>
            </w:r>
            <w:r w:rsidR="00DE4ED2">
              <w:rPr>
                <w:rFonts w:hint="eastAsia"/>
                <w:color w:val="000000"/>
                <w:sz w:val="20"/>
                <w:szCs w:val="20"/>
              </w:rPr>
              <w:t>”</w:t>
            </w:r>
            <w:r>
              <w:rPr>
                <w:rFonts w:hint="eastAsia"/>
                <w:color w:val="000000"/>
                <w:sz w:val="20"/>
                <w:szCs w:val="20"/>
              </w:rPr>
              <w:t>思想；</w:t>
            </w:r>
          </w:p>
          <w:p w14:paraId="31216594" w14:textId="77777777" w:rsidR="00FB435C" w:rsidRPr="00DE4ED2" w:rsidRDefault="00224FE3">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理解孟子的</w:t>
            </w:r>
            <w:r w:rsidR="00DE4ED2">
              <w:rPr>
                <w:rFonts w:hint="eastAsia"/>
                <w:color w:val="000000"/>
                <w:sz w:val="20"/>
                <w:szCs w:val="20"/>
              </w:rPr>
              <w:t>教学思想</w:t>
            </w:r>
          </w:p>
        </w:tc>
        <w:tc>
          <w:tcPr>
            <w:tcW w:w="2635" w:type="dxa"/>
            <w:shd w:val="clear" w:color="auto" w:fill="auto"/>
          </w:tcPr>
          <w:p w14:paraId="6942A1AD" w14:textId="77777777" w:rsidR="00FB435C" w:rsidRDefault="00DE4ED2">
            <w:pPr>
              <w:autoSpaceDE w:val="0"/>
              <w:autoSpaceDN w:val="0"/>
              <w:adjustRightInd w:val="0"/>
              <w:snapToGrid w:val="0"/>
              <w:spacing w:line="300" w:lineRule="auto"/>
              <w:ind w:leftChars="33" w:left="69"/>
              <w:rPr>
                <w:rFonts w:asciiTheme="minorEastAsia" w:hAnsiTheme="minorEastAsia"/>
                <w:bCs/>
                <w:szCs w:val="21"/>
              </w:rPr>
            </w:pPr>
            <w:r>
              <w:rPr>
                <w:rFonts w:hint="eastAsia"/>
                <w:color w:val="000000"/>
                <w:sz w:val="20"/>
                <w:szCs w:val="20"/>
              </w:rPr>
              <w:t>孟子的哲学思想与教学思想</w:t>
            </w:r>
          </w:p>
        </w:tc>
      </w:tr>
      <w:tr w:rsidR="00FB435C" w14:paraId="1998B007" w14:textId="77777777">
        <w:tc>
          <w:tcPr>
            <w:tcW w:w="574" w:type="dxa"/>
            <w:shd w:val="clear" w:color="auto" w:fill="auto"/>
          </w:tcPr>
          <w:p w14:paraId="2FFC5B08" w14:textId="77777777" w:rsidR="00FB435C" w:rsidRDefault="00036E78">
            <w:pPr>
              <w:jc w:val="center"/>
              <w:rPr>
                <w:rFonts w:asciiTheme="minorEastAsia" w:hAnsiTheme="minorEastAsia"/>
                <w:b/>
                <w:bCs/>
                <w:szCs w:val="21"/>
              </w:rPr>
            </w:pPr>
            <w:r>
              <w:rPr>
                <w:rFonts w:asciiTheme="minorEastAsia" w:hAnsiTheme="minorEastAsia" w:hint="eastAsia"/>
                <w:b/>
                <w:bCs/>
                <w:szCs w:val="21"/>
              </w:rPr>
              <w:t>6</w:t>
            </w:r>
          </w:p>
        </w:tc>
        <w:tc>
          <w:tcPr>
            <w:tcW w:w="1723" w:type="dxa"/>
          </w:tcPr>
          <w:p w14:paraId="7F3D1094" w14:textId="77777777" w:rsidR="00FB435C" w:rsidRDefault="00904888">
            <w:pPr>
              <w:jc w:val="left"/>
              <w:rPr>
                <w:rFonts w:asciiTheme="minorEastAsia" w:hAnsiTheme="minorEastAsia"/>
                <w:bCs/>
                <w:szCs w:val="21"/>
              </w:rPr>
            </w:pPr>
            <w:r w:rsidRPr="00904888">
              <w:rPr>
                <w:rFonts w:asciiTheme="minorEastAsia" w:hAnsiTheme="minorEastAsia" w:hint="eastAsia"/>
                <w:bCs/>
                <w:szCs w:val="21"/>
              </w:rPr>
              <w:t>柏拉图</w:t>
            </w:r>
            <w:r>
              <w:rPr>
                <w:rFonts w:asciiTheme="minorEastAsia" w:hAnsiTheme="minorEastAsia" w:hint="eastAsia"/>
                <w:bCs/>
                <w:szCs w:val="21"/>
              </w:rPr>
              <w:t>生平与哲学思想简介；</w:t>
            </w:r>
          </w:p>
          <w:p w14:paraId="64B1F354" w14:textId="77777777" w:rsidR="00904888" w:rsidRPr="00904888" w:rsidRDefault="00904888">
            <w:pPr>
              <w:jc w:val="left"/>
              <w:rPr>
                <w:rFonts w:asciiTheme="minorEastAsia" w:hAnsiTheme="minorEastAsia"/>
                <w:bCs/>
                <w:szCs w:val="21"/>
              </w:rPr>
            </w:pPr>
            <w:r>
              <w:rPr>
                <w:rFonts w:asciiTheme="minorEastAsia" w:hAnsiTheme="minorEastAsia" w:hint="eastAsia"/>
                <w:bCs/>
                <w:szCs w:val="21"/>
              </w:rPr>
              <w:t>《理想国》选读</w:t>
            </w:r>
          </w:p>
        </w:tc>
        <w:tc>
          <w:tcPr>
            <w:tcW w:w="862" w:type="dxa"/>
            <w:shd w:val="clear" w:color="auto" w:fill="auto"/>
          </w:tcPr>
          <w:p w14:paraId="19D0B735" w14:textId="77777777" w:rsidR="00FB435C" w:rsidRDefault="00036E78">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77112FFC" w14:textId="77777777" w:rsidR="00FB435C" w:rsidRDefault="00904888">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理解柏拉图的哲学思想；</w:t>
            </w:r>
          </w:p>
          <w:p w14:paraId="696ADE8A" w14:textId="77777777" w:rsidR="00904888" w:rsidRDefault="00904888">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理解柏拉图的教育思想</w:t>
            </w:r>
          </w:p>
          <w:p w14:paraId="43E8480C" w14:textId="77777777" w:rsidR="00FB435C" w:rsidRDefault="00FB435C">
            <w:pPr>
              <w:autoSpaceDE w:val="0"/>
              <w:autoSpaceDN w:val="0"/>
              <w:adjustRightInd w:val="0"/>
              <w:snapToGrid w:val="0"/>
              <w:spacing w:line="300" w:lineRule="auto"/>
              <w:ind w:leftChars="33" w:left="69"/>
              <w:rPr>
                <w:bCs/>
                <w:color w:val="000000"/>
                <w:sz w:val="20"/>
                <w:szCs w:val="20"/>
              </w:rPr>
            </w:pPr>
          </w:p>
        </w:tc>
        <w:tc>
          <w:tcPr>
            <w:tcW w:w="2635" w:type="dxa"/>
            <w:shd w:val="clear" w:color="auto" w:fill="auto"/>
          </w:tcPr>
          <w:p w14:paraId="4120CE20" w14:textId="77777777" w:rsidR="00904888" w:rsidRDefault="00904888" w:rsidP="00904888">
            <w:pPr>
              <w:autoSpaceDE w:val="0"/>
              <w:autoSpaceDN w:val="0"/>
              <w:adjustRightInd w:val="0"/>
              <w:snapToGrid w:val="0"/>
              <w:spacing w:line="300" w:lineRule="auto"/>
              <w:ind w:leftChars="33" w:left="69"/>
              <w:rPr>
                <w:color w:val="000000"/>
                <w:sz w:val="20"/>
                <w:szCs w:val="20"/>
              </w:rPr>
            </w:pPr>
            <w:r>
              <w:rPr>
                <w:rFonts w:hint="eastAsia"/>
                <w:color w:val="000000"/>
                <w:sz w:val="20"/>
                <w:szCs w:val="20"/>
              </w:rPr>
              <w:t>柏拉图的哲学思想与教育思想</w:t>
            </w:r>
          </w:p>
          <w:p w14:paraId="22906C55" w14:textId="77777777" w:rsidR="00FB435C" w:rsidRPr="00050223" w:rsidRDefault="00904888" w:rsidP="00050223">
            <w:pPr>
              <w:autoSpaceDE w:val="0"/>
              <w:autoSpaceDN w:val="0"/>
              <w:adjustRightInd w:val="0"/>
              <w:snapToGrid w:val="0"/>
              <w:spacing w:line="300" w:lineRule="auto"/>
              <w:ind w:leftChars="33" w:left="69"/>
              <w:rPr>
                <w:color w:val="000000"/>
                <w:sz w:val="20"/>
                <w:szCs w:val="20"/>
              </w:rPr>
            </w:pPr>
            <w:r>
              <w:rPr>
                <w:rFonts w:hint="eastAsia"/>
                <w:color w:val="000000"/>
                <w:sz w:val="20"/>
                <w:szCs w:val="20"/>
              </w:rPr>
              <w:t>柏拉图的“洞穴”之喻</w:t>
            </w:r>
          </w:p>
        </w:tc>
      </w:tr>
      <w:tr w:rsidR="00FB435C" w:rsidRPr="0050018D" w14:paraId="612D57A3" w14:textId="77777777">
        <w:tc>
          <w:tcPr>
            <w:tcW w:w="574" w:type="dxa"/>
            <w:shd w:val="clear" w:color="auto" w:fill="auto"/>
          </w:tcPr>
          <w:p w14:paraId="11A5CA66" w14:textId="77777777" w:rsidR="00FB435C" w:rsidRDefault="00036E78">
            <w:pPr>
              <w:jc w:val="center"/>
              <w:rPr>
                <w:rFonts w:asciiTheme="minorEastAsia" w:hAnsiTheme="minorEastAsia"/>
                <w:b/>
                <w:bCs/>
                <w:szCs w:val="21"/>
              </w:rPr>
            </w:pPr>
            <w:r>
              <w:rPr>
                <w:rFonts w:asciiTheme="minorEastAsia" w:hAnsiTheme="minorEastAsia" w:hint="eastAsia"/>
                <w:b/>
                <w:bCs/>
                <w:szCs w:val="21"/>
              </w:rPr>
              <w:t>7</w:t>
            </w:r>
          </w:p>
        </w:tc>
        <w:tc>
          <w:tcPr>
            <w:tcW w:w="1723" w:type="dxa"/>
          </w:tcPr>
          <w:p w14:paraId="205253F8" w14:textId="77777777" w:rsidR="00FB435C" w:rsidRDefault="0050018D">
            <w:pPr>
              <w:jc w:val="left"/>
              <w:rPr>
                <w:rFonts w:asciiTheme="minorEastAsia" w:hAnsiTheme="minorEastAsia"/>
                <w:bCs/>
                <w:szCs w:val="21"/>
              </w:rPr>
            </w:pPr>
            <w:r w:rsidRPr="0050018D">
              <w:rPr>
                <w:rFonts w:asciiTheme="minorEastAsia" w:hAnsiTheme="minorEastAsia" w:hint="eastAsia"/>
                <w:bCs/>
                <w:szCs w:val="21"/>
              </w:rPr>
              <w:t>亚里士多德</w:t>
            </w:r>
            <w:r>
              <w:rPr>
                <w:rFonts w:asciiTheme="minorEastAsia" w:hAnsiTheme="minorEastAsia" w:hint="eastAsia"/>
                <w:bCs/>
                <w:szCs w:val="21"/>
              </w:rPr>
              <w:t>的生平与思想简介；</w:t>
            </w:r>
          </w:p>
          <w:p w14:paraId="116C0B51" w14:textId="77777777" w:rsidR="0050018D" w:rsidRPr="0050018D" w:rsidRDefault="0050018D">
            <w:pPr>
              <w:jc w:val="left"/>
              <w:rPr>
                <w:rFonts w:asciiTheme="minorEastAsia" w:hAnsiTheme="minorEastAsia"/>
                <w:bCs/>
                <w:szCs w:val="21"/>
              </w:rPr>
            </w:pPr>
            <w:r>
              <w:rPr>
                <w:rFonts w:asciiTheme="minorEastAsia" w:hAnsiTheme="minorEastAsia" w:hint="eastAsia"/>
                <w:bCs/>
                <w:szCs w:val="21"/>
              </w:rPr>
              <w:t>亚里士多德《政治学》选读</w:t>
            </w:r>
          </w:p>
        </w:tc>
        <w:tc>
          <w:tcPr>
            <w:tcW w:w="862" w:type="dxa"/>
            <w:shd w:val="clear" w:color="auto" w:fill="auto"/>
          </w:tcPr>
          <w:p w14:paraId="78FADB12" w14:textId="77777777" w:rsidR="00FB435C" w:rsidRDefault="00036E78">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4AB327AA" w14:textId="77777777" w:rsidR="00FB435C" w:rsidRDefault="00FB435C">
            <w:pPr>
              <w:autoSpaceDE w:val="0"/>
              <w:autoSpaceDN w:val="0"/>
              <w:adjustRightInd w:val="0"/>
              <w:snapToGrid w:val="0"/>
              <w:spacing w:line="300" w:lineRule="auto"/>
              <w:ind w:leftChars="33" w:left="69"/>
              <w:rPr>
                <w:color w:val="000000"/>
                <w:sz w:val="20"/>
                <w:szCs w:val="20"/>
              </w:rPr>
            </w:pPr>
          </w:p>
          <w:p w14:paraId="560594C6" w14:textId="77777777" w:rsidR="00FB435C" w:rsidRDefault="0050018D">
            <w:pPr>
              <w:snapToGrid w:val="0"/>
              <w:spacing w:line="300" w:lineRule="auto"/>
              <w:ind w:right="6"/>
              <w:rPr>
                <w:bCs/>
                <w:color w:val="000000"/>
                <w:sz w:val="20"/>
                <w:szCs w:val="20"/>
              </w:rPr>
            </w:pPr>
            <w:r>
              <w:rPr>
                <w:rFonts w:hint="eastAsia"/>
                <w:bCs/>
                <w:color w:val="000000"/>
                <w:sz w:val="20"/>
                <w:szCs w:val="20"/>
              </w:rPr>
              <w:t>理解亚里士多德的教育思想</w:t>
            </w:r>
          </w:p>
        </w:tc>
        <w:tc>
          <w:tcPr>
            <w:tcW w:w="2635" w:type="dxa"/>
            <w:shd w:val="clear" w:color="auto" w:fill="auto"/>
          </w:tcPr>
          <w:p w14:paraId="2F295EFA" w14:textId="77777777" w:rsidR="00FB435C" w:rsidRPr="0050018D" w:rsidRDefault="0050018D">
            <w:pPr>
              <w:jc w:val="left"/>
              <w:rPr>
                <w:rFonts w:asciiTheme="minorEastAsia" w:hAnsiTheme="minorEastAsia"/>
                <w:bCs/>
                <w:szCs w:val="21"/>
              </w:rPr>
            </w:pPr>
            <w:r w:rsidRPr="0050018D">
              <w:rPr>
                <w:rFonts w:asciiTheme="minorEastAsia" w:hAnsiTheme="minorEastAsia" w:hint="eastAsia"/>
                <w:bCs/>
                <w:szCs w:val="21"/>
              </w:rPr>
              <w:t>亚里士多德的</w:t>
            </w:r>
            <w:r>
              <w:rPr>
                <w:rFonts w:asciiTheme="minorEastAsia" w:hAnsiTheme="minorEastAsia" w:hint="eastAsia"/>
                <w:bCs/>
                <w:szCs w:val="21"/>
              </w:rPr>
              <w:t>“自由</w:t>
            </w:r>
            <w:r w:rsidRPr="0050018D">
              <w:rPr>
                <w:rFonts w:asciiTheme="minorEastAsia" w:hAnsiTheme="minorEastAsia" w:hint="eastAsia"/>
                <w:bCs/>
                <w:szCs w:val="21"/>
              </w:rPr>
              <w:t>教育</w:t>
            </w:r>
            <w:r>
              <w:rPr>
                <w:rFonts w:asciiTheme="minorEastAsia" w:hAnsiTheme="minorEastAsia" w:hint="eastAsia"/>
                <w:bCs/>
                <w:szCs w:val="21"/>
              </w:rPr>
              <w:t>”</w:t>
            </w:r>
            <w:r w:rsidRPr="0050018D">
              <w:rPr>
                <w:rFonts w:asciiTheme="minorEastAsia" w:hAnsiTheme="minorEastAsia" w:hint="eastAsia"/>
                <w:bCs/>
                <w:szCs w:val="21"/>
              </w:rPr>
              <w:t>思想</w:t>
            </w:r>
            <w:r>
              <w:rPr>
                <w:rFonts w:asciiTheme="minorEastAsia" w:hAnsiTheme="minorEastAsia" w:hint="eastAsia"/>
                <w:bCs/>
                <w:szCs w:val="21"/>
              </w:rPr>
              <w:t>及其历史影响</w:t>
            </w:r>
          </w:p>
        </w:tc>
      </w:tr>
      <w:tr w:rsidR="00FB435C" w14:paraId="39465C69" w14:textId="77777777">
        <w:tc>
          <w:tcPr>
            <w:tcW w:w="574" w:type="dxa"/>
            <w:shd w:val="clear" w:color="auto" w:fill="auto"/>
          </w:tcPr>
          <w:p w14:paraId="2387F89C" w14:textId="77777777" w:rsidR="00FB435C" w:rsidRDefault="00036E78">
            <w:pPr>
              <w:jc w:val="center"/>
              <w:rPr>
                <w:rFonts w:asciiTheme="minorEastAsia" w:hAnsiTheme="minorEastAsia"/>
                <w:b/>
                <w:bCs/>
                <w:szCs w:val="21"/>
              </w:rPr>
            </w:pPr>
            <w:r>
              <w:rPr>
                <w:rFonts w:asciiTheme="minorEastAsia" w:hAnsiTheme="minorEastAsia" w:hint="eastAsia"/>
                <w:b/>
                <w:bCs/>
                <w:szCs w:val="21"/>
              </w:rPr>
              <w:t>8</w:t>
            </w:r>
          </w:p>
        </w:tc>
        <w:tc>
          <w:tcPr>
            <w:tcW w:w="1723" w:type="dxa"/>
          </w:tcPr>
          <w:p w14:paraId="32593DD5" w14:textId="77777777" w:rsidR="00FB435C" w:rsidRPr="0050018D" w:rsidRDefault="001D435E">
            <w:pPr>
              <w:jc w:val="left"/>
              <w:rPr>
                <w:rFonts w:asciiTheme="minorEastAsia" w:hAnsiTheme="minorEastAsia"/>
                <w:bCs/>
                <w:szCs w:val="21"/>
              </w:rPr>
            </w:pPr>
            <w:r>
              <w:rPr>
                <w:rFonts w:asciiTheme="minorEastAsia" w:hAnsiTheme="minorEastAsia" w:hint="eastAsia"/>
                <w:bCs/>
                <w:szCs w:val="21"/>
              </w:rPr>
              <w:t>复习</w:t>
            </w:r>
            <w:r w:rsidR="0050018D">
              <w:rPr>
                <w:rFonts w:asciiTheme="minorEastAsia" w:hAnsiTheme="minorEastAsia" w:hint="eastAsia"/>
                <w:bCs/>
                <w:szCs w:val="21"/>
              </w:rPr>
              <w:t>：中西古典哲学与教育思想比较</w:t>
            </w:r>
          </w:p>
        </w:tc>
        <w:tc>
          <w:tcPr>
            <w:tcW w:w="862" w:type="dxa"/>
            <w:shd w:val="clear" w:color="auto" w:fill="auto"/>
          </w:tcPr>
          <w:p w14:paraId="24A5E0F5" w14:textId="77777777" w:rsidR="00FB435C" w:rsidRDefault="00036E78">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0AB3E2E9" w14:textId="77777777" w:rsidR="00FB435C" w:rsidRDefault="0050018D">
            <w:pPr>
              <w:autoSpaceDE w:val="0"/>
              <w:autoSpaceDN w:val="0"/>
              <w:adjustRightInd w:val="0"/>
              <w:snapToGrid w:val="0"/>
              <w:spacing w:line="300" w:lineRule="auto"/>
              <w:ind w:leftChars="33" w:left="69"/>
              <w:rPr>
                <w:color w:val="000000"/>
                <w:sz w:val="20"/>
                <w:szCs w:val="20"/>
              </w:rPr>
            </w:pPr>
            <w:r>
              <w:rPr>
                <w:rFonts w:hint="eastAsia"/>
                <w:color w:val="000000"/>
                <w:sz w:val="20"/>
                <w:szCs w:val="20"/>
              </w:rPr>
              <w:t>回顾孔之、孟子和朱熹的人性观和教育思想；</w:t>
            </w:r>
          </w:p>
          <w:p w14:paraId="3214B832" w14:textId="77777777" w:rsidR="0050018D" w:rsidRDefault="0050018D">
            <w:pPr>
              <w:autoSpaceDE w:val="0"/>
              <w:autoSpaceDN w:val="0"/>
              <w:adjustRightInd w:val="0"/>
              <w:snapToGrid w:val="0"/>
              <w:spacing w:line="300" w:lineRule="auto"/>
              <w:ind w:leftChars="33" w:left="69"/>
              <w:rPr>
                <w:color w:val="000000"/>
                <w:sz w:val="20"/>
                <w:szCs w:val="20"/>
              </w:rPr>
            </w:pPr>
            <w:r>
              <w:rPr>
                <w:rFonts w:hint="eastAsia"/>
                <w:color w:val="000000"/>
                <w:sz w:val="20"/>
                <w:szCs w:val="20"/>
              </w:rPr>
              <w:t>回顾柏拉图和亚里士多德的主要哲学思想和教育实现；</w:t>
            </w:r>
          </w:p>
          <w:p w14:paraId="5FEB2ECD" w14:textId="77777777" w:rsidR="0050018D" w:rsidRPr="0050018D" w:rsidRDefault="0050018D">
            <w:pPr>
              <w:autoSpaceDE w:val="0"/>
              <w:autoSpaceDN w:val="0"/>
              <w:adjustRightInd w:val="0"/>
              <w:snapToGrid w:val="0"/>
              <w:spacing w:line="300" w:lineRule="auto"/>
              <w:ind w:leftChars="33" w:left="69"/>
              <w:rPr>
                <w:color w:val="000000"/>
                <w:sz w:val="20"/>
                <w:szCs w:val="20"/>
              </w:rPr>
            </w:pPr>
          </w:p>
        </w:tc>
        <w:tc>
          <w:tcPr>
            <w:tcW w:w="2635" w:type="dxa"/>
            <w:shd w:val="clear" w:color="auto" w:fill="auto"/>
          </w:tcPr>
          <w:p w14:paraId="5C6F6A1A" w14:textId="77777777" w:rsidR="00FB435C" w:rsidRPr="001D435E" w:rsidRDefault="001D435E" w:rsidP="001D435E">
            <w:pPr>
              <w:jc w:val="left"/>
              <w:rPr>
                <w:rFonts w:asciiTheme="minorEastAsia" w:hAnsiTheme="minorEastAsia"/>
                <w:bCs/>
                <w:szCs w:val="21"/>
              </w:rPr>
            </w:pPr>
            <w:r>
              <w:rPr>
                <w:rFonts w:asciiTheme="minorEastAsia" w:hAnsiTheme="minorEastAsia" w:hint="eastAsia"/>
                <w:bCs/>
                <w:szCs w:val="21"/>
              </w:rPr>
              <w:t>古代中国（以孔之、孟子和朱熹为代表）和古希腊（以柏拉图和亚里士多德为代表）的哲学思想和教育思想</w:t>
            </w:r>
          </w:p>
        </w:tc>
      </w:tr>
      <w:tr w:rsidR="00FB435C" w14:paraId="3483958F" w14:textId="77777777">
        <w:tc>
          <w:tcPr>
            <w:tcW w:w="574" w:type="dxa"/>
            <w:shd w:val="clear" w:color="auto" w:fill="auto"/>
          </w:tcPr>
          <w:p w14:paraId="5B53F060" w14:textId="77777777" w:rsidR="00FB435C" w:rsidRDefault="00036E78">
            <w:pPr>
              <w:jc w:val="center"/>
              <w:rPr>
                <w:rFonts w:asciiTheme="minorEastAsia" w:hAnsiTheme="minorEastAsia"/>
                <w:bCs/>
                <w:szCs w:val="21"/>
              </w:rPr>
            </w:pPr>
            <w:r>
              <w:rPr>
                <w:rFonts w:asciiTheme="minorEastAsia" w:hAnsiTheme="minorEastAsia" w:hint="eastAsia"/>
                <w:b/>
                <w:bCs/>
                <w:szCs w:val="21"/>
              </w:rPr>
              <w:t>9</w:t>
            </w:r>
          </w:p>
        </w:tc>
        <w:tc>
          <w:tcPr>
            <w:tcW w:w="1723" w:type="dxa"/>
          </w:tcPr>
          <w:p w14:paraId="3E39709C" w14:textId="77777777" w:rsidR="00FB435C" w:rsidRDefault="001D435E">
            <w:pPr>
              <w:jc w:val="left"/>
              <w:rPr>
                <w:rFonts w:asciiTheme="minorEastAsia" w:hAnsiTheme="minorEastAsia"/>
                <w:bCs/>
                <w:szCs w:val="21"/>
              </w:rPr>
            </w:pPr>
            <w:r>
              <w:rPr>
                <w:rFonts w:asciiTheme="minorEastAsia" w:hAnsiTheme="minorEastAsia" w:hint="eastAsia"/>
                <w:bCs/>
                <w:szCs w:val="21"/>
              </w:rPr>
              <w:t>阶段测试</w:t>
            </w:r>
          </w:p>
        </w:tc>
        <w:tc>
          <w:tcPr>
            <w:tcW w:w="862" w:type="dxa"/>
            <w:shd w:val="clear" w:color="auto" w:fill="auto"/>
          </w:tcPr>
          <w:p w14:paraId="3CA1F36E" w14:textId="77777777" w:rsidR="00FB435C" w:rsidRDefault="00036E78">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2C0485E0" w14:textId="77777777" w:rsidR="00FB435C" w:rsidRDefault="001D435E">
            <w:pPr>
              <w:autoSpaceDE w:val="0"/>
              <w:autoSpaceDN w:val="0"/>
              <w:adjustRightInd w:val="0"/>
              <w:snapToGrid w:val="0"/>
              <w:spacing w:line="300" w:lineRule="auto"/>
              <w:ind w:leftChars="33" w:left="69"/>
              <w:rPr>
                <w:color w:val="000000"/>
                <w:sz w:val="20"/>
                <w:szCs w:val="20"/>
              </w:rPr>
            </w:pPr>
            <w:r>
              <w:rPr>
                <w:rFonts w:hint="eastAsia"/>
                <w:color w:val="000000"/>
                <w:sz w:val="20"/>
                <w:szCs w:val="20"/>
              </w:rPr>
              <w:t>在规定时间之内撰写一篇小论文，比较古代中国和古希腊的哲学思想和教育思想</w:t>
            </w:r>
          </w:p>
          <w:p w14:paraId="44909DB8" w14:textId="77777777" w:rsidR="00FB435C" w:rsidRDefault="00FB435C">
            <w:pPr>
              <w:jc w:val="left"/>
              <w:rPr>
                <w:rFonts w:asciiTheme="minorEastAsia" w:hAnsiTheme="minorEastAsia"/>
                <w:b/>
                <w:bCs/>
                <w:szCs w:val="21"/>
              </w:rPr>
            </w:pPr>
          </w:p>
        </w:tc>
        <w:tc>
          <w:tcPr>
            <w:tcW w:w="2635" w:type="dxa"/>
            <w:shd w:val="clear" w:color="auto" w:fill="auto"/>
          </w:tcPr>
          <w:p w14:paraId="7AFF7049" w14:textId="77777777" w:rsidR="00FB435C" w:rsidRDefault="001D435E">
            <w:pPr>
              <w:jc w:val="left"/>
              <w:rPr>
                <w:rFonts w:asciiTheme="minorEastAsia" w:hAnsiTheme="minorEastAsia"/>
                <w:b/>
                <w:bCs/>
                <w:szCs w:val="21"/>
              </w:rPr>
            </w:pPr>
            <w:r>
              <w:rPr>
                <w:rFonts w:asciiTheme="minorEastAsia" w:hAnsiTheme="minorEastAsia" w:hint="eastAsia"/>
                <w:bCs/>
                <w:szCs w:val="21"/>
              </w:rPr>
              <w:t>比较古代中国（以孔之、孟子和朱熹为代表）和古希腊（以柏拉图和亚里士多德为代表）的哲学思想和教育思想</w:t>
            </w:r>
          </w:p>
        </w:tc>
      </w:tr>
      <w:tr w:rsidR="00FB435C" w14:paraId="0AE22E39" w14:textId="77777777">
        <w:tc>
          <w:tcPr>
            <w:tcW w:w="574" w:type="dxa"/>
            <w:shd w:val="clear" w:color="auto" w:fill="auto"/>
          </w:tcPr>
          <w:p w14:paraId="370D5E4D" w14:textId="77777777" w:rsidR="00FB435C" w:rsidRDefault="00036E78">
            <w:pPr>
              <w:jc w:val="center"/>
              <w:rPr>
                <w:rFonts w:asciiTheme="minorEastAsia" w:hAnsiTheme="minorEastAsia"/>
                <w:b/>
                <w:bCs/>
                <w:szCs w:val="21"/>
              </w:rPr>
            </w:pPr>
            <w:r>
              <w:rPr>
                <w:rFonts w:asciiTheme="minorEastAsia" w:hAnsiTheme="minorEastAsia" w:hint="eastAsia"/>
                <w:b/>
                <w:bCs/>
                <w:szCs w:val="21"/>
              </w:rPr>
              <w:t>10</w:t>
            </w:r>
          </w:p>
        </w:tc>
        <w:tc>
          <w:tcPr>
            <w:tcW w:w="1723" w:type="dxa"/>
          </w:tcPr>
          <w:p w14:paraId="16E7712A" w14:textId="77777777" w:rsidR="00D8073B" w:rsidRDefault="00A125CD">
            <w:pPr>
              <w:jc w:val="left"/>
              <w:rPr>
                <w:rFonts w:asciiTheme="minorEastAsia" w:hAnsiTheme="minorEastAsia"/>
                <w:bCs/>
                <w:szCs w:val="21"/>
              </w:rPr>
            </w:pPr>
            <w:r>
              <w:rPr>
                <w:rFonts w:asciiTheme="minorEastAsia" w:hAnsiTheme="minorEastAsia" w:hint="eastAsia"/>
                <w:bCs/>
                <w:szCs w:val="21"/>
              </w:rPr>
              <w:t>康德生平与哲学思想简介；</w:t>
            </w:r>
          </w:p>
          <w:p w14:paraId="47ED0CC8" w14:textId="77777777" w:rsidR="00A125CD" w:rsidRPr="00A125CD" w:rsidRDefault="00A125CD">
            <w:pPr>
              <w:jc w:val="left"/>
              <w:rPr>
                <w:rFonts w:asciiTheme="minorEastAsia" w:hAnsiTheme="minorEastAsia"/>
                <w:bCs/>
                <w:szCs w:val="21"/>
              </w:rPr>
            </w:pPr>
            <w:r>
              <w:rPr>
                <w:rFonts w:asciiTheme="minorEastAsia" w:hAnsiTheme="minorEastAsia" w:hint="eastAsia"/>
                <w:bCs/>
                <w:szCs w:val="21"/>
              </w:rPr>
              <w:t>康德的《论教育》选读</w:t>
            </w:r>
          </w:p>
        </w:tc>
        <w:tc>
          <w:tcPr>
            <w:tcW w:w="862" w:type="dxa"/>
            <w:shd w:val="clear" w:color="auto" w:fill="auto"/>
          </w:tcPr>
          <w:p w14:paraId="6C103B28" w14:textId="77777777" w:rsidR="00FB435C" w:rsidRDefault="00036E78">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45BA59F4" w14:textId="77777777" w:rsidR="00FB435C" w:rsidRPr="00DE4ED2" w:rsidRDefault="00A125CD">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理解康德的教育思想</w:t>
            </w:r>
          </w:p>
        </w:tc>
        <w:tc>
          <w:tcPr>
            <w:tcW w:w="2635" w:type="dxa"/>
            <w:shd w:val="clear" w:color="auto" w:fill="auto"/>
          </w:tcPr>
          <w:p w14:paraId="1919B930" w14:textId="77777777" w:rsidR="00FB435C" w:rsidRPr="00D8073B" w:rsidRDefault="00A125CD">
            <w:pPr>
              <w:jc w:val="left"/>
              <w:rPr>
                <w:rFonts w:asciiTheme="minorEastAsia" w:hAnsiTheme="minorEastAsia"/>
                <w:bCs/>
                <w:szCs w:val="21"/>
              </w:rPr>
            </w:pPr>
            <w:r>
              <w:rPr>
                <w:rFonts w:asciiTheme="minorEastAsia" w:hAnsiTheme="minorEastAsia" w:hint="eastAsia"/>
                <w:bCs/>
                <w:szCs w:val="21"/>
              </w:rPr>
              <w:t>康德的教育思想</w:t>
            </w:r>
          </w:p>
        </w:tc>
      </w:tr>
      <w:tr w:rsidR="00FB435C" w14:paraId="6FD25A42" w14:textId="77777777">
        <w:trPr>
          <w:trHeight w:val="1178"/>
        </w:trPr>
        <w:tc>
          <w:tcPr>
            <w:tcW w:w="574" w:type="dxa"/>
            <w:shd w:val="clear" w:color="auto" w:fill="auto"/>
          </w:tcPr>
          <w:p w14:paraId="2213F4A2" w14:textId="77777777" w:rsidR="00FB435C" w:rsidRDefault="00036E78">
            <w:pPr>
              <w:jc w:val="center"/>
              <w:rPr>
                <w:rFonts w:asciiTheme="minorEastAsia" w:hAnsiTheme="minorEastAsia"/>
                <w:b/>
                <w:bCs/>
                <w:szCs w:val="21"/>
              </w:rPr>
            </w:pPr>
            <w:r>
              <w:rPr>
                <w:rFonts w:asciiTheme="minorEastAsia" w:hAnsiTheme="minorEastAsia" w:hint="eastAsia"/>
                <w:b/>
                <w:bCs/>
                <w:szCs w:val="21"/>
              </w:rPr>
              <w:t>11</w:t>
            </w:r>
          </w:p>
        </w:tc>
        <w:tc>
          <w:tcPr>
            <w:tcW w:w="1723" w:type="dxa"/>
          </w:tcPr>
          <w:p w14:paraId="729CBFF8" w14:textId="77777777" w:rsidR="00D8073B" w:rsidRDefault="00A125CD">
            <w:pPr>
              <w:jc w:val="left"/>
              <w:rPr>
                <w:rFonts w:asciiTheme="minorEastAsia" w:hAnsiTheme="minorEastAsia"/>
                <w:bCs/>
                <w:szCs w:val="21"/>
              </w:rPr>
            </w:pPr>
            <w:r>
              <w:rPr>
                <w:rFonts w:asciiTheme="minorEastAsia" w:hAnsiTheme="minorEastAsia" w:hint="eastAsia"/>
                <w:bCs/>
                <w:szCs w:val="21"/>
              </w:rPr>
              <w:t>杜威生平与哲学思想简介；</w:t>
            </w:r>
          </w:p>
          <w:p w14:paraId="027D7420" w14:textId="77777777" w:rsidR="00A125CD" w:rsidRPr="00A125CD" w:rsidRDefault="00A125CD">
            <w:pPr>
              <w:jc w:val="left"/>
              <w:rPr>
                <w:rFonts w:asciiTheme="minorEastAsia" w:hAnsiTheme="minorEastAsia"/>
                <w:bCs/>
                <w:szCs w:val="21"/>
              </w:rPr>
            </w:pPr>
            <w:r>
              <w:rPr>
                <w:rFonts w:asciiTheme="minorEastAsia" w:hAnsiTheme="minorEastAsia" w:hint="eastAsia"/>
                <w:bCs/>
                <w:szCs w:val="21"/>
              </w:rPr>
              <w:t>《民主主义与教育》、《经验与教育》选读</w:t>
            </w:r>
          </w:p>
        </w:tc>
        <w:tc>
          <w:tcPr>
            <w:tcW w:w="862" w:type="dxa"/>
            <w:shd w:val="clear" w:color="auto" w:fill="auto"/>
          </w:tcPr>
          <w:p w14:paraId="21DC99D0" w14:textId="77777777" w:rsidR="00FB435C" w:rsidRDefault="00036E78">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27057E28" w14:textId="77777777" w:rsidR="00FB435C" w:rsidRPr="00D8073B" w:rsidRDefault="00A125CD">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理解杜威的教育思想</w:t>
            </w:r>
          </w:p>
        </w:tc>
        <w:tc>
          <w:tcPr>
            <w:tcW w:w="2635" w:type="dxa"/>
            <w:shd w:val="clear" w:color="auto" w:fill="auto"/>
          </w:tcPr>
          <w:p w14:paraId="18C59ADA" w14:textId="77777777" w:rsidR="00FB435C" w:rsidRDefault="00A125CD">
            <w:pPr>
              <w:snapToGrid w:val="0"/>
              <w:spacing w:line="300" w:lineRule="auto"/>
              <w:rPr>
                <w:color w:val="000000"/>
                <w:kern w:val="0"/>
                <w:sz w:val="20"/>
                <w:szCs w:val="20"/>
              </w:rPr>
            </w:pPr>
            <w:r>
              <w:rPr>
                <w:rFonts w:hint="eastAsia"/>
                <w:color w:val="000000"/>
                <w:kern w:val="0"/>
                <w:sz w:val="20"/>
                <w:szCs w:val="20"/>
              </w:rPr>
              <w:t>杜威的教育思想</w:t>
            </w:r>
          </w:p>
        </w:tc>
      </w:tr>
      <w:tr w:rsidR="00C604D5" w14:paraId="6E59B2DA" w14:textId="77777777">
        <w:tc>
          <w:tcPr>
            <w:tcW w:w="574" w:type="dxa"/>
            <w:shd w:val="clear" w:color="auto" w:fill="auto"/>
          </w:tcPr>
          <w:p w14:paraId="73DD979A" w14:textId="77777777" w:rsidR="00C604D5" w:rsidRDefault="00C604D5">
            <w:pPr>
              <w:jc w:val="center"/>
              <w:rPr>
                <w:rFonts w:asciiTheme="minorEastAsia" w:hAnsiTheme="minorEastAsia"/>
                <w:b/>
                <w:bCs/>
                <w:szCs w:val="21"/>
              </w:rPr>
            </w:pPr>
            <w:r>
              <w:rPr>
                <w:rFonts w:asciiTheme="minorEastAsia" w:hAnsiTheme="minorEastAsia" w:hint="eastAsia"/>
                <w:b/>
                <w:bCs/>
                <w:szCs w:val="21"/>
              </w:rPr>
              <w:t>12</w:t>
            </w:r>
          </w:p>
        </w:tc>
        <w:tc>
          <w:tcPr>
            <w:tcW w:w="1723" w:type="dxa"/>
          </w:tcPr>
          <w:p w14:paraId="170DD214" w14:textId="5206038C" w:rsidR="00C604D5" w:rsidRDefault="001E207E" w:rsidP="00847B58">
            <w:pPr>
              <w:jc w:val="left"/>
              <w:rPr>
                <w:rFonts w:asciiTheme="minorEastAsia" w:hAnsiTheme="minorEastAsia"/>
                <w:bCs/>
                <w:szCs w:val="21"/>
              </w:rPr>
            </w:pPr>
            <w:r>
              <w:rPr>
                <w:rFonts w:asciiTheme="minorEastAsia" w:hAnsiTheme="minorEastAsia" w:hint="eastAsia"/>
                <w:bCs/>
                <w:szCs w:val="21"/>
              </w:rPr>
              <w:t>蒙台梭利</w:t>
            </w:r>
            <w:r w:rsidR="00A125CD">
              <w:rPr>
                <w:rFonts w:asciiTheme="minorEastAsia" w:hAnsiTheme="minorEastAsia" w:hint="eastAsia"/>
                <w:bCs/>
                <w:szCs w:val="21"/>
              </w:rPr>
              <w:t>生平与教育思想简介；</w:t>
            </w:r>
          </w:p>
          <w:p w14:paraId="084108BC" w14:textId="7E6E34FA" w:rsidR="00A125CD" w:rsidRPr="00A125CD" w:rsidRDefault="00A125CD" w:rsidP="00847B58">
            <w:pPr>
              <w:jc w:val="left"/>
              <w:rPr>
                <w:rFonts w:asciiTheme="minorEastAsia" w:hAnsiTheme="minorEastAsia"/>
                <w:bCs/>
                <w:szCs w:val="21"/>
              </w:rPr>
            </w:pPr>
            <w:r>
              <w:rPr>
                <w:rFonts w:asciiTheme="minorEastAsia" w:hAnsiTheme="minorEastAsia" w:hint="eastAsia"/>
                <w:bCs/>
                <w:szCs w:val="21"/>
              </w:rPr>
              <w:t>《</w:t>
            </w:r>
            <w:r w:rsidR="001E207E">
              <w:rPr>
                <w:rFonts w:asciiTheme="minorEastAsia" w:hAnsiTheme="minorEastAsia" w:hint="eastAsia"/>
                <w:bCs/>
                <w:szCs w:val="21"/>
              </w:rPr>
              <w:t>蒙台梭利方法</w:t>
            </w:r>
            <w:r>
              <w:rPr>
                <w:rFonts w:asciiTheme="minorEastAsia" w:hAnsiTheme="minorEastAsia" w:hint="eastAsia"/>
                <w:bCs/>
                <w:szCs w:val="21"/>
              </w:rPr>
              <w:t>》选读</w:t>
            </w:r>
          </w:p>
        </w:tc>
        <w:tc>
          <w:tcPr>
            <w:tcW w:w="862" w:type="dxa"/>
            <w:shd w:val="clear" w:color="auto" w:fill="auto"/>
          </w:tcPr>
          <w:p w14:paraId="41F8C201" w14:textId="77777777" w:rsidR="00C604D5" w:rsidRDefault="00C604D5">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7F37728E" w14:textId="754A5CCD" w:rsidR="00C604D5" w:rsidRPr="00D8073B" w:rsidRDefault="00A125CD">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w:t>
            </w:r>
            <w:r w:rsidR="001E207E">
              <w:rPr>
                <w:rFonts w:asciiTheme="minorEastAsia" w:hAnsiTheme="minorEastAsia" w:hint="eastAsia"/>
                <w:bCs/>
                <w:szCs w:val="21"/>
              </w:rPr>
              <w:t>蒙台梭利</w:t>
            </w:r>
            <w:r>
              <w:rPr>
                <w:rFonts w:asciiTheme="minorEastAsia" w:hAnsiTheme="minorEastAsia" w:hint="eastAsia"/>
                <w:bCs/>
                <w:szCs w:val="21"/>
              </w:rPr>
              <w:t>的教育思想</w:t>
            </w:r>
          </w:p>
        </w:tc>
        <w:tc>
          <w:tcPr>
            <w:tcW w:w="2635" w:type="dxa"/>
            <w:shd w:val="clear" w:color="auto" w:fill="auto"/>
          </w:tcPr>
          <w:p w14:paraId="0D32BBC2" w14:textId="11C3178C" w:rsidR="00C604D5" w:rsidRDefault="001E207E">
            <w:pPr>
              <w:snapToGrid w:val="0"/>
              <w:spacing w:line="300" w:lineRule="auto"/>
              <w:rPr>
                <w:bCs/>
                <w:color w:val="000000"/>
                <w:sz w:val="20"/>
                <w:szCs w:val="20"/>
              </w:rPr>
            </w:pPr>
            <w:r>
              <w:rPr>
                <w:rFonts w:asciiTheme="minorEastAsia" w:hAnsiTheme="minorEastAsia" w:hint="eastAsia"/>
                <w:bCs/>
                <w:szCs w:val="21"/>
              </w:rPr>
              <w:t>蒙台梭利</w:t>
            </w:r>
            <w:r w:rsidR="00A125CD">
              <w:rPr>
                <w:rFonts w:asciiTheme="minorEastAsia" w:hAnsiTheme="minorEastAsia" w:hint="eastAsia"/>
                <w:bCs/>
                <w:szCs w:val="21"/>
              </w:rPr>
              <w:t>的教育思想</w:t>
            </w:r>
          </w:p>
        </w:tc>
      </w:tr>
      <w:tr w:rsidR="00C604D5" w14:paraId="3F7DCD5E" w14:textId="77777777">
        <w:tc>
          <w:tcPr>
            <w:tcW w:w="574" w:type="dxa"/>
            <w:shd w:val="clear" w:color="auto" w:fill="auto"/>
          </w:tcPr>
          <w:p w14:paraId="022F49F0" w14:textId="77777777" w:rsidR="00C604D5" w:rsidRDefault="00C604D5">
            <w:pPr>
              <w:jc w:val="center"/>
              <w:rPr>
                <w:rFonts w:asciiTheme="minorEastAsia" w:hAnsiTheme="minorEastAsia"/>
                <w:b/>
                <w:bCs/>
                <w:szCs w:val="21"/>
              </w:rPr>
            </w:pPr>
            <w:r>
              <w:rPr>
                <w:rFonts w:asciiTheme="minorEastAsia" w:hAnsiTheme="minorEastAsia" w:hint="eastAsia"/>
                <w:b/>
                <w:bCs/>
                <w:szCs w:val="21"/>
              </w:rPr>
              <w:t>13</w:t>
            </w:r>
          </w:p>
        </w:tc>
        <w:tc>
          <w:tcPr>
            <w:tcW w:w="1723" w:type="dxa"/>
          </w:tcPr>
          <w:p w14:paraId="6B342FA9" w14:textId="77777777" w:rsidR="00C604D5" w:rsidRDefault="00C604D5" w:rsidP="00847B58">
            <w:pPr>
              <w:jc w:val="left"/>
              <w:rPr>
                <w:rFonts w:asciiTheme="minorEastAsia" w:hAnsiTheme="minorEastAsia"/>
                <w:bCs/>
                <w:szCs w:val="21"/>
              </w:rPr>
            </w:pPr>
            <w:r w:rsidRPr="00D8073B">
              <w:rPr>
                <w:rFonts w:asciiTheme="minorEastAsia" w:hAnsiTheme="minorEastAsia" w:hint="eastAsia"/>
                <w:bCs/>
                <w:szCs w:val="21"/>
              </w:rPr>
              <w:t>张之洞</w:t>
            </w:r>
            <w:r>
              <w:rPr>
                <w:rFonts w:asciiTheme="minorEastAsia" w:hAnsiTheme="minorEastAsia" w:hint="eastAsia"/>
                <w:bCs/>
                <w:szCs w:val="21"/>
              </w:rPr>
              <w:t>生平和教育思想简介；</w:t>
            </w:r>
          </w:p>
          <w:p w14:paraId="4C155E6E" w14:textId="77777777" w:rsidR="00C604D5" w:rsidRPr="00D8073B" w:rsidRDefault="00C604D5" w:rsidP="00847B58">
            <w:pPr>
              <w:jc w:val="left"/>
              <w:rPr>
                <w:rFonts w:asciiTheme="minorEastAsia" w:hAnsiTheme="minorEastAsia"/>
                <w:bCs/>
                <w:szCs w:val="21"/>
              </w:rPr>
            </w:pPr>
            <w:r>
              <w:rPr>
                <w:rFonts w:asciiTheme="minorEastAsia" w:hAnsiTheme="minorEastAsia" w:hint="eastAsia"/>
                <w:bCs/>
                <w:szCs w:val="21"/>
              </w:rPr>
              <w:t>《劝学篇》选读</w:t>
            </w:r>
          </w:p>
        </w:tc>
        <w:tc>
          <w:tcPr>
            <w:tcW w:w="862" w:type="dxa"/>
            <w:shd w:val="clear" w:color="auto" w:fill="auto"/>
          </w:tcPr>
          <w:p w14:paraId="6AD4926D" w14:textId="77777777" w:rsidR="00C604D5" w:rsidRDefault="00C604D5">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78025216" w14:textId="77777777" w:rsidR="00C604D5" w:rsidRDefault="00C604D5">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理解张之洞的教育思想</w:t>
            </w:r>
          </w:p>
          <w:p w14:paraId="0C1404D1" w14:textId="77777777" w:rsidR="00C604D5" w:rsidRDefault="00C604D5">
            <w:pPr>
              <w:jc w:val="left"/>
              <w:rPr>
                <w:rFonts w:asciiTheme="minorEastAsia" w:hAnsiTheme="minorEastAsia"/>
                <w:b/>
                <w:bCs/>
                <w:szCs w:val="21"/>
              </w:rPr>
            </w:pPr>
          </w:p>
        </w:tc>
        <w:tc>
          <w:tcPr>
            <w:tcW w:w="2635" w:type="dxa"/>
            <w:shd w:val="clear" w:color="auto" w:fill="auto"/>
          </w:tcPr>
          <w:p w14:paraId="77096BE9" w14:textId="77777777" w:rsidR="00C604D5" w:rsidRDefault="00C604D5">
            <w:pPr>
              <w:snapToGrid w:val="0"/>
              <w:spacing w:line="300" w:lineRule="auto"/>
              <w:rPr>
                <w:color w:val="000000"/>
                <w:sz w:val="20"/>
                <w:szCs w:val="20"/>
              </w:rPr>
            </w:pPr>
            <w:r w:rsidRPr="00D8073B">
              <w:rPr>
                <w:rFonts w:asciiTheme="minorEastAsia" w:hAnsiTheme="minorEastAsia" w:hint="eastAsia"/>
                <w:bCs/>
                <w:szCs w:val="21"/>
              </w:rPr>
              <w:t>张之洞的</w:t>
            </w:r>
            <w:r>
              <w:rPr>
                <w:rFonts w:asciiTheme="minorEastAsia" w:hAnsiTheme="minorEastAsia" w:hint="eastAsia"/>
                <w:bCs/>
                <w:szCs w:val="21"/>
              </w:rPr>
              <w:t>教育思想</w:t>
            </w:r>
          </w:p>
        </w:tc>
      </w:tr>
      <w:tr w:rsidR="00C604D5" w14:paraId="0114583F" w14:textId="77777777">
        <w:tc>
          <w:tcPr>
            <w:tcW w:w="574" w:type="dxa"/>
            <w:shd w:val="clear" w:color="auto" w:fill="auto"/>
          </w:tcPr>
          <w:p w14:paraId="583C7593" w14:textId="77777777" w:rsidR="00C604D5" w:rsidRDefault="00C604D5">
            <w:pPr>
              <w:jc w:val="center"/>
              <w:rPr>
                <w:rFonts w:asciiTheme="minorEastAsia" w:hAnsiTheme="minorEastAsia"/>
                <w:b/>
                <w:bCs/>
                <w:szCs w:val="21"/>
              </w:rPr>
            </w:pPr>
            <w:r>
              <w:rPr>
                <w:rFonts w:asciiTheme="minorEastAsia" w:hAnsiTheme="minorEastAsia" w:hint="eastAsia"/>
                <w:b/>
                <w:bCs/>
                <w:szCs w:val="21"/>
              </w:rPr>
              <w:t>14</w:t>
            </w:r>
          </w:p>
        </w:tc>
        <w:tc>
          <w:tcPr>
            <w:tcW w:w="1723" w:type="dxa"/>
          </w:tcPr>
          <w:p w14:paraId="22776DDB" w14:textId="77777777" w:rsidR="00C604D5" w:rsidRDefault="00C604D5" w:rsidP="00C604D5">
            <w:pPr>
              <w:jc w:val="left"/>
              <w:rPr>
                <w:rFonts w:asciiTheme="minorEastAsia" w:hAnsiTheme="minorEastAsia"/>
                <w:bCs/>
                <w:szCs w:val="21"/>
              </w:rPr>
            </w:pPr>
            <w:r w:rsidRPr="00D8073B">
              <w:rPr>
                <w:rFonts w:asciiTheme="minorEastAsia" w:hAnsiTheme="minorEastAsia" w:hint="eastAsia"/>
                <w:bCs/>
                <w:szCs w:val="21"/>
              </w:rPr>
              <w:t>蔡元培的生平与教育思想简介；</w:t>
            </w:r>
          </w:p>
          <w:p w14:paraId="5ABE4226" w14:textId="77777777" w:rsidR="00C604D5" w:rsidRDefault="00C604D5" w:rsidP="00C604D5">
            <w:pPr>
              <w:jc w:val="left"/>
              <w:rPr>
                <w:rFonts w:asciiTheme="minorEastAsia" w:hAnsiTheme="minorEastAsia"/>
                <w:b/>
                <w:bCs/>
                <w:szCs w:val="21"/>
              </w:rPr>
            </w:pPr>
            <w:r>
              <w:rPr>
                <w:rFonts w:asciiTheme="minorEastAsia" w:hAnsiTheme="minorEastAsia" w:hint="eastAsia"/>
                <w:bCs/>
                <w:szCs w:val="21"/>
              </w:rPr>
              <w:t>蔡元培教育思想研究</w:t>
            </w:r>
          </w:p>
        </w:tc>
        <w:tc>
          <w:tcPr>
            <w:tcW w:w="862" w:type="dxa"/>
            <w:shd w:val="clear" w:color="auto" w:fill="auto"/>
          </w:tcPr>
          <w:p w14:paraId="4FFC929B" w14:textId="77777777" w:rsidR="00C604D5" w:rsidRDefault="00C604D5">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2791263E" w14:textId="77777777" w:rsidR="00C604D5" w:rsidRDefault="00C604D5">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理解蔡元培的教育思想</w:t>
            </w:r>
          </w:p>
          <w:p w14:paraId="0674DB83" w14:textId="77777777" w:rsidR="00C604D5" w:rsidRDefault="00C604D5">
            <w:pPr>
              <w:jc w:val="left"/>
              <w:rPr>
                <w:rFonts w:asciiTheme="minorEastAsia" w:hAnsiTheme="minorEastAsia"/>
                <w:b/>
                <w:bCs/>
                <w:szCs w:val="21"/>
              </w:rPr>
            </w:pPr>
          </w:p>
        </w:tc>
        <w:tc>
          <w:tcPr>
            <w:tcW w:w="2635" w:type="dxa"/>
            <w:shd w:val="clear" w:color="auto" w:fill="auto"/>
          </w:tcPr>
          <w:p w14:paraId="4C15F2E7" w14:textId="77777777" w:rsidR="00C604D5" w:rsidRDefault="00C604D5" w:rsidP="00847B58">
            <w:pPr>
              <w:snapToGrid w:val="0"/>
              <w:spacing w:line="300" w:lineRule="auto"/>
              <w:rPr>
                <w:color w:val="000000"/>
                <w:kern w:val="0"/>
                <w:sz w:val="20"/>
                <w:szCs w:val="20"/>
              </w:rPr>
            </w:pPr>
            <w:r>
              <w:rPr>
                <w:rFonts w:hint="eastAsia"/>
                <w:color w:val="000000"/>
                <w:sz w:val="20"/>
                <w:szCs w:val="20"/>
              </w:rPr>
              <w:t>蔡元培的教育思想</w:t>
            </w:r>
          </w:p>
        </w:tc>
      </w:tr>
      <w:tr w:rsidR="00C604D5" w14:paraId="07C8B0A3" w14:textId="77777777">
        <w:tc>
          <w:tcPr>
            <w:tcW w:w="574" w:type="dxa"/>
            <w:shd w:val="clear" w:color="auto" w:fill="auto"/>
          </w:tcPr>
          <w:p w14:paraId="048A1194" w14:textId="77777777" w:rsidR="00C604D5" w:rsidRDefault="00C604D5">
            <w:pPr>
              <w:jc w:val="center"/>
              <w:rPr>
                <w:rFonts w:asciiTheme="minorEastAsia" w:hAnsiTheme="minorEastAsia"/>
                <w:b/>
                <w:bCs/>
                <w:szCs w:val="21"/>
              </w:rPr>
            </w:pPr>
            <w:r>
              <w:rPr>
                <w:rFonts w:asciiTheme="minorEastAsia" w:hAnsiTheme="minorEastAsia" w:hint="eastAsia"/>
                <w:b/>
                <w:bCs/>
                <w:szCs w:val="21"/>
              </w:rPr>
              <w:lastRenderedPageBreak/>
              <w:t>15</w:t>
            </w:r>
          </w:p>
        </w:tc>
        <w:tc>
          <w:tcPr>
            <w:tcW w:w="1723" w:type="dxa"/>
          </w:tcPr>
          <w:p w14:paraId="3FD10015" w14:textId="77777777" w:rsidR="00C604D5" w:rsidRDefault="00C604D5" w:rsidP="00C604D5">
            <w:pPr>
              <w:jc w:val="left"/>
              <w:rPr>
                <w:rFonts w:asciiTheme="minorEastAsia" w:hAnsiTheme="minorEastAsia"/>
                <w:bCs/>
                <w:szCs w:val="21"/>
              </w:rPr>
            </w:pPr>
            <w:r>
              <w:rPr>
                <w:rFonts w:asciiTheme="minorEastAsia" w:hAnsiTheme="minorEastAsia" w:hint="eastAsia"/>
                <w:bCs/>
                <w:szCs w:val="21"/>
              </w:rPr>
              <w:t>陶行知</w:t>
            </w:r>
            <w:r w:rsidRPr="00D8073B">
              <w:rPr>
                <w:rFonts w:asciiTheme="minorEastAsia" w:hAnsiTheme="minorEastAsia" w:hint="eastAsia"/>
                <w:bCs/>
                <w:szCs w:val="21"/>
              </w:rPr>
              <w:t>的生平与教育思想简介；</w:t>
            </w:r>
          </w:p>
          <w:p w14:paraId="4FFCF622" w14:textId="77777777" w:rsidR="00C604D5" w:rsidRDefault="00C604D5" w:rsidP="00C604D5">
            <w:pPr>
              <w:jc w:val="left"/>
              <w:rPr>
                <w:rFonts w:asciiTheme="minorEastAsia" w:hAnsiTheme="minorEastAsia"/>
                <w:b/>
                <w:bCs/>
                <w:szCs w:val="21"/>
              </w:rPr>
            </w:pPr>
            <w:r>
              <w:rPr>
                <w:rFonts w:asciiTheme="minorEastAsia" w:hAnsiTheme="minorEastAsia" w:hint="eastAsia"/>
                <w:bCs/>
                <w:szCs w:val="21"/>
              </w:rPr>
              <w:t>陶行知教育思想研究</w:t>
            </w:r>
          </w:p>
        </w:tc>
        <w:tc>
          <w:tcPr>
            <w:tcW w:w="862" w:type="dxa"/>
            <w:shd w:val="clear" w:color="auto" w:fill="auto"/>
          </w:tcPr>
          <w:p w14:paraId="367B6266" w14:textId="77777777" w:rsidR="00C604D5" w:rsidRDefault="00C604D5">
            <w:pPr>
              <w:jc w:val="center"/>
              <w:rPr>
                <w:rFonts w:asciiTheme="minorEastAsia" w:hAnsiTheme="minorEastAsia"/>
                <w:b/>
                <w:bCs/>
                <w:szCs w:val="21"/>
              </w:rPr>
            </w:pPr>
            <w:r>
              <w:rPr>
                <w:rFonts w:asciiTheme="minorEastAsia" w:hAnsiTheme="minorEastAsia" w:hint="eastAsia"/>
                <w:b/>
                <w:bCs/>
                <w:szCs w:val="21"/>
              </w:rPr>
              <w:t>2</w:t>
            </w:r>
          </w:p>
        </w:tc>
        <w:tc>
          <w:tcPr>
            <w:tcW w:w="2728" w:type="dxa"/>
            <w:shd w:val="clear" w:color="auto" w:fill="auto"/>
          </w:tcPr>
          <w:p w14:paraId="367ABA0C" w14:textId="77777777" w:rsidR="00C604D5" w:rsidRDefault="00C604D5" w:rsidP="00C604D5">
            <w:pPr>
              <w:autoSpaceDE w:val="0"/>
              <w:autoSpaceDN w:val="0"/>
              <w:adjustRightInd w:val="0"/>
              <w:snapToGrid w:val="0"/>
              <w:spacing w:line="300" w:lineRule="auto"/>
              <w:ind w:leftChars="33" w:left="69"/>
              <w:rPr>
                <w:color w:val="000000"/>
                <w:sz w:val="20"/>
                <w:szCs w:val="20"/>
              </w:rPr>
            </w:pPr>
            <w:r>
              <w:rPr>
                <w:rFonts w:hint="eastAsia"/>
                <w:color w:val="000000"/>
                <w:sz w:val="20"/>
                <w:szCs w:val="20"/>
              </w:rPr>
              <w:t>理解陶行知的教育思想</w:t>
            </w:r>
          </w:p>
          <w:p w14:paraId="1D4033C8" w14:textId="77777777" w:rsidR="00C604D5" w:rsidRPr="00D8073B" w:rsidRDefault="00C604D5" w:rsidP="00D8073B">
            <w:pPr>
              <w:snapToGrid w:val="0"/>
              <w:spacing w:line="300" w:lineRule="auto"/>
              <w:rPr>
                <w:color w:val="000000"/>
                <w:kern w:val="0"/>
                <w:sz w:val="20"/>
                <w:szCs w:val="20"/>
              </w:rPr>
            </w:pPr>
          </w:p>
        </w:tc>
        <w:tc>
          <w:tcPr>
            <w:tcW w:w="2635" w:type="dxa"/>
            <w:shd w:val="clear" w:color="auto" w:fill="auto"/>
          </w:tcPr>
          <w:p w14:paraId="430F35D4" w14:textId="77777777" w:rsidR="00C604D5" w:rsidRDefault="00C604D5">
            <w:pPr>
              <w:jc w:val="left"/>
              <w:rPr>
                <w:rFonts w:asciiTheme="minorEastAsia" w:hAnsiTheme="minorEastAsia"/>
                <w:b/>
                <w:bCs/>
                <w:szCs w:val="21"/>
              </w:rPr>
            </w:pPr>
            <w:r>
              <w:rPr>
                <w:rFonts w:hint="eastAsia"/>
                <w:color w:val="000000"/>
                <w:sz w:val="20"/>
                <w:szCs w:val="20"/>
              </w:rPr>
              <w:t>陶行知的教育思想</w:t>
            </w:r>
          </w:p>
          <w:p w14:paraId="3990EC5E" w14:textId="77777777" w:rsidR="00C604D5" w:rsidRDefault="00C604D5">
            <w:pPr>
              <w:snapToGrid w:val="0"/>
              <w:spacing w:line="300" w:lineRule="auto"/>
              <w:rPr>
                <w:color w:val="000000"/>
                <w:sz w:val="20"/>
                <w:szCs w:val="20"/>
              </w:rPr>
            </w:pPr>
          </w:p>
        </w:tc>
      </w:tr>
    </w:tbl>
    <w:p w14:paraId="392D1291" w14:textId="77777777" w:rsidR="00FB435C" w:rsidRDefault="00036E78">
      <w:pPr>
        <w:snapToGrid w:val="0"/>
        <w:spacing w:line="300" w:lineRule="auto"/>
        <w:rPr>
          <w:color w:val="000000"/>
          <w:sz w:val="20"/>
          <w:szCs w:val="20"/>
        </w:rPr>
      </w:pPr>
      <w:r>
        <w:rPr>
          <w:rFonts w:hint="eastAsia"/>
          <w:color w:val="000000"/>
          <w:sz w:val="20"/>
          <w:szCs w:val="20"/>
        </w:rPr>
        <w:t xml:space="preserve">                 </w:t>
      </w:r>
    </w:p>
    <w:p w14:paraId="112E04BE" w14:textId="77777777" w:rsidR="00FB435C" w:rsidRDefault="00036E78">
      <w:pPr>
        <w:snapToGrid w:val="0"/>
        <w:spacing w:line="288" w:lineRule="auto"/>
        <w:ind w:right="2520"/>
        <w:rPr>
          <w:rFonts w:ascii="黑体" w:eastAsia="黑体" w:hAnsi="宋体"/>
          <w:sz w:val="24"/>
        </w:rPr>
      </w:pPr>
      <w:r>
        <w:rPr>
          <w:rFonts w:ascii="黑体" w:eastAsia="黑体" w:hAnsi="宋体" w:hint="eastAsia"/>
          <w:sz w:val="24"/>
        </w:rPr>
        <w:t>七、评价方式与成绩</w:t>
      </w:r>
    </w:p>
    <w:p w14:paraId="2D78AC1D" w14:textId="77777777" w:rsidR="00FB435C" w:rsidRDefault="00FB435C">
      <w:pPr>
        <w:snapToGrid w:val="0"/>
        <w:spacing w:line="288" w:lineRule="auto"/>
        <w:ind w:right="2520" w:firstLineChars="200" w:firstLine="400"/>
        <w:rPr>
          <w:sz w:val="20"/>
          <w:szCs w:val="20"/>
        </w:rPr>
      </w:pPr>
    </w:p>
    <w:tbl>
      <w:tblPr>
        <w:tblStyle w:val="aa"/>
        <w:tblW w:w="8522" w:type="dxa"/>
        <w:tblLayout w:type="fixed"/>
        <w:tblLook w:val="04A0" w:firstRow="1" w:lastRow="0" w:firstColumn="1" w:lastColumn="0" w:noHBand="0" w:noVBand="1"/>
      </w:tblPr>
      <w:tblGrid>
        <w:gridCol w:w="2840"/>
        <w:gridCol w:w="2841"/>
        <w:gridCol w:w="2841"/>
      </w:tblGrid>
      <w:tr w:rsidR="00FB435C" w14:paraId="1BC53D65" w14:textId="77777777">
        <w:tc>
          <w:tcPr>
            <w:tcW w:w="2840" w:type="dxa"/>
          </w:tcPr>
          <w:p w14:paraId="096FAC21" w14:textId="77777777" w:rsidR="00FB435C" w:rsidRDefault="00036E78" w:rsidP="00211B3E">
            <w:pPr>
              <w:snapToGrid w:val="0"/>
              <w:spacing w:beforeLines="50" w:before="156" w:afterLines="50" w:after="156"/>
              <w:rPr>
                <w:rFonts w:ascii="宋体" w:hAnsi="宋体"/>
                <w:bCs/>
                <w:color w:val="000000"/>
                <w:szCs w:val="20"/>
              </w:rPr>
            </w:pPr>
            <w:r>
              <w:rPr>
                <w:rFonts w:ascii="宋体" w:hAnsi="宋体" w:hint="eastAsia"/>
                <w:bCs/>
                <w:color w:val="000000"/>
                <w:szCs w:val="20"/>
              </w:rPr>
              <w:t xml:space="preserve">    总评构成（1+X）</w:t>
            </w:r>
          </w:p>
        </w:tc>
        <w:tc>
          <w:tcPr>
            <w:tcW w:w="2841" w:type="dxa"/>
          </w:tcPr>
          <w:p w14:paraId="1C2B2E6E" w14:textId="77777777" w:rsidR="00FB435C" w:rsidRDefault="00036E78"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841" w:type="dxa"/>
          </w:tcPr>
          <w:p w14:paraId="3FA0ED87" w14:textId="77777777" w:rsidR="00FB435C" w:rsidRDefault="00036E78"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FB435C" w14:paraId="5B12D796" w14:textId="77777777">
        <w:tc>
          <w:tcPr>
            <w:tcW w:w="2840" w:type="dxa"/>
          </w:tcPr>
          <w:p w14:paraId="78D10E00" w14:textId="77777777" w:rsidR="00FB435C" w:rsidRDefault="00036E78"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2841" w:type="dxa"/>
          </w:tcPr>
          <w:p w14:paraId="07130CB1" w14:textId="77777777" w:rsidR="00FB435C" w:rsidRDefault="00036E78"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笔试</w:t>
            </w:r>
          </w:p>
        </w:tc>
        <w:tc>
          <w:tcPr>
            <w:tcW w:w="2841" w:type="dxa"/>
          </w:tcPr>
          <w:p w14:paraId="00DA8AFE" w14:textId="77777777" w:rsidR="00FB435C" w:rsidRDefault="00397BFE"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w:t>
            </w:r>
            <w:r w:rsidR="0054543C">
              <w:rPr>
                <w:rFonts w:ascii="宋体" w:hAnsi="宋体" w:hint="eastAsia"/>
                <w:bCs/>
                <w:color w:val="000000"/>
                <w:szCs w:val="20"/>
              </w:rPr>
              <w:t>0</w:t>
            </w:r>
            <w:r w:rsidR="00036E78">
              <w:rPr>
                <w:rFonts w:ascii="宋体" w:hAnsi="宋体" w:hint="eastAsia"/>
                <w:bCs/>
                <w:color w:val="000000"/>
                <w:szCs w:val="20"/>
              </w:rPr>
              <w:t>%</w:t>
            </w:r>
          </w:p>
        </w:tc>
      </w:tr>
      <w:tr w:rsidR="00FB435C" w14:paraId="308B48DA" w14:textId="77777777">
        <w:tc>
          <w:tcPr>
            <w:tcW w:w="2840" w:type="dxa"/>
          </w:tcPr>
          <w:p w14:paraId="7CE580DD" w14:textId="77777777" w:rsidR="00FB435C" w:rsidRDefault="00036E78"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2841" w:type="dxa"/>
          </w:tcPr>
          <w:p w14:paraId="0B8D8EC2" w14:textId="77777777" w:rsidR="00FB435C" w:rsidRDefault="00FB0137"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单元</w:t>
            </w:r>
            <w:r w:rsidR="00036E78">
              <w:rPr>
                <w:rFonts w:ascii="宋体" w:hAnsi="宋体" w:hint="eastAsia"/>
                <w:bCs/>
                <w:color w:val="000000"/>
                <w:szCs w:val="20"/>
              </w:rPr>
              <w:t>测验</w:t>
            </w:r>
          </w:p>
        </w:tc>
        <w:tc>
          <w:tcPr>
            <w:tcW w:w="2841" w:type="dxa"/>
          </w:tcPr>
          <w:p w14:paraId="50AA4E51" w14:textId="77777777" w:rsidR="00FB435C" w:rsidRDefault="0054543C"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036E78">
              <w:rPr>
                <w:rFonts w:ascii="宋体" w:hAnsi="宋体" w:hint="eastAsia"/>
                <w:bCs/>
                <w:color w:val="000000"/>
                <w:szCs w:val="20"/>
              </w:rPr>
              <w:t>%</w:t>
            </w:r>
          </w:p>
        </w:tc>
      </w:tr>
      <w:tr w:rsidR="00FB435C" w14:paraId="21BEB4ED" w14:textId="77777777">
        <w:tc>
          <w:tcPr>
            <w:tcW w:w="2840" w:type="dxa"/>
          </w:tcPr>
          <w:p w14:paraId="6A769B59" w14:textId="77777777" w:rsidR="00FB435C" w:rsidRDefault="00036E78"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2841" w:type="dxa"/>
          </w:tcPr>
          <w:p w14:paraId="6332A276" w14:textId="77777777" w:rsidR="00FB435C" w:rsidRDefault="0054543C"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小论文（基于教材思考题）</w:t>
            </w:r>
          </w:p>
        </w:tc>
        <w:tc>
          <w:tcPr>
            <w:tcW w:w="2841" w:type="dxa"/>
          </w:tcPr>
          <w:p w14:paraId="288F6FBF" w14:textId="77777777" w:rsidR="00FB435C" w:rsidRDefault="00397BFE"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036E78">
              <w:rPr>
                <w:rFonts w:ascii="宋体" w:hAnsi="宋体" w:hint="eastAsia"/>
                <w:bCs/>
                <w:color w:val="000000"/>
                <w:szCs w:val="20"/>
              </w:rPr>
              <w:t>%</w:t>
            </w:r>
          </w:p>
        </w:tc>
      </w:tr>
      <w:tr w:rsidR="00FB435C" w14:paraId="781EBC4A" w14:textId="77777777">
        <w:trPr>
          <w:trHeight w:val="461"/>
        </w:trPr>
        <w:tc>
          <w:tcPr>
            <w:tcW w:w="2840" w:type="dxa"/>
          </w:tcPr>
          <w:p w14:paraId="2C2FA6F7" w14:textId="77777777" w:rsidR="00FB435C" w:rsidRDefault="00036E78"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2841" w:type="dxa"/>
          </w:tcPr>
          <w:p w14:paraId="3B25146B" w14:textId="77777777" w:rsidR="00FB435C" w:rsidRDefault="00397BFE"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PPT:</w:t>
            </w:r>
            <w:r w:rsidR="0054543C">
              <w:rPr>
                <w:rFonts w:ascii="宋体" w:hAnsi="宋体" w:hint="eastAsia"/>
                <w:bCs/>
                <w:color w:val="000000"/>
                <w:szCs w:val="20"/>
              </w:rPr>
              <w:t>我最喜爱的教育家</w:t>
            </w:r>
          </w:p>
        </w:tc>
        <w:tc>
          <w:tcPr>
            <w:tcW w:w="2841" w:type="dxa"/>
          </w:tcPr>
          <w:p w14:paraId="188D19AD" w14:textId="77777777" w:rsidR="00FB435C" w:rsidRDefault="00397BFE" w:rsidP="00211B3E">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r w:rsidR="00036E78">
              <w:rPr>
                <w:rFonts w:ascii="宋体" w:hAnsi="宋体" w:hint="eastAsia"/>
                <w:bCs/>
                <w:color w:val="000000"/>
                <w:szCs w:val="20"/>
              </w:rPr>
              <w:t>%</w:t>
            </w:r>
          </w:p>
        </w:tc>
      </w:tr>
    </w:tbl>
    <w:p w14:paraId="4E2A56CC" w14:textId="77777777" w:rsidR="00FB435C" w:rsidRDefault="00FB435C">
      <w:pPr>
        <w:snapToGrid w:val="0"/>
        <w:spacing w:before="120" w:after="120" w:line="288" w:lineRule="auto"/>
        <w:rPr>
          <w:rFonts w:ascii="宋体" w:hAnsi="宋体"/>
          <w:sz w:val="20"/>
          <w:szCs w:val="20"/>
          <w:highlight w:val="yellow"/>
        </w:rPr>
      </w:pPr>
    </w:p>
    <w:p w14:paraId="4950A9F3" w14:textId="77777777" w:rsidR="00FB435C" w:rsidRDefault="00FB435C">
      <w:pPr>
        <w:snapToGrid w:val="0"/>
        <w:spacing w:before="120" w:after="120" w:line="288" w:lineRule="auto"/>
        <w:ind w:firstLineChars="200" w:firstLine="400"/>
        <w:rPr>
          <w:rFonts w:ascii="宋体" w:hAnsi="宋体"/>
          <w:sz w:val="20"/>
          <w:szCs w:val="20"/>
          <w:highlight w:val="yellow"/>
        </w:rPr>
      </w:pPr>
    </w:p>
    <w:p w14:paraId="3694A0F3" w14:textId="6CDCB5B4" w:rsidR="00FB435C" w:rsidRPr="00CA25DE" w:rsidRDefault="0054543C">
      <w:pPr>
        <w:snapToGrid w:val="0"/>
        <w:spacing w:line="288" w:lineRule="auto"/>
        <w:ind w:firstLineChars="300" w:firstLine="840"/>
        <w:rPr>
          <w:sz w:val="28"/>
          <w:szCs w:val="28"/>
        </w:rPr>
      </w:pPr>
      <w:r>
        <w:rPr>
          <w:rFonts w:hint="eastAsia"/>
          <w:sz w:val="28"/>
          <w:szCs w:val="28"/>
        </w:rPr>
        <w:t>撰写人：</w:t>
      </w:r>
      <w:r w:rsidR="00CA25DE">
        <w:rPr>
          <w:noProof/>
        </w:rPr>
        <w:drawing>
          <wp:inline distT="0" distB="0" distL="0" distR="0" wp14:anchorId="71DC31A9" wp14:editId="6A33A769">
            <wp:extent cx="781050" cy="361364"/>
            <wp:effectExtent l="0" t="0" r="0" b="635"/>
            <wp:docPr id="255738317" name="图片 255738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2525" cy="514726"/>
                    </a:xfrm>
                    <a:prstGeom prst="rect">
                      <a:avLst/>
                    </a:prstGeom>
                    <a:noFill/>
                    <a:ln>
                      <a:noFill/>
                    </a:ln>
                  </pic:spPr>
                </pic:pic>
              </a:graphicData>
            </a:graphic>
          </wp:inline>
        </w:drawing>
      </w:r>
      <w:r w:rsidR="00036E78">
        <w:rPr>
          <w:rFonts w:hint="eastAsia"/>
          <w:sz w:val="28"/>
          <w:szCs w:val="28"/>
        </w:rPr>
        <w:t xml:space="preserve">            </w:t>
      </w:r>
      <w:r w:rsidR="00036E78">
        <w:rPr>
          <w:rFonts w:hint="eastAsia"/>
          <w:sz w:val="28"/>
          <w:szCs w:val="28"/>
        </w:rPr>
        <w:t>系主任审核签名：</w:t>
      </w:r>
      <w:r w:rsidR="00CA25DE">
        <w:rPr>
          <w:rFonts w:ascii="宋体" w:hAnsi="宋体" w:hint="eastAsia"/>
          <w:noProof/>
          <w:color w:val="000000"/>
          <w:position w:val="-20"/>
        </w:rPr>
        <w:drawing>
          <wp:inline distT="0" distB="0" distL="114300" distR="114300" wp14:anchorId="6A4D257D" wp14:editId="2CA41310">
            <wp:extent cx="681990" cy="358140"/>
            <wp:effectExtent l="0" t="0" r="3810" b="7620"/>
            <wp:docPr id="5"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图片1"/>
                    <pic:cNvPicPr>
                      <a:picLocks noChangeAspect="1"/>
                    </pic:cNvPicPr>
                  </pic:nvPicPr>
                  <pic:blipFill>
                    <a:blip r:embed="rId8"/>
                    <a:stretch>
                      <a:fillRect/>
                    </a:stretch>
                  </pic:blipFill>
                  <pic:spPr>
                    <a:xfrm>
                      <a:off x="0" y="0"/>
                      <a:ext cx="681990" cy="358140"/>
                    </a:xfrm>
                    <a:prstGeom prst="rect">
                      <a:avLst/>
                    </a:prstGeom>
                    <a:noFill/>
                    <a:ln>
                      <a:noFill/>
                    </a:ln>
                  </pic:spPr>
                </pic:pic>
              </a:graphicData>
            </a:graphic>
          </wp:inline>
        </w:drawing>
      </w:r>
    </w:p>
    <w:p w14:paraId="7EEF63AA" w14:textId="3CE8378F" w:rsidR="00FB435C" w:rsidRDefault="00036E78">
      <w:pPr>
        <w:snapToGrid w:val="0"/>
        <w:spacing w:line="288" w:lineRule="auto"/>
        <w:ind w:firstLineChars="300" w:firstLine="840"/>
        <w:rPr>
          <w:sz w:val="28"/>
          <w:szCs w:val="28"/>
        </w:rPr>
      </w:pPr>
      <w:r>
        <w:rPr>
          <w:rFonts w:hint="eastAsia"/>
          <w:sz w:val="28"/>
          <w:szCs w:val="28"/>
        </w:rPr>
        <w:t>审核时间：</w:t>
      </w:r>
      <w:r w:rsidR="00CA25DE">
        <w:rPr>
          <w:rFonts w:hint="eastAsia"/>
          <w:sz w:val="28"/>
          <w:szCs w:val="28"/>
        </w:rPr>
        <w:t>2</w:t>
      </w:r>
      <w:r w:rsidR="00CA25DE">
        <w:rPr>
          <w:sz w:val="28"/>
          <w:szCs w:val="28"/>
        </w:rPr>
        <w:t>024.2.28</w:t>
      </w:r>
    </w:p>
    <w:p w14:paraId="40CF6559" w14:textId="77777777" w:rsidR="00FB435C" w:rsidRDefault="00FB435C"/>
    <w:sectPr w:rsidR="00FB435C" w:rsidSect="00F45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9B1C" w14:textId="77777777" w:rsidR="00F45719" w:rsidRDefault="00F45719" w:rsidP="00F0507F">
      <w:r>
        <w:separator/>
      </w:r>
    </w:p>
  </w:endnote>
  <w:endnote w:type="continuationSeparator" w:id="0">
    <w:p w14:paraId="26F28032" w14:textId="77777777" w:rsidR="00F45719" w:rsidRDefault="00F45719" w:rsidP="00F0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37B8" w14:textId="77777777" w:rsidR="00F45719" w:rsidRDefault="00F45719" w:rsidP="00F0507F">
      <w:r>
        <w:separator/>
      </w:r>
    </w:p>
  </w:footnote>
  <w:footnote w:type="continuationSeparator" w:id="0">
    <w:p w14:paraId="4B431CFD" w14:textId="77777777" w:rsidR="00F45719" w:rsidRDefault="00F45719" w:rsidP="00F05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25E9B"/>
    <w:rsid w:val="00036E78"/>
    <w:rsid w:val="00045EF8"/>
    <w:rsid w:val="00050223"/>
    <w:rsid w:val="0006499C"/>
    <w:rsid w:val="00074DF2"/>
    <w:rsid w:val="0010018C"/>
    <w:rsid w:val="00100BF7"/>
    <w:rsid w:val="001072BC"/>
    <w:rsid w:val="00114DAD"/>
    <w:rsid w:val="00123194"/>
    <w:rsid w:val="00147481"/>
    <w:rsid w:val="00153EE0"/>
    <w:rsid w:val="00160C6F"/>
    <w:rsid w:val="001844E5"/>
    <w:rsid w:val="001B69B0"/>
    <w:rsid w:val="001D435E"/>
    <w:rsid w:val="001E020F"/>
    <w:rsid w:val="001E207E"/>
    <w:rsid w:val="00211B3E"/>
    <w:rsid w:val="00224FE3"/>
    <w:rsid w:val="002365A9"/>
    <w:rsid w:val="00256B39"/>
    <w:rsid w:val="0026033C"/>
    <w:rsid w:val="00270870"/>
    <w:rsid w:val="002C5013"/>
    <w:rsid w:val="002E3721"/>
    <w:rsid w:val="002F2703"/>
    <w:rsid w:val="002F52F3"/>
    <w:rsid w:val="002F59A7"/>
    <w:rsid w:val="00313BBA"/>
    <w:rsid w:val="0032602E"/>
    <w:rsid w:val="003367AE"/>
    <w:rsid w:val="00342B9A"/>
    <w:rsid w:val="00343965"/>
    <w:rsid w:val="0034457F"/>
    <w:rsid w:val="00350C2C"/>
    <w:rsid w:val="003510B0"/>
    <w:rsid w:val="00351F38"/>
    <w:rsid w:val="003773F8"/>
    <w:rsid w:val="00391555"/>
    <w:rsid w:val="00397BFE"/>
    <w:rsid w:val="003A32C7"/>
    <w:rsid w:val="003A422F"/>
    <w:rsid w:val="003B1258"/>
    <w:rsid w:val="003D42C8"/>
    <w:rsid w:val="003E5B55"/>
    <w:rsid w:val="004100B0"/>
    <w:rsid w:val="004131B1"/>
    <w:rsid w:val="004163B0"/>
    <w:rsid w:val="00427CF3"/>
    <w:rsid w:val="00443F0D"/>
    <w:rsid w:val="004632FE"/>
    <w:rsid w:val="00465E3A"/>
    <w:rsid w:val="00467348"/>
    <w:rsid w:val="0047183F"/>
    <w:rsid w:val="0050018D"/>
    <w:rsid w:val="00503B3E"/>
    <w:rsid w:val="00522003"/>
    <w:rsid w:val="0052647E"/>
    <w:rsid w:val="0054543C"/>
    <w:rsid w:val="005467DC"/>
    <w:rsid w:val="00553D03"/>
    <w:rsid w:val="0056013B"/>
    <w:rsid w:val="005624B5"/>
    <w:rsid w:val="005671E3"/>
    <w:rsid w:val="005B2B6D"/>
    <w:rsid w:val="005B4B4E"/>
    <w:rsid w:val="005C7A83"/>
    <w:rsid w:val="005E28CB"/>
    <w:rsid w:val="005F0544"/>
    <w:rsid w:val="006146E7"/>
    <w:rsid w:val="00616CC8"/>
    <w:rsid w:val="00622DAE"/>
    <w:rsid w:val="00624FE1"/>
    <w:rsid w:val="006314C4"/>
    <w:rsid w:val="00632754"/>
    <w:rsid w:val="00634435"/>
    <w:rsid w:val="006355B3"/>
    <w:rsid w:val="00672C47"/>
    <w:rsid w:val="00683802"/>
    <w:rsid w:val="006A06D3"/>
    <w:rsid w:val="006A7467"/>
    <w:rsid w:val="006C67D5"/>
    <w:rsid w:val="006D7C35"/>
    <w:rsid w:val="006E231C"/>
    <w:rsid w:val="006F14E0"/>
    <w:rsid w:val="00700E4D"/>
    <w:rsid w:val="007208D6"/>
    <w:rsid w:val="00727763"/>
    <w:rsid w:val="00757411"/>
    <w:rsid w:val="007A7A29"/>
    <w:rsid w:val="007D0529"/>
    <w:rsid w:val="007D1D27"/>
    <w:rsid w:val="007D6E5F"/>
    <w:rsid w:val="00804958"/>
    <w:rsid w:val="008052BE"/>
    <w:rsid w:val="00863378"/>
    <w:rsid w:val="008B397C"/>
    <w:rsid w:val="008B47F4"/>
    <w:rsid w:val="008C1C6C"/>
    <w:rsid w:val="00900019"/>
    <w:rsid w:val="00904888"/>
    <w:rsid w:val="00905B7A"/>
    <w:rsid w:val="00935845"/>
    <w:rsid w:val="00951261"/>
    <w:rsid w:val="0099063E"/>
    <w:rsid w:val="009B7028"/>
    <w:rsid w:val="009B7846"/>
    <w:rsid w:val="00A125CD"/>
    <w:rsid w:val="00A769B1"/>
    <w:rsid w:val="00A837D5"/>
    <w:rsid w:val="00AB4751"/>
    <w:rsid w:val="00AB47C1"/>
    <w:rsid w:val="00AC37FE"/>
    <w:rsid w:val="00AC4C45"/>
    <w:rsid w:val="00AD4303"/>
    <w:rsid w:val="00AF0431"/>
    <w:rsid w:val="00AF7E8B"/>
    <w:rsid w:val="00B212A7"/>
    <w:rsid w:val="00B4041D"/>
    <w:rsid w:val="00B43D12"/>
    <w:rsid w:val="00B46F21"/>
    <w:rsid w:val="00B510CF"/>
    <w:rsid w:val="00B511A5"/>
    <w:rsid w:val="00B63127"/>
    <w:rsid w:val="00B736A7"/>
    <w:rsid w:val="00B74042"/>
    <w:rsid w:val="00B7651F"/>
    <w:rsid w:val="00B903A3"/>
    <w:rsid w:val="00BB255C"/>
    <w:rsid w:val="00BB33A7"/>
    <w:rsid w:val="00BD0A60"/>
    <w:rsid w:val="00BE1F7C"/>
    <w:rsid w:val="00BF5CD6"/>
    <w:rsid w:val="00C04B43"/>
    <w:rsid w:val="00C05377"/>
    <w:rsid w:val="00C25843"/>
    <w:rsid w:val="00C27971"/>
    <w:rsid w:val="00C30C06"/>
    <w:rsid w:val="00C56E09"/>
    <w:rsid w:val="00C604D5"/>
    <w:rsid w:val="00C836F6"/>
    <w:rsid w:val="00C83B06"/>
    <w:rsid w:val="00CA17BD"/>
    <w:rsid w:val="00CA25DE"/>
    <w:rsid w:val="00CA5DBD"/>
    <w:rsid w:val="00CF096B"/>
    <w:rsid w:val="00D60186"/>
    <w:rsid w:val="00D770B1"/>
    <w:rsid w:val="00D8073B"/>
    <w:rsid w:val="00D810CB"/>
    <w:rsid w:val="00DC71FF"/>
    <w:rsid w:val="00DE4ED2"/>
    <w:rsid w:val="00E16D30"/>
    <w:rsid w:val="00E33169"/>
    <w:rsid w:val="00E42D21"/>
    <w:rsid w:val="00E70904"/>
    <w:rsid w:val="00EB24FF"/>
    <w:rsid w:val="00EE6EB3"/>
    <w:rsid w:val="00EF44B1"/>
    <w:rsid w:val="00F0507F"/>
    <w:rsid w:val="00F13CD5"/>
    <w:rsid w:val="00F146A5"/>
    <w:rsid w:val="00F35AA0"/>
    <w:rsid w:val="00F45719"/>
    <w:rsid w:val="00F52802"/>
    <w:rsid w:val="00F77684"/>
    <w:rsid w:val="00F83FA3"/>
    <w:rsid w:val="00FB0137"/>
    <w:rsid w:val="00FB435C"/>
    <w:rsid w:val="00FC1714"/>
    <w:rsid w:val="00FE4914"/>
    <w:rsid w:val="00FF2228"/>
    <w:rsid w:val="00FF3A15"/>
    <w:rsid w:val="00FF44B2"/>
    <w:rsid w:val="00FF761B"/>
    <w:rsid w:val="016E63C2"/>
    <w:rsid w:val="024B0C39"/>
    <w:rsid w:val="0A8128A6"/>
    <w:rsid w:val="0BF32A1B"/>
    <w:rsid w:val="10BD2C22"/>
    <w:rsid w:val="1687506E"/>
    <w:rsid w:val="22987C80"/>
    <w:rsid w:val="24192CCC"/>
    <w:rsid w:val="39A66CD4"/>
    <w:rsid w:val="3CD52CE1"/>
    <w:rsid w:val="410F2E6A"/>
    <w:rsid w:val="4430136C"/>
    <w:rsid w:val="4AB0382B"/>
    <w:rsid w:val="4B713936"/>
    <w:rsid w:val="569868B5"/>
    <w:rsid w:val="5E2E523F"/>
    <w:rsid w:val="611F6817"/>
    <w:rsid w:val="66CA1754"/>
    <w:rsid w:val="6F1E65D4"/>
    <w:rsid w:val="6F266C86"/>
    <w:rsid w:val="6F5042C2"/>
    <w:rsid w:val="74316312"/>
    <w:rsid w:val="780F13C8"/>
    <w:rsid w:val="78897249"/>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1E389808"/>
  <w15:docId w15:val="{4CC93F61-5B54-4CF5-A693-3052AA41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35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B435C"/>
    <w:pPr>
      <w:snapToGrid w:val="0"/>
      <w:ind w:left="718"/>
    </w:pPr>
    <w:rPr>
      <w:rFonts w:asciiTheme="minorHAnsi" w:eastAsiaTheme="minorEastAsia" w:hAnsiTheme="minorHAnsi" w:cstheme="minorBidi"/>
    </w:rPr>
  </w:style>
  <w:style w:type="paragraph" w:styleId="a5">
    <w:name w:val="footer"/>
    <w:basedOn w:val="a"/>
    <w:link w:val="a6"/>
    <w:uiPriority w:val="99"/>
    <w:unhideWhenUsed/>
    <w:qFormat/>
    <w:rsid w:val="00FB435C"/>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rsid w:val="00FB43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Strong"/>
    <w:uiPriority w:val="22"/>
    <w:qFormat/>
    <w:rsid w:val="00FB435C"/>
    <w:rPr>
      <w:b/>
      <w:bCs/>
    </w:rPr>
  </w:style>
  <w:style w:type="table" w:styleId="aa">
    <w:name w:val="Table Grid"/>
    <w:basedOn w:val="a1"/>
    <w:uiPriority w:val="59"/>
    <w:qFormat/>
    <w:rsid w:val="00FB435C"/>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sid w:val="00FB435C"/>
    <w:rPr>
      <w:sz w:val="18"/>
      <w:szCs w:val="18"/>
    </w:rPr>
  </w:style>
  <w:style w:type="character" w:customStyle="1" w:styleId="a6">
    <w:name w:val="页脚 字符"/>
    <w:basedOn w:val="a0"/>
    <w:link w:val="a5"/>
    <w:uiPriority w:val="99"/>
    <w:semiHidden/>
    <w:qFormat/>
    <w:rsid w:val="00FB435C"/>
    <w:rPr>
      <w:sz w:val="18"/>
      <w:szCs w:val="18"/>
    </w:rPr>
  </w:style>
  <w:style w:type="character" w:customStyle="1" w:styleId="a4">
    <w:name w:val="正文文本缩进 字符"/>
    <w:link w:val="a3"/>
    <w:rsid w:val="00FB435C"/>
    <w:rPr>
      <w:kern w:val="2"/>
      <w:sz w:val="21"/>
      <w:szCs w:val="22"/>
    </w:rPr>
  </w:style>
  <w:style w:type="character" w:customStyle="1" w:styleId="Char1">
    <w:name w:val="正文文本缩进 Char1"/>
    <w:basedOn w:val="a0"/>
    <w:uiPriority w:val="99"/>
    <w:semiHidden/>
    <w:qFormat/>
    <w:rsid w:val="00FB435C"/>
    <w:rPr>
      <w:rFonts w:ascii="Calibri" w:eastAsia="宋体" w:hAnsi="Calibri" w:cs="Times New Roman"/>
      <w:kern w:val="2"/>
      <w:sz w:val="21"/>
      <w:szCs w:val="22"/>
    </w:rPr>
  </w:style>
  <w:style w:type="paragraph" w:styleId="ab">
    <w:name w:val="List Paragraph"/>
    <w:basedOn w:val="a"/>
    <w:uiPriority w:val="34"/>
    <w:qFormat/>
    <w:rsid w:val="00FB435C"/>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518</Words>
  <Characters>2955</Characters>
  <Application>Microsoft Office Word</Application>
  <DocSecurity>0</DocSecurity>
  <Lines>24</Lines>
  <Paragraphs>6</Paragraphs>
  <ScaleCrop>false</ScaleCrop>
  <Company>微软中国</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Administrator</cp:lastModifiedBy>
  <cp:revision>32</cp:revision>
  <dcterms:created xsi:type="dcterms:W3CDTF">2019-02-22T00:39:00Z</dcterms:created>
  <dcterms:modified xsi:type="dcterms:W3CDTF">2024-03-04T14:56:00Z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