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8A7B" w14:textId="77777777" w:rsidR="000E5349" w:rsidRDefault="00D61060">
      <w:pPr>
        <w:jc w:val="center"/>
        <w:rPr>
          <w:rFonts w:ascii="黑体" w:eastAsia="黑体" w:hAnsi="黑体"/>
          <w:bCs/>
          <w:sz w:val="32"/>
          <w:szCs w:val="32"/>
        </w:rPr>
      </w:pPr>
      <w:r>
        <w:rPr>
          <w:rFonts w:ascii="黑体" w:eastAsia="黑体" w:hAnsi="黑体" w:hint="eastAsia"/>
          <w:bCs/>
          <w:sz w:val="32"/>
          <w:szCs w:val="32"/>
        </w:rPr>
        <w:t>《英语笔译》本科课程教学大纲</w:t>
      </w:r>
    </w:p>
    <w:p w14:paraId="0AD069A1" w14:textId="77777777" w:rsidR="000E5349" w:rsidRDefault="00D61060" w:rsidP="0089559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E5349" w14:paraId="4C563DDC" w14:textId="77777777">
        <w:trPr>
          <w:trHeight w:val="340"/>
        </w:trPr>
        <w:tc>
          <w:tcPr>
            <w:tcW w:w="1691" w:type="dxa"/>
            <w:vMerge w:val="restart"/>
            <w:tcBorders>
              <w:top w:val="single" w:sz="12" w:space="0" w:color="auto"/>
              <w:left w:val="single" w:sz="12" w:space="0" w:color="auto"/>
            </w:tcBorders>
            <w:shd w:val="clear" w:color="auto" w:fill="auto"/>
            <w:vAlign w:val="center"/>
          </w:tcPr>
          <w:p w14:paraId="7870E9E6" w14:textId="77777777" w:rsidR="000E5349" w:rsidRDefault="00D6106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ECA2766" w14:textId="77777777" w:rsidR="000E5349" w:rsidRDefault="00D61060">
            <w:pPr>
              <w:jc w:val="left"/>
              <w:rPr>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英语笔译</w:t>
            </w:r>
          </w:p>
        </w:tc>
      </w:tr>
      <w:tr w:rsidR="000E5349" w14:paraId="6EAB9DAE" w14:textId="77777777">
        <w:trPr>
          <w:trHeight w:val="340"/>
        </w:trPr>
        <w:tc>
          <w:tcPr>
            <w:tcW w:w="1691" w:type="dxa"/>
            <w:vMerge/>
            <w:tcBorders>
              <w:left w:val="single" w:sz="12" w:space="0" w:color="auto"/>
            </w:tcBorders>
            <w:shd w:val="clear" w:color="auto" w:fill="auto"/>
            <w:vAlign w:val="center"/>
          </w:tcPr>
          <w:p w14:paraId="238FF78B" w14:textId="77777777" w:rsidR="000E5349" w:rsidRDefault="000E534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5184212" w14:textId="77777777" w:rsidR="000E5349" w:rsidRDefault="00D61060">
            <w:pPr>
              <w:jc w:val="left"/>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 xml:space="preserve">English </w:t>
            </w:r>
            <w:r>
              <w:rPr>
                <w:rFonts w:ascii="Times New Roman" w:eastAsia="黑体" w:hAnsi="Times New Roman" w:cs="Times New Roman" w:hint="eastAsia"/>
                <w:color w:val="000000" w:themeColor="text1"/>
                <w:sz w:val="21"/>
                <w:szCs w:val="21"/>
              </w:rPr>
              <w:t>T</w:t>
            </w:r>
            <w:r>
              <w:rPr>
                <w:rFonts w:ascii="Times New Roman" w:eastAsia="黑体" w:hAnsi="Times New Roman" w:cs="Times New Roman"/>
                <w:color w:val="000000" w:themeColor="text1"/>
                <w:sz w:val="21"/>
                <w:szCs w:val="21"/>
              </w:rPr>
              <w:t>ranslati</w:t>
            </w:r>
            <w:r>
              <w:rPr>
                <w:rFonts w:ascii="Times New Roman" w:eastAsia="黑体" w:hAnsi="Times New Roman" w:cs="Times New Roman" w:hint="eastAsia"/>
                <w:color w:val="000000" w:themeColor="text1"/>
                <w:sz w:val="21"/>
                <w:szCs w:val="21"/>
              </w:rPr>
              <w:t>ng</w:t>
            </w:r>
          </w:p>
        </w:tc>
      </w:tr>
      <w:tr w:rsidR="000E5349" w14:paraId="374C30E9" w14:textId="77777777">
        <w:trPr>
          <w:trHeight w:val="340"/>
        </w:trPr>
        <w:tc>
          <w:tcPr>
            <w:tcW w:w="1691" w:type="dxa"/>
            <w:tcBorders>
              <w:left w:val="single" w:sz="12" w:space="0" w:color="auto"/>
            </w:tcBorders>
            <w:shd w:val="clear" w:color="auto" w:fill="auto"/>
            <w:vAlign w:val="center"/>
          </w:tcPr>
          <w:p w14:paraId="48CD00B1" w14:textId="77777777" w:rsidR="000E5349" w:rsidRDefault="00D6106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BA0501A" w14:textId="77777777" w:rsidR="000E5349" w:rsidRPr="0089559B" w:rsidRDefault="00D61060">
            <w:pPr>
              <w:jc w:val="center"/>
              <w:rPr>
                <w:rFonts w:ascii="Times New Roman" w:eastAsia="黑体" w:hAnsi="Times New Roman" w:cs="Times New Roman"/>
                <w:color w:val="000000" w:themeColor="text1"/>
                <w:sz w:val="21"/>
                <w:szCs w:val="21"/>
              </w:rPr>
            </w:pPr>
            <w:r w:rsidRPr="0089559B">
              <w:rPr>
                <w:rFonts w:ascii="Times New Roman" w:hAnsi="Times New Roman" w:cs="Times New Roman"/>
                <w:color w:val="000000" w:themeColor="text1"/>
                <w:sz w:val="21"/>
                <w:szCs w:val="21"/>
              </w:rPr>
              <w:t>1020043</w:t>
            </w:r>
          </w:p>
        </w:tc>
        <w:tc>
          <w:tcPr>
            <w:tcW w:w="2126" w:type="dxa"/>
            <w:gridSpan w:val="2"/>
            <w:vAlign w:val="center"/>
          </w:tcPr>
          <w:p w14:paraId="502DF26D" w14:textId="77777777" w:rsidR="000E5349" w:rsidRDefault="00D6106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DBA188A" w14:textId="77777777" w:rsidR="000E5349" w:rsidRPr="0089559B" w:rsidRDefault="00D61060">
            <w:pPr>
              <w:jc w:val="center"/>
              <w:rPr>
                <w:rFonts w:ascii="Times New Roman" w:hAnsi="Times New Roman" w:cs="Times New Roman"/>
                <w:color w:val="000000" w:themeColor="text1"/>
                <w:sz w:val="21"/>
                <w:szCs w:val="21"/>
              </w:rPr>
            </w:pPr>
            <w:r w:rsidRPr="0089559B">
              <w:rPr>
                <w:rFonts w:ascii="Times New Roman" w:hAnsi="Times New Roman" w:cs="Times New Roman"/>
                <w:color w:val="000000" w:themeColor="text1"/>
                <w:sz w:val="21"/>
                <w:szCs w:val="21"/>
              </w:rPr>
              <w:t>2</w:t>
            </w:r>
          </w:p>
        </w:tc>
      </w:tr>
      <w:tr w:rsidR="000E5349" w14:paraId="5C3F608A" w14:textId="77777777">
        <w:trPr>
          <w:trHeight w:val="340"/>
        </w:trPr>
        <w:tc>
          <w:tcPr>
            <w:tcW w:w="1691" w:type="dxa"/>
            <w:tcBorders>
              <w:left w:val="single" w:sz="12" w:space="0" w:color="auto"/>
            </w:tcBorders>
            <w:shd w:val="clear" w:color="auto" w:fill="auto"/>
            <w:vAlign w:val="center"/>
          </w:tcPr>
          <w:p w14:paraId="00FD3F21" w14:textId="77777777" w:rsidR="000E5349" w:rsidRDefault="00D6106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E6B785C" w14:textId="77777777" w:rsidR="000E5349" w:rsidRPr="0089559B" w:rsidRDefault="00D61060">
            <w:pPr>
              <w:jc w:val="center"/>
              <w:rPr>
                <w:rFonts w:ascii="Times New Roman" w:hAnsi="Times New Roman" w:cs="Times New Roman"/>
                <w:color w:val="000000" w:themeColor="text1"/>
                <w:sz w:val="21"/>
                <w:szCs w:val="21"/>
              </w:rPr>
            </w:pPr>
            <w:r w:rsidRPr="0089559B">
              <w:rPr>
                <w:rFonts w:ascii="Times New Roman" w:hAnsi="Times New Roman" w:cs="Times New Roman"/>
                <w:color w:val="000000" w:themeColor="text1"/>
                <w:sz w:val="21"/>
                <w:szCs w:val="21"/>
              </w:rPr>
              <w:t>32</w:t>
            </w:r>
          </w:p>
        </w:tc>
        <w:tc>
          <w:tcPr>
            <w:tcW w:w="1272" w:type="dxa"/>
            <w:vAlign w:val="center"/>
          </w:tcPr>
          <w:p w14:paraId="4BF50AB5" w14:textId="77777777" w:rsidR="000E5349" w:rsidRDefault="00D6106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2A8AA52" w14:textId="77777777" w:rsidR="000E5349" w:rsidRPr="0089559B" w:rsidRDefault="00D61060">
            <w:pPr>
              <w:jc w:val="center"/>
              <w:rPr>
                <w:rFonts w:ascii="Times New Roman" w:hAnsi="Times New Roman" w:cs="Times New Roman"/>
                <w:color w:val="000000" w:themeColor="text1"/>
                <w:sz w:val="21"/>
                <w:szCs w:val="21"/>
              </w:rPr>
            </w:pPr>
            <w:r w:rsidRPr="0089559B">
              <w:rPr>
                <w:rFonts w:ascii="Times New Roman" w:hAnsi="Times New Roman" w:cs="Times New Roman"/>
                <w:color w:val="000000" w:themeColor="text1"/>
                <w:sz w:val="21"/>
                <w:szCs w:val="21"/>
              </w:rPr>
              <w:t>16</w:t>
            </w:r>
          </w:p>
        </w:tc>
        <w:tc>
          <w:tcPr>
            <w:tcW w:w="1413" w:type="dxa"/>
            <w:gridSpan w:val="2"/>
            <w:vAlign w:val="center"/>
          </w:tcPr>
          <w:p w14:paraId="6B9ABE70" w14:textId="77777777" w:rsidR="000E5349" w:rsidRDefault="00D6106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A88C6CD" w14:textId="77777777" w:rsidR="000E5349" w:rsidRPr="0089559B" w:rsidRDefault="00D61060">
            <w:pPr>
              <w:jc w:val="center"/>
              <w:rPr>
                <w:rFonts w:ascii="Times New Roman" w:hAnsi="Times New Roman" w:cs="Times New Roman"/>
                <w:color w:val="000000" w:themeColor="text1"/>
                <w:sz w:val="21"/>
                <w:szCs w:val="21"/>
              </w:rPr>
            </w:pPr>
            <w:r w:rsidRPr="0089559B">
              <w:rPr>
                <w:rFonts w:ascii="Times New Roman" w:hAnsi="Times New Roman" w:cs="Times New Roman"/>
                <w:color w:val="000000" w:themeColor="text1"/>
                <w:sz w:val="21"/>
                <w:szCs w:val="21"/>
              </w:rPr>
              <w:t>16</w:t>
            </w:r>
          </w:p>
        </w:tc>
      </w:tr>
      <w:tr w:rsidR="000E5349" w14:paraId="0361AEBE" w14:textId="77777777">
        <w:trPr>
          <w:trHeight w:val="340"/>
        </w:trPr>
        <w:tc>
          <w:tcPr>
            <w:tcW w:w="1691" w:type="dxa"/>
            <w:tcBorders>
              <w:left w:val="single" w:sz="12" w:space="0" w:color="auto"/>
            </w:tcBorders>
            <w:shd w:val="clear" w:color="auto" w:fill="auto"/>
            <w:vAlign w:val="center"/>
          </w:tcPr>
          <w:p w14:paraId="06678593" w14:textId="77777777" w:rsidR="000E5349" w:rsidRDefault="00D6106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C7BFA0B" w14:textId="77777777" w:rsidR="000E5349" w:rsidRDefault="00D61060">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4B346730"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4678B8F" w14:textId="77777777" w:rsidR="000E5349" w:rsidRDefault="00D61060" w:rsidP="00FD6A65">
            <w:pPr>
              <w:jc w:val="center"/>
              <w:rPr>
                <w:color w:val="000000" w:themeColor="text1"/>
                <w:sz w:val="21"/>
                <w:szCs w:val="21"/>
              </w:rPr>
            </w:pPr>
            <w:r>
              <w:rPr>
                <w:rFonts w:hint="eastAsia"/>
                <w:color w:val="000000" w:themeColor="text1"/>
                <w:sz w:val="21"/>
                <w:szCs w:val="21"/>
              </w:rPr>
              <w:t>英语专升本</w:t>
            </w:r>
            <w:r w:rsidR="00FD6A65">
              <w:rPr>
                <w:rFonts w:hint="eastAsia"/>
                <w:color w:val="000000" w:themeColor="text1"/>
                <w:sz w:val="21"/>
                <w:szCs w:val="21"/>
              </w:rPr>
              <w:t>三</w:t>
            </w:r>
            <w:r>
              <w:rPr>
                <w:rFonts w:hint="eastAsia"/>
                <w:color w:val="000000" w:themeColor="text1"/>
                <w:sz w:val="21"/>
                <w:szCs w:val="21"/>
              </w:rPr>
              <w:t>年级</w:t>
            </w:r>
          </w:p>
        </w:tc>
      </w:tr>
      <w:tr w:rsidR="000E5349" w14:paraId="6BEF7131" w14:textId="77777777">
        <w:trPr>
          <w:trHeight w:val="340"/>
        </w:trPr>
        <w:tc>
          <w:tcPr>
            <w:tcW w:w="1691" w:type="dxa"/>
            <w:tcBorders>
              <w:left w:val="single" w:sz="12" w:space="0" w:color="auto"/>
            </w:tcBorders>
            <w:shd w:val="clear" w:color="auto" w:fill="auto"/>
            <w:vAlign w:val="center"/>
          </w:tcPr>
          <w:p w14:paraId="55794E91" w14:textId="77777777" w:rsidR="000E5349" w:rsidRDefault="00D6106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9C7FC93" w14:textId="77777777" w:rsidR="000E5349" w:rsidRDefault="00D61060">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78315C74"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8B4D22B" w14:textId="77777777" w:rsidR="000E5349" w:rsidRDefault="00D61060">
            <w:pPr>
              <w:jc w:val="center"/>
              <w:rPr>
                <w:color w:val="000000" w:themeColor="text1"/>
                <w:sz w:val="21"/>
                <w:szCs w:val="21"/>
              </w:rPr>
            </w:pPr>
            <w:r>
              <w:rPr>
                <w:rFonts w:hint="eastAsia"/>
                <w:color w:val="000000" w:themeColor="text1"/>
                <w:sz w:val="21"/>
                <w:szCs w:val="21"/>
              </w:rPr>
              <w:t>考查</w:t>
            </w:r>
          </w:p>
        </w:tc>
      </w:tr>
      <w:tr w:rsidR="000E5349" w14:paraId="67FCE4BF" w14:textId="77777777">
        <w:trPr>
          <w:trHeight w:val="340"/>
        </w:trPr>
        <w:tc>
          <w:tcPr>
            <w:tcW w:w="1691" w:type="dxa"/>
            <w:tcBorders>
              <w:left w:val="single" w:sz="12" w:space="0" w:color="auto"/>
            </w:tcBorders>
            <w:shd w:val="clear" w:color="auto" w:fill="auto"/>
            <w:vAlign w:val="center"/>
          </w:tcPr>
          <w:p w14:paraId="5BD66022" w14:textId="77777777" w:rsidR="000E5349" w:rsidRDefault="00D6106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A32D197" w14:textId="77777777" w:rsidR="000E5349" w:rsidRDefault="0089559B" w:rsidP="0089559B">
            <w:pPr>
              <w:jc w:val="left"/>
              <w:rPr>
                <w:rFonts w:ascii="Times New Roman" w:hAnsi="Times New Roman"/>
                <w:color w:val="000000" w:themeColor="text1"/>
                <w:sz w:val="21"/>
                <w:szCs w:val="21"/>
              </w:rPr>
            </w:pPr>
            <w:r>
              <w:rPr>
                <w:rFonts w:hint="eastAsia"/>
                <w:color w:val="000000"/>
                <w:sz w:val="21"/>
                <w:szCs w:val="21"/>
              </w:rPr>
              <w:t>《</w:t>
            </w:r>
            <w:r w:rsidRPr="00CC0F17">
              <w:rPr>
                <w:rFonts w:hint="eastAsia"/>
                <w:color w:val="000000"/>
                <w:sz w:val="21"/>
                <w:szCs w:val="21"/>
              </w:rPr>
              <w:t>实战笔译 英译汉分册</w:t>
            </w:r>
            <w:r>
              <w:rPr>
                <w:rFonts w:hint="eastAsia"/>
                <w:color w:val="000000"/>
                <w:sz w:val="21"/>
                <w:szCs w:val="21"/>
              </w:rPr>
              <w:t>》、</w:t>
            </w:r>
            <w:r w:rsidRPr="00CC0F17">
              <w:rPr>
                <w:rFonts w:hint="eastAsia"/>
                <w:color w:val="000000"/>
                <w:sz w:val="21"/>
                <w:szCs w:val="21"/>
              </w:rPr>
              <w:t>林超伦</w:t>
            </w:r>
            <w:r>
              <w:rPr>
                <w:rFonts w:hint="eastAsia"/>
                <w:color w:val="000000"/>
                <w:sz w:val="21"/>
                <w:szCs w:val="21"/>
              </w:rPr>
              <w:t>编著</w:t>
            </w:r>
            <w:r w:rsidRPr="00CC0F17">
              <w:rPr>
                <w:rFonts w:hint="eastAsia"/>
                <w:color w:val="000000"/>
                <w:sz w:val="21"/>
                <w:szCs w:val="21"/>
              </w:rPr>
              <w:t>、</w:t>
            </w:r>
            <w:r w:rsidRPr="0058355E">
              <w:rPr>
                <w:rFonts w:ascii="Times New Roman" w:hAnsi="Times New Roman" w:cs="Times New Roman"/>
                <w:color w:val="000000"/>
                <w:sz w:val="21"/>
                <w:szCs w:val="21"/>
              </w:rPr>
              <w:t>9787513513623</w:t>
            </w:r>
            <w:r w:rsidRPr="00CC0F17">
              <w:rPr>
                <w:rFonts w:hint="eastAsia"/>
                <w:color w:val="000000"/>
                <w:sz w:val="21"/>
                <w:szCs w:val="21"/>
              </w:rPr>
              <w:t>、</w:t>
            </w:r>
            <w:r>
              <w:rPr>
                <w:rFonts w:hint="eastAsia"/>
                <w:color w:val="000000"/>
                <w:sz w:val="21"/>
                <w:szCs w:val="21"/>
              </w:rPr>
              <w:t>外语教学与研究出版社、第一版</w:t>
            </w:r>
          </w:p>
        </w:tc>
        <w:tc>
          <w:tcPr>
            <w:tcW w:w="1413" w:type="dxa"/>
            <w:gridSpan w:val="2"/>
            <w:vAlign w:val="center"/>
          </w:tcPr>
          <w:p w14:paraId="1A9F7483"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72457338"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D621CEF" w14:textId="77777777" w:rsidR="000E5349" w:rsidRDefault="00D6106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E5349" w14:paraId="26418D15" w14:textId="77777777">
        <w:trPr>
          <w:trHeight w:val="680"/>
        </w:trPr>
        <w:tc>
          <w:tcPr>
            <w:tcW w:w="1691" w:type="dxa"/>
            <w:tcBorders>
              <w:left w:val="single" w:sz="12" w:space="0" w:color="auto"/>
            </w:tcBorders>
            <w:shd w:val="clear" w:color="auto" w:fill="auto"/>
            <w:vAlign w:val="center"/>
          </w:tcPr>
          <w:p w14:paraId="6BE07130" w14:textId="77777777" w:rsidR="000E5349" w:rsidRDefault="00D6106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C633DAB" w14:textId="77777777" w:rsidR="000E5349" w:rsidRDefault="00D61060">
            <w:pPr>
              <w:pStyle w:val="DG0"/>
              <w:jc w:val="both"/>
            </w:pPr>
            <w:r>
              <w:rPr>
                <w:rFonts w:ascii="宋体" w:hAnsi="宋体" w:hint="eastAsia"/>
              </w:rPr>
              <w:t>《综合英语1》</w:t>
            </w:r>
            <w:r w:rsidRPr="00FD6A65">
              <w:rPr>
                <w:rFonts w:cs="Times New Roman"/>
              </w:rPr>
              <w:t>2020340</w:t>
            </w:r>
            <w:r w:rsidR="009810EB">
              <w:rPr>
                <w:rFonts w:cs="Times New Roman"/>
              </w:rPr>
              <w:t>(4)</w:t>
            </w:r>
            <w:r w:rsidR="00FD6A65">
              <w:rPr>
                <w:rFonts w:ascii="宋体" w:hAnsi="宋体" w:hint="eastAsia"/>
              </w:rPr>
              <w:t>；《综合英语2》</w:t>
            </w:r>
            <w:r w:rsidR="00FD6A65" w:rsidRPr="0022107F">
              <w:rPr>
                <w:rFonts w:cs="Times New Roman"/>
              </w:rPr>
              <w:t>2020341</w:t>
            </w:r>
            <w:r w:rsidR="009810EB">
              <w:rPr>
                <w:rFonts w:cs="Times New Roman"/>
              </w:rPr>
              <w:t>(4)</w:t>
            </w:r>
          </w:p>
        </w:tc>
      </w:tr>
      <w:tr w:rsidR="000E5349" w14:paraId="092360DA" w14:textId="77777777">
        <w:trPr>
          <w:trHeight w:val="1134"/>
        </w:trPr>
        <w:tc>
          <w:tcPr>
            <w:tcW w:w="1691" w:type="dxa"/>
            <w:tcBorders>
              <w:left w:val="single" w:sz="12" w:space="0" w:color="auto"/>
            </w:tcBorders>
            <w:shd w:val="clear" w:color="auto" w:fill="auto"/>
            <w:vAlign w:val="center"/>
          </w:tcPr>
          <w:p w14:paraId="3BCE2ECE" w14:textId="77777777" w:rsidR="000E5349" w:rsidRDefault="00D6106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FE655F2" w14:textId="77777777" w:rsidR="000E5349" w:rsidRDefault="00D61060">
            <w:pPr>
              <w:pStyle w:val="DG0"/>
              <w:numPr>
                <w:ilvl w:val="0"/>
                <w:numId w:val="1"/>
              </w:numPr>
              <w:jc w:val="both"/>
            </w:pPr>
            <w:r>
              <w:rPr>
                <w:rFonts w:hint="eastAsia"/>
              </w:rPr>
              <w:t>目的</w:t>
            </w:r>
          </w:p>
          <w:p w14:paraId="727C1F32" w14:textId="77777777" w:rsidR="000E5349" w:rsidRDefault="00D61060">
            <w:pPr>
              <w:pStyle w:val="DG0"/>
              <w:ind w:firstLineChars="200" w:firstLine="420"/>
              <w:jc w:val="both"/>
            </w:pPr>
            <w:r>
              <w:rPr>
                <w:rFonts w:hint="eastAsia"/>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w:t>
            </w:r>
          </w:p>
          <w:p w14:paraId="1EC5ABCA" w14:textId="77777777" w:rsidR="000E5349" w:rsidRDefault="00D61060">
            <w:pPr>
              <w:pStyle w:val="DG0"/>
              <w:numPr>
                <w:ilvl w:val="0"/>
                <w:numId w:val="1"/>
              </w:numPr>
              <w:jc w:val="both"/>
            </w:pPr>
            <w:r>
              <w:rPr>
                <w:rFonts w:hint="eastAsia"/>
              </w:rPr>
              <w:t>内容</w:t>
            </w:r>
          </w:p>
          <w:p w14:paraId="205C2A25" w14:textId="77777777" w:rsidR="000E5349" w:rsidRDefault="00D61060">
            <w:pPr>
              <w:pStyle w:val="DG0"/>
              <w:ind w:firstLineChars="200" w:firstLine="420"/>
              <w:jc w:val="both"/>
            </w:pPr>
            <w:r>
              <w:rPr>
                <w:rFonts w:hint="eastAsia"/>
              </w:rPr>
              <w:t>本课程主要针对英语专业专升本</w:t>
            </w:r>
            <w:r w:rsidR="006056E8">
              <w:rPr>
                <w:rFonts w:hint="eastAsia"/>
              </w:rPr>
              <w:t>三</w:t>
            </w:r>
            <w:r>
              <w:rPr>
                <w:rFonts w:hint="eastAsia"/>
              </w:rPr>
              <w:t>年级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w:t>
            </w:r>
          </w:p>
          <w:p w14:paraId="0AC9850B" w14:textId="77777777" w:rsidR="00E041EC" w:rsidRPr="00E041EC" w:rsidRDefault="00E041EC" w:rsidP="00E041EC">
            <w:pPr>
              <w:pStyle w:val="DG0"/>
              <w:ind w:firstLineChars="200" w:firstLine="420"/>
              <w:jc w:val="both"/>
            </w:pPr>
            <w:r>
              <w:rPr>
                <w:rFonts w:cs="Times New Roman" w:hint="eastAsia"/>
              </w:rPr>
              <w:t>本课程同时致力于专业知识与思政、德育元素自然和谐地融合，培养专业技能人才的同时帮助学生树立爱国、诚信、敬业、友爱的精神，</w:t>
            </w:r>
            <w:r w:rsidRPr="00E041EC">
              <w:rPr>
                <w:rFonts w:cs="Times New Roman" w:hint="eastAsia"/>
              </w:rPr>
              <w:t>在课程学习中逐步</w:t>
            </w:r>
            <w:r>
              <w:rPr>
                <w:rFonts w:cs="Times New Roman" w:hint="eastAsia"/>
              </w:rPr>
              <w:t>建立符合社会主义道德要求的价值观。</w:t>
            </w:r>
          </w:p>
          <w:p w14:paraId="7001A1ED" w14:textId="77777777" w:rsidR="000E5349" w:rsidRDefault="00D61060">
            <w:pPr>
              <w:pStyle w:val="DG0"/>
              <w:numPr>
                <w:ilvl w:val="0"/>
                <w:numId w:val="1"/>
              </w:numPr>
              <w:jc w:val="both"/>
            </w:pPr>
            <w:r>
              <w:rPr>
                <w:rFonts w:hint="eastAsia"/>
              </w:rPr>
              <w:t>预期成果</w:t>
            </w:r>
          </w:p>
          <w:p w14:paraId="09AE0460" w14:textId="77777777" w:rsidR="000E5349" w:rsidRDefault="00D61060">
            <w:pPr>
              <w:snapToGrid w:val="0"/>
              <w:spacing w:line="288" w:lineRule="auto"/>
              <w:ind w:firstLineChars="200" w:firstLine="420"/>
              <w:rPr>
                <w:color w:val="000000"/>
                <w:sz w:val="21"/>
                <w:szCs w:val="21"/>
              </w:rPr>
            </w:pPr>
            <w:r>
              <w:rPr>
                <w:rFonts w:hint="eastAsia"/>
                <w:color w:val="000000"/>
                <w:sz w:val="21"/>
                <w:szCs w:val="21"/>
              </w:rPr>
              <w:t>翻译课要求学生熟练掌握英汉两种语言文化，掌握两种语言相互转化的规律和技巧，并通过大量的翻译实践来提升翻译技能，同时要涉猎翻译理论知识，在理论与实践的互动中感受翻译。本门课程有助于增强学生的笔头翻译能力，全面提高学生的素质，同时也为相当一部分英语</w:t>
            </w:r>
            <w:r>
              <w:rPr>
                <w:rFonts w:hint="eastAsia"/>
                <w:color w:val="000000"/>
                <w:sz w:val="21"/>
                <w:szCs w:val="21"/>
              </w:rPr>
              <w:lastRenderedPageBreak/>
              <w:t>专业的学生毕业后从事英语翻译工作或进一步攻读硕士学位打下坚实的基础。学生还可以通过多读英汉名著、翻译史、以及人文学科中其他学科的书籍，如社会学、文化人类学、伦理学、传播学等领域的书籍，努力成为出色的翻译人才。</w:t>
            </w:r>
          </w:p>
          <w:p w14:paraId="73EA9357" w14:textId="77777777" w:rsidR="000E5349" w:rsidRDefault="000E5349">
            <w:pPr>
              <w:pStyle w:val="DG0"/>
              <w:jc w:val="both"/>
            </w:pPr>
          </w:p>
        </w:tc>
      </w:tr>
      <w:tr w:rsidR="000E5349" w14:paraId="44CC1F81" w14:textId="77777777">
        <w:trPr>
          <w:trHeight w:val="1701"/>
        </w:trPr>
        <w:tc>
          <w:tcPr>
            <w:tcW w:w="1691" w:type="dxa"/>
            <w:tcBorders>
              <w:left w:val="single" w:sz="12" w:space="0" w:color="auto"/>
              <w:bottom w:val="double" w:sz="4" w:space="0" w:color="auto"/>
            </w:tcBorders>
            <w:shd w:val="clear" w:color="auto" w:fill="auto"/>
            <w:vAlign w:val="center"/>
          </w:tcPr>
          <w:p w14:paraId="2D474292" w14:textId="77777777" w:rsidR="000E5349" w:rsidRDefault="00D6106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1D1976F" w14:textId="77777777" w:rsidR="000E5349" w:rsidRDefault="00D61060">
            <w:pPr>
              <w:pStyle w:val="DG0"/>
              <w:ind w:firstLineChars="200" w:firstLine="420"/>
              <w:jc w:val="both"/>
            </w:pPr>
            <w:r>
              <w:rPr>
                <w:rFonts w:hint="eastAsia"/>
              </w:rPr>
              <w:t>本课程为英语专业专升本必修课，适合对</w:t>
            </w:r>
            <w:r w:rsidR="006056E8">
              <w:rPr>
                <w:rFonts w:hint="eastAsia"/>
              </w:rPr>
              <w:t>三</w:t>
            </w:r>
            <w:r>
              <w:rPr>
                <w:rFonts w:hint="eastAsia"/>
              </w:rPr>
              <w:t>年级的学生开设；要求学生</w:t>
            </w:r>
            <w:r>
              <w:rPr>
                <w:rFonts w:hint="eastAsia"/>
              </w:rPr>
              <w:t>8000</w:t>
            </w:r>
            <w:r>
              <w:rPr>
                <w:rFonts w:hint="eastAsia"/>
              </w:rPr>
              <w:t>字左右的英语词汇量，对英汉两种语言在词汇、语法、修辞上的知识有一定的了解。学生在经历了专科</w:t>
            </w:r>
            <w:r w:rsidR="006056E8">
              <w:rPr>
                <w:rFonts w:hint="eastAsia"/>
              </w:rPr>
              <w:t>阶段</w:t>
            </w:r>
            <w:r>
              <w:rPr>
                <w:rFonts w:hint="eastAsia"/>
              </w:rPr>
              <w:t>的基础知识学习以后，已经具备了相对扎实的基础，有必要也有需求去进一步提升自己的英语能力。学生要有一定的双语基础，具有一定的跨文化意识，具有一定的词汇量，并能熟练掌握英汉基本语法句式等。</w:t>
            </w:r>
          </w:p>
          <w:p w14:paraId="00AB403D" w14:textId="77777777" w:rsidR="000E5349" w:rsidRDefault="000E5349">
            <w:pPr>
              <w:pStyle w:val="DG0"/>
              <w:ind w:firstLineChars="200" w:firstLine="420"/>
              <w:jc w:val="both"/>
            </w:pPr>
          </w:p>
        </w:tc>
      </w:tr>
      <w:tr w:rsidR="000E5349" w14:paraId="0E00EB1C" w14:textId="77777777" w:rsidTr="00BA2BB2">
        <w:trPr>
          <w:trHeight w:val="645"/>
        </w:trPr>
        <w:tc>
          <w:tcPr>
            <w:tcW w:w="1691" w:type="dxa"/>
            <w:tcBorders>
              <w:top w:val="double" w:sz="4" w:space="0" w:color="auto"/>
              <w:left w:val="single" w:sz="12" w:space="0" w:color="auto"/>
            </w:tcBorders>
            <w:shd w:val="clear" w:color="auto" w:fill="auto"/>
            <w:vAlign w:val="center"/>
          </w:tcPr>
          <w:p w14:paraId="65E16C4F"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404ECD7" w14:textId="77777777" w:rsidR="000E5349" w:rsidRDefault="00BA2BB2" w:rsidP="00E73220">
            <w:pPr>
              <w:jc w:val="center"/>
              <w:rPr>
                <w:rFonts w:ascii="黑体" w:eastAsia="黑体" w:hAnsi="黑体"/>
                <w:color w:val="000000" w:themeColor="text1"/>
                <w:sz w:val="21"/>
                <w:szCs w:val="21"/>
              </w:rPr>
            </w:pPr>
            <w:r w:rsidRPr="00BA2BB2">
              <w:rPr>
                <w:noProof/>
                <w:sz w:val="21"/>
                <w:szCs w:val="21"/>
              </w:rPr>
              <w:drawing>
                <wp:inline distT="0" distB="0" distL="0" distR="0" wp14:anchorId="7E1A761F" wp14:editId="58328AA8">
                  <wp:extent cx="868611" cy="349858"/>
                  <wp:effectExtent l="19050" t="0" r="7689" b="0"/>
                  <wp:docPr id="4" name="图片 3" descr="E:\@2022-2023学年第1学期\刘晓霓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2023学年第1学期\刘晓霓 签名.PNG"/>
                          <pic:cNvPicPr>
                            <a:picLocks noChangeAspect="1" noChangeArrowheads="1"/>
                          </pic:cNvPicPr>
                        </pic:nvPicPr>
                        <pic:blipFill>
                          <a:blip r:embed="rId9" cstate="print"/>
                          <a:srcRect/>
                          <a:stretch>
                            <a:fillRect/>
                          </a:stretch>
                        </pic:blipFill>
                        <pic:spPr bwMode="auto">
                          <a:xfrm>
                            <a:off x="0" y="0"/>
                            <a:ext cx="872173" cy="351293"/>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14:paraId="1BFEBB4A" w14:textId="77777777" w:rsidR="000E5349" w:rsidRDefault="00D6106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663CECA" w14:textId="044EDDEA" w:rsidR="000E5349" w:rsidRDefault="00BA2BB2">
            <w:pPr>
              <w:jc w:val="center"/>
              <w:rPr>
                <w:rFonts w:ascii="Times New Roman" w:hAnsi="Times New Roman"/>
                <w:color w:val="000000"/>
                <w:sz w:val="21"/>
                <w:szCs w:val="21"/>
              </w:rPr>
            </w:pPr>
            <w:r>
              <w:rPr>
                <w:rFonts w:ascii="Times New Roman" w:hAnsi="Times New Roman" w:hint="eastAsia"/>
                <w:color w:val="000000"/>
                <w:sz w:val="21"/>
                <w:szCs w:val="21"/>
              </w:rPr>
              <w:t>2024.</w:t>
            </w:r>
            <w:r w:rsidR="00F64D6F">
              <w:rPr>
                <w:rFonts w:ascii="Times New Roman" w:hAnsi="Times New Roman"/>
                <w:color w:val="000000"/>
                <w:sz w:val="21"/>
                <w:szCs w:val="21"/>
              </w:rPr>
              <w:t>1</w:t>
            </w:r>
          </w:p>
        </w:tc>
      </w:tr>
      <w:tr w:rsidR="000E5349" w14:paraId="00286E48" w14:textId="77777777">
        <w:trPr>
          <w:trHeight w:val="510"/>
        </w:trPr>
        <w:tc>
          <w:tcPr>
            <w:tcW w:w="1691" w:type="dxa"/>
            <w:tcBorders>
              <w:left w:val="single" w:sz="12" w:space="0" w:color="auto"/>
            </w:tcBorders>
            <w:shd w:val="clear" w:color="auto" w:fill="auto"/>
            <w:vAlign w:val="center"/>
          </w:tcPr>
          <w:p w14:paraId="54484ED6"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5055463" w14:textId="77777777" w:rsidR="000E5349" w:rsidRDefault="00BA2BB2" w:rsidP="00E73220">
            <w:pPr>
              <w:jc w:val="center"/>
              <w:rPr>
                <w:rFonts w:ascii="黑体" w:eastAsia="黑体" w:hAnsi="黑体"/>
                <w:color w:val="000000" w:themeColor="text1"/>
                <w:sz w:val="21"/>
                <w:szCs w:val="21"/>
              </w:rPr>
            </w:pPr>
            <w:r w:rsidRPr="00BA2BB2">
              <w:rPr>
                <w:noProof/>
                <w:sz w:val="21"/>
                <w:szCs w:val="21"/>
              </w:rPr>
              <w:drawing>
                <wp:inline distT="0" distB="0" distL="0" distR="0" wp14:anchorId="25FE3190" wp14:editId="23C035AF">
                  <wp:extent cx="1103448" cy="540689"/>
                  <wp:effectExtent l="19050" t="0" r="1452" b="0"/>
                  <wp:docPr id="2" name="图片 2" descr="E:\@2022-2023学年第2学期\林安洪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023学年第2学期\林安洪 签名.PNG"/>
                          <pic:cNvPicPr>
                            <a:picLocks noChangeAspect="1" noChangeArrowheads="1"/>
                          </pic:cNvPicPr>
                        </pic:nvPicPr>
                        <pic:blipFill>
                          <a:blip r:embed="rId10" cstate="print"/>
                          <a:srcRect/>
                          <a:stretch>
                            <a:fillRect/>
                          </a:stretch>
                        </pic:blipFill>
                        <pic:spPr bwMode="auto">
                          <a:xfrm>
                            <a:off x="0" y="0"/>
                            <a:ext cx="1105178" cy="541537"/>
                          </a:xfrm>
                          <a:prstGeom prst="rect">
                            <a:avLst/>
                          </a:prstGeom>
                          <a:noFill/>
                          <a:ln w="9525">
                            <a:noFill/>
                            <a:miter lim="800000"/>
                            <a:headEnd/>
                            <a:tailEnd/>
                          </a:ln>
                        </pic:spPr>
                      </pic:pic>
                    </a:graphicData>
                  </a:graphic>
                </wp:inline>
              </w:drawing>
            </w:r>
          </w:p>
        </w:tc>
        <w:tc>
          <w:tcPr>
            <w:tcW w:w="1425" w:type="dxa"/>
            <w:gridSpan w:val="2"/>
            <w:vAlign w:val="center"/>
          </w:tcPr>
          <w:p w14:paraId="68834256" w14:textId="77777777" w:rsidR="000E5349" w:rsidRDefault="00D6106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0E94DE7F" w14:textId="1E50FB75" w:rsidR="000E5349" w:rsidRDefault="00F64D6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0E5349" w14:paraId="6078156B" w14:textId="77777777">
        <w:trPr>
          <w:trHeight w:val="510"/>
        </w:trPr>
        <w:tc>
          <w:tcPr>
            <w:tcW w:w="1691" w:type="dxa"/>
            <w:tcBorders>
              <w:left w:val="single" w:sz="12" w:space="0" w:color="auto"/>
              <w:bottom w:val="single" w:sz="12" w:space="0" w:color="auto"/>
            </w:tcBorders>
            <w:shd w:val="clear" w:color="auto" w:fill="auto"/>
            <w:vAlign w:val="center"/>
          </w:tcPr>
          <w:p w14:paraId="2A1B5FDA" w14:textId="77777777" w:rsidR="000E5349" w:rsidRDefault="00D610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773901AA" w14:textId="23A84BF4" w:rsidR="000E5349" w:rsidRDefault="003F2F39" w:rsidP="003F2F39">
            <w:pPr>
              <w:ind w:right="840"/>
              <w:jc w:val="center"/>
              <w:rPr>
                <w:rFonts w:ascii="黑体" w:eastAsia="黑体" w:hAnsi="黑体" w:hint="eastAsia"/>
                <w:color w:val="000000" w:themeColor="text1"/>
                <w:sz w:val="21"/>
                <w:szCs w:val="21"/>
              </w:rPr>
            </w:pPr>
            <w:r>
              <w:rPr>
                <w:noProof/>
              </w:rPr>
              <w:drawing>
                <wp:inline distT="0" distB="0" distL="0" distR="0" wp14:anchorId="0A769241" wp14:editId="01D58D73">
                  <wp:extent cx="838271" cy="495338"/>
                  <wp:effectExtent l="0" t="0" r="0" b="0"/>
                  <wp:docPr id="1780739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9405"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101CC52" w14:textId="77777777" w:rsidR="000E5349" w:rsidRDefault="00D6106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D083F7B" w14:textId="3549ADC6" w:rsidR="000E5349" w:rsidRDefault="003F2F39">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24BA5D9A" w14:textId="77777777" w:rsidR="00F64D6F" w:rsidRDefault="00F64D6F" w:rsidP="00F64D6F">
      <w:pPr>
        <w:spacing w:line="100" w:lineRule="exact"/>
      </w:pPr>
    </w:p>
    <w:p w14:paraId="5026A157" w14:textId="1CA5A39B" w:rsidR="000E5349" w:rsidRPr="00F64D6F" w:rsidRDefault="00D61060" w:rsidP="00F64D6F">
      <w:pPr>
        <w:pStyle w:val="DG1"/>
        <w:spacing w:beforeLines="100" w:before="326" w:line="360" w:lineRule="auto"/>
        <w:rPr>
          <w:rFonts w:ascii="黑体" w:hAnsi="宋体"/>
        </w:rPr>
      </w:pPr>
      <w:r>
        <w:rPr>
          <w:rFonts w:ascii="黑体" w:hAnsi="宋体" w:hint="eastAsia"/>
        </w:rPr>
        <w:t>二、课程目标与毕业要求</w:t>
      </w:r>
    </w:p>
    <w:p w14:paraId="7508598C" w14:textId="77777777" w:rsidR="000E5349" w:rsidRDefault="00D6106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5"/>
        <w:gridCol w:w="782"/>
        <w:gridCol w:w="6459"/>
      </w:tblGrid>
      <w:tr w:rsidR="000E5349" w14:paraId="7CF857C0" w14:textId="77777777">
        <w:trPr>
          <w:trHeight w:val="454"/>
          <w:jc w:val="center"/>
        </w:trPr>
        <w:tc>
          <w:tcPr>
            <w:tcW w:w="1235" w:type="dxa"/>
            <w:vAlign w:val="center"/>
          </w:tcPr>
          <w:p w14:paraId="5C6052FC" w14:textId="77777777" w:rsidR="000E5349" w:rsidRDefault="00D6106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765C6296" w14:textId="77777777" w:rsidR="000E5349" w:rsidRDefault="00D6106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513F1AEA" w14:textId="77777777" w:rsidR="000E5349" w:rsidRDefault="00D6106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323C2" w14:paraId="0DE7098D" w14:textId="77777777">
        <w:trPr>
          <w:trHeight w:val="340"/>
          <w:jc w:val="center"/>
        </w:trPr>
        <w:tc>
          <w:tcPr>
            <w:tcW w:w="1235" w:type="dxa"/>
            <w:vMerge w:val="restart"/>
            <w:vAlign w:val="center"/>
          </w:tcPr>
          <w:p w14:paraId="5E4B4B4C" w14:textId="77777777" w:rsidR="00B323C2" w:rsidRDefault="00B323C2">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99487D7" w14:textId="77777777" w:rsidR="00B323C2" w:rsidRDefault="00B323C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222C05CB" w14:textId="77777777" w:rsidR="00B323C2" w:rsidRDefault="00B323C2">
            <w:pPr>
              <w:pStyle w:val="DG0"/>
              <w:jc w:val="left"/>
              <w:rPr>
                <w:rFonts w:ascii="宋体" w:hAnsi="宋体"/>
                <w:bCs/>
              </w:rPr>
            </w:pPr>
            <w:r>
              <w:t>从英译汉和汉译英的一般规律和原则出发，</w:t>
            </w:r>
            <w:r>
              <w:rPr>
                <w:rFonts w:hint="eastAsia"/>
              </w:rPr>
              <w:t>了解</w:t>
            </w:r>
            <w:r>
              <w:t>翻译的基</w:t>
            </w:r>
            <w:r>
              <w:rPr>
                <w:rFonts w:hint="eastAsia"/>
              </w:rPr>
              <w:t>础</w:t>
            </w:r>
            <w:r>
              <w:t>理论、英汉</w:t>
            </w:r>
            <w:r>
              <w:rPr>
                <w:rFonts w:hint="eastAsia"/>
              </w:rPr>
              <w:t>语言的</w:t>
            </w:r>
            <w:r>
              <w:t>异同以及翻译实践中成功或失败的实例</w:t>
            </w:r>
            <w:r>
              <w:rPr>
                <w:rFonts w:hint="eastAsia"/>
              </w:rPr>
              <w:t>。</w:t>
            </w:r>
          </w:p>
        </w:tc>
      </w:tr>
      <w:tr w:rsidR="00B323C2" w14:paraId="208496D4" w14:textId="77777777">
        <w:trPr>
          <w:trHeight w:val="340"/>
          <w:jc w:val="center"/>
        </w:trPr>
        <w:tc>
          <w:tcPr>
            <w:tcW w:w="1235" w:type="dxa"/>
            <w:vMerge/>
            <w:vAlign w:val="center"/>
          </w:tcPr>
          <w:p w14:paraId="736620AA" w14:textId="77777777" w:rsidR="00B323C2" w:rsidRDefault="00B323C2">
            <w:pPr>
              <w:snapToGrid w:val="0"/>
              <w:jc w:val="center"/>
              <w:rPr>
                <w:rFonts w:ascii="黑体" w:eastAsia="黑体" w:hAnsi="黑体"/>
                <w:bCs/>
                <w:color w:val="000000"/>
                <w:sz w:val="21"/>
                <w:szCs w:val="18"/>
              </w:rPr>
            </w:pPr>
          </w:p>
        </w:tc>
        <w:tc>
          <w:tcPr>
            <w:tcW w:w="782" w:type="dxa"/>
            <w:shd w:val="clear" w:color="auto" w:fill="auto"/>
            <w:vAlign w:val="center"/>
          </w:tcPr>
          <w:p w14:paraId="30000DAC" w14:textId="77777777" w:rsidR="00B323C2" w:rsidRDefault="00B323C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0D195954" w14:textId="77777777" w:rsidR="00B323C2" w:rsidRDefault="00B323C2">
            <w:pPr>
              <w:pStyle w:val="DG0"/>
              <w:jc w:val="left"/>
            </w:pPr>
            <w:r>
              <w:rPr>
                <w:rFonts w:hint="eastAsia"/>
              </w:rPr>
              <w:t>基本掌握</w:t>
            </w:r>
            <w:r>
              <w:t>汉英两种语言的对比与分析、各类文体的语言特点以及不同翻译方法</w:t>
            </w:r>
            <w:r>
              <w:rPr>
                <w:rFonts w:hint="eastAsia"/>
              </w:rPr>
              <w:t>。</w:t>
            </w:r>
          </w:p>
        </w:tc>
      </w:tr>
      <w:tr w:rsidR="000E5349" w14:paraId="64D69AD8" w14:textId="77777777">
        <w:trPr>
          <w:trHeight w:val="340"/>
          <w:jc w:val="center"/>
        </w:trPr>
        <w:tc>
          <w:tcPr>
            <w:tcW w:w="1235" w:type="dxa"/>
            <w:vMerge w:val="restart"/>
            <w:vAlign w:val="center"/>
          </w:tcPr>
          <w:p w14:paraId="199AF60B" w14:textId="77777777" w:rsidR="000E5349" w:rsidRDefault="00D6106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8DDD238" w14:textId="77777777" w:rsidR="000E5349" w:rsidRDefault="00097F6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20D6A076" w14:textId="77777777" w:rsidR="000E5349" w:rsidRDefault="00D61060">
            <w:pPr>
              <w:pStyle w:val="DG0"/>
              <w:jc w:val="left"/>
              <w:rPr>
                <w:rFonts w:ascii="宋体" w:hAnsi="宋体"/>
                <w:bCs/>
              </w:rPr>
            </w:pPr>
            <w:r>
              <w:t>熟练地使用各种衔接手段，连贯地表达思想，侧重语法结构在翻译过程中的理解和应用</w:t>
            </w:r>
            <w:r>
              <w:rPr>
                <w:rFonts w:hint="eastAsia"/>
              </w:rPr>
              <w:t>。</w:t>
            </w:r>
          </w:p>
        </w:tc>
      </w:tr>
      <w:tr w:rsidR="000E5349" w14:paraId="70593A33" w14:textId="77777777">
        <w:trPr>
          <w:trHeight w:val="340"/>
          <w:jc w:val="center"/>
        </w:trPr>
        <w:tc>
          <w:tcPr>
            <w:tcW w:w="1235" w:type="dxa"/>
            <w:vMerge/>
            <w:vAlign w:val="center"/>
          </w:tcPr>
          <w:p w14:paraId="17FF315B" w14:textId="77777777" w:rsidR="000E5349" w:rsidRDefault="000E5349">
            <w:pPr>
              <w:pStyle w:val="DG0"/>
              <w:rPr>
                <w:rFonts w:ascii="宋体" w:hAnsi="宋体"/>
              </w:rPr>
            </w:pPr>
          </w:p>
        </w:tc>
        <w:tc>
          <w:tcPr>
            <w:tcW w:w="782" w:type="dxa"/>
            <w:shd w:val="clear" w:color="auto" w:fill="auto"/>
            <w:vAlign w:val="center"/>
          </w:tcPr>
          <w:p w14:paraId="34151E37" w14:textId="77777777" w:rsidR="000E5349" w:rsidRDefault="00097F68">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9" w:type="dxa"/>
            <w:vAlign w:val="center"/>
          </w:tcPr>
          <w:p w14:paraId="2934F9A0" w14:textId="77777777" w:rsidR="000E5349" w:rsidRDefault="00D61060">
            <w:pPr>
              <w:pStyle w:val="DG0"/>
              <w:jc w:val="left"/>
              <w:rPr>
                <w:rFonts w:ascii="宋体" w:hAnsi="宋体"/>
                <w:bCs/>
              </w:rPr>
            </w:pPr>
            <w:r>
              <w:t>能读懂一般英美报刊杂志上的社论和书评，理解文章大意，分辨事实与细节：能读懂有一定难度的历史传记及文学作品，理解其真实含义；能分析上述题材文章的思想观点，语篇结构，语言特点和修辞手法。</w:t>
            </w:r>
          </w:p>
        </w:tc>
      </w:tr>
      <w:tr w:rsidR="000E5349" w14:paraId="5C74EF8C" w14:textId="77777777">
        <w:trPr>
          <w:trHeight w:val="340"/>
          <w:jc w:val="center"/>
        </w:trPr>
        <w:tc>
          <w:tcPr>
            <w:tcW w:w="1235" w:type="dxa"/>
            <w:vMerge/>
            <w:vAlign w:val="center"/>
          </w:tcPr>
          <w:p w14:paraId="2A1AB6E2" w14:textId="77777777" w:rsidR="000E5349" w:rsidRDefault="000E5349">
            <w:pPr>
              <w:pStyle w:val="DG0"/>
              <w:rPr>
                <w:rFonts w:ascii="宋体" w:hAnsi="宋体"/>
              </w:rPr>
            </w:pPr>
          </w:p>
        </w:tc>
        <w:tc>
          <w:tcPr>
            <w:tcW w:w="782" w:type="dxa"/>
            <w:shd w:val="clear" w:color="auto" w:fill="auto"/>
            <w:vAlign w:val="center"/>
          </w:tcPr>
          <w:p w14:paraId="5DE6B56C" w14:textId="77777777" w:rsidR="000E5349" w:rsidRDefault="00097F68">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9" w:type="dxa"/>
            <w:vAlign w:val="center"/>
          </w:tcPr>
          <w:p w14:paraId="76CAC859" w14:textId="77777777" w:rsidR="000E5349" w:rsidRDefault="00D61060">
            <w:pPr>
              <w:rPr>
                <w:bCs/>
                <w:sz w:val="21"/>
                <w:szCs w:val="21"/>
              </w:rPr>
            </w:pPr>
            <w:r>
              <w:rPr>
                <w:sz w:val="21"/>
                <w:szCs w:val="21"/>
              </w:rPr>
              <w:t>能借</w:t>
            </w:r>
            <w:r>
              <w:rPr>
                <w:rFonts w:hint="eastAsia"/>
                <w:sz w:val="21"/>
                <w:szCs w:val="21"/>
              </w:rPr>
              <w:t>助电脑、工具书</w:t>
            </w:r>
            <w:r>
              <w:rPr>
                <w:sz w:val="21"/>
                <w:szCs w:val="21"/>
              </w:rPr>
              <w:t>将文字资料译成理解正确、表达准确、译文连贯通顺具一定修辞手段的规范语句，写译的速度达到每小时250-300词。</w:t>
            </w:r>
          </w:p>
        </w:tc>
      </w:tr>
      <w:tr w:rsidR="000E5349" w14:paraId="2172C7EB" w14:textId="77777777">
        <w:trPr>
          <w:trHeight w:val="340"/>
          <w:jc w:val="center"/>
        </w:trPr>
        <w:tc>
          <w:tcPr>
            <w:tcW w:w="1235" w:type="dxa"/>
            <w:vAlign w:val="center"/>
          </w:tcPr>
          <w:p w14:paraId="0D16B963" w14:textId="77777777" w:rsidR="000E5349" w:rsidRDefault="00D6106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lastRenderedPageBreak/>
              <w:t>素养目标</w:t>
            </w:r>
          </w:p>
          <w:p w14:paraId="3BD2B12E" w14:textId="77777777" w:rsidR="000E5349" w:rsidRDefault="00D6106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1CE3FD9E" w14:textId="77777777" w:rsidR="000E5349" w:rsidRDefault="00097F68">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459" w:type="dxa"/>
            <w:vAlign w:val="center"/>
          </w:tcPr>
          <w:p w14:paraId="718549F2" w14:textId="77777777" w:rsidR="000E5349" w:rsidRDefault="00D61060">
            <w:pPr>
              <w:pStyle w:val="DG0"/>
              <w:jc w:val="left"/>
              <w:rPr>
                <w:rFonts w:ascii="宋体" w:hAnsi="宋体"/>
                <w:bCs/>
              </w:rPr>
            </w:pPr>
            <w:r>
              <w:rPr>
                <w:rFonts w:cs="Times New Roman" w:hint="eastAsia"/>
              </w:rPr>
              <w:t>专业知识与德育元素自然和谐，明确爱国、诚信、敬业、友爱的精神，建立符合社会主义道德要求的价值观。</w:t>
            </w:r>
          </w:p>
        </w:tc>
      </w:tr>
    </w:tbl>
    <w:p w14:paraId="4B6C57B7" w14:textId="77777777" w:rsidR="000E5349" w:rsidRDefault="00D61060" w:rsidP="0089559B">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0E5349" w14:paraId="39F46C7D" w14:textId="77777777">
        <w:tc>
          <w:tcPr>
            <w:tcW w:w="8296" w:type="dxa"/>
          </w:tcPr>
          <w:p w14:paraId="166DDD0D" w14:textId="77777777" w:rsidR="000E5349" w:rsidRDefault="00D61060">
            <w:pPr>
              <w:widowControl/>
              <w:tabs>
                <w:tab w:val="left" w:pos="4200"/>
              </w:tabs>
              <w:spacing w:line="440" w:lineRule="exact"/>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0FC5FFD6" w14:textId="77777777" w:rsidR="000E5349" w:rsidRDefault="00D61060">
            <w:pPr>
              <w:widowControl/>
              <w:tabs>
                <w:tab w:val="left" w:pos="4200"/>
              </w:tabs>
              <w:spacing w:line="440" w:lineRule="exact"/>
              <w:jc w:val="left"/>
              <w:rPr>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rsidR="000E5349" w14:paraId="2B84E067" w14:textId="77777777">
        <w:tc>
          <w:tcPr>
            <w:tcW w:w="8296" w:type="dxa"/>
          </w:tcPr>
          <w:p w14:paraId="70F2D6A4" w14:textId="77777777" w:rsidR="000E5349" w:rsidRDefault="00D61060">
            <w:pPr>
              <w:widowControl/>
              <w:tabs>
                <w:tab w:val="left" w:pos="4200"/>
              </w:tabs>
              <w:spacing w:line="440" w:lineRule="exact"/>
              <w:jc w:val="left"/>
              <w:rPr>
                <w:bCs/>
                <w:sz w:val="21"/>
                <w:szCs w:val="21"/>
              </w:rPr>
            </w:pPr>
            <w:r>
              <w:rPr>
                <w:b/>
                <w:sz w:val="21"/>
                <w:szCs w:val="21"/>
              </w:rPr>
              <w:t>LO2专业能力</w:t>
            </w:r>
            <w:r>
              <w:rPr>
                <w:bCs/>
                <w:sz w:val="21"/>
                <w:szCs w:val="21"/>
              </w:rPr>
              <w:t>：具有人文科学素养，具备从事某项工作或专业的理论知识、实践能力。</w:t>
            </w:r>
          </w:p>
          <w:p w14:paraId="2F214C9D" w14:textId="77777777" w:rsidR="00FE47EB" w:rsidRPr="00FE47EB" w:rsidRDefault="00D61060">
            <w:pPr>
              <w:widowControl/>
              <w:tabs>
                <w:tab w:val="left" w:pos="4200"/>
              </w:tabs>
              <w:spacing w:line="440" w:lineRule="exact"/>
              <w:jc w:val="left"/>
              <w:rPr>
                <w:bCs/>
                <w:sz w:val="21"/>
                <w:szCs w:val="21"/>
              </w:rPr>
            </w:pPr>
            <w:r>
              <w:rPr>
                <w:rFonts w:hint="eastAsia"/>
                <w:bCs/>
                <w:sz w:val="21"/>
                <w:szCs w:val="21"/>
              </w:rPr>
              <w:t>②掌握英英语语言基本理论与知识，具备扎实的语言基本功和听、说、读、写、译等语言应用能力。</w:t>
            </w:r>
          </w:p>
        </w:tc>
      </w:tr>
      <w:tr w:rsidR="000E5349" w14:paraId="1CAE1EED" w14:textId="77777777">
        <w:tc>
          <w:tcPr>
            <w:tcW w:w="8296" w:type="dxa"/>
          </w:tcPr>
          <w:p w14:paraId="23A1A031" w14:textId="77777777" w:rsidR="000E5349" w:rsidRDefault="00D61060">
            <w:pPr>
              <w:widowControl/>
              <w:tabs>
                <w:tab w:val="left" w:pos="4200"/>
              </w:tabs>
              <w:spacing w:line="440" w:lineRule="exact"/>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14:paraId="0A8B4A4D" w14:textId="77777777" w:rsidR="000E5349" w:rsidRDefault="00D61060">
            <w:pPr>
              <w:widowControl/>
              <w:tabs>
                <w:tab w:val="left" w:pos="4200"/>
              </w:tabs>
              <w:spacing w:line="440" w:lineRule="exact"/>
              <w:jc w:val="left"/>
              <w:rPr>
                <w:bCs/>
                <w:sz w:val="21"/>
                <w:szCs w:val="21"/>
              </w:rPr>
            </w:pPr>
            <w:r>
              <w:rPr>
                <w:rFonts w:hint="eastAsia"/>
                <w:bCs/>
                <w:sz w:val="21"/>
                <w:szCs w:val="21"/>
              </w:rPr>
              <w:t>②</w:t>
            </w:r>
            <w:r>
              <w:rPr>
                <w:bCs/>
                <w:sz w:val="21"/>
                <w:szCs w:val="21"/>
              </w:rPr>
              <w:t>应用书面或口头形式，阐释自己的观点，有效沟通。</w:t>
            </w:r>
          </w:p>
        </w:tc>
      </w:tr>
      <w:tr w:rsidR="00D039CC" w14:paraId="26D87F6E" w14:textId="77777777">
        <w:tc>
          <w:tcPr>
            <w:tcW w:w="8296" w:type="dxa"/>
          </w:tcPr>
          <w:p w14:paraId="5EE5315A" w14:textId="77777777" w:rsidR="00D039CC" w:rsidRDefault="00D039CC" w:rsidP="00D039CC">
            <w:pPr>
              <w:widowControl/>
              <w:tabs>
                <w:tab w:val="left" w:pos="4200"/>
              </w:tabs>
              <w:spacing w:line="440" w:lineRule="exact"/>
              <w:jc w:val="left"/>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19A33FEF" w14:textId="77777777" w:rsidR="00D039CC" w:rsidRDefault="00D039CC" w:rsidP="00D039CC">
            <w:pPr>
              <w:tabs>
                <w:tab w:val="left" w:pos="4200"/>
              </w:tabs>
              <w:spacing w:line="440" w:lineRule="exact"/>
              <w:rPr>
                <w:b/>
                <w:sz w:val="21"/>
                <w:szCs w:val="21"/>
              </w:rPr>
            </w:pPr>
            <w:r>
              <w:rPr>
                <w:rFonts w:hint="eastAsia"/>
                <w:bCs/>
                <w:sz w:val="21"/>
                <w:szCs w:val="21"/>
              </w:rPr>
              <w:t>④</w:t>
            </w:r>
            <w:r>
              <w:rPr>
                <w:bCs/>
                <w:sz w:val="21"/>
                <w:szCs w:val="21"/>
              </w:rPr>
              <w:t>了解行业前沿知识技术。</w:t>
            </w:r>
          </w:p>
        </w:tc>
      </w:tr>
      <w:tr w:rsidR="000E5349" w14:paraId="0F8F4966" w14:textId="77777777">
        <w:tc>
          <w:tcPr>
            <w:tcW w:w="8296" w:type="dxa"/>
          </w:tcPr>
          <w:p w14:paraId="5A9D5D00" w14:textId="77777777" w:rsidR="000E5349" w:rsidRDefault="00D61060">
            <w:pPr>
              <w:widowControl/>
              <w:tabs>
                <w:tab w:val="left" w:pos="4200"/>
              </w:tabs>
              <w:spacing w:line="440" w:lineRule="exact"/>
              <w:jc w:val="left"/>
              <w:rPr>
                <w:bCs/>
                <w:sz w:val="21"/>
                <w:szCs w:val="21"/>
              </w:rPr>
            </w:pPr>
            <w:r>
              <w:rPr>
                <w:b/>
                <w:sz w:val="21"/>
                <w:szCs w:val="21"/>
              </w:rPr>
              <w:t>LO8国际视野</w:t>
            </w:r>
            <w:r>
              <w:rPr>
                <w:bCs/>
                <w:sz w:val="21"/>
                <w:szCs w:val="21"/>
              </w:rPr>
              <w:t>：具有基本的外语表达沟通能力与跨文化理解能力，有国际竞争与合作的意识。</w:t>
            </w:r>
          </w:p>
          <w:p w14:paraId="6205B21F" w14:textId="77777777" w:rsidR="000E5349" w:rsidRDefault="00D61060">
            <w:pPr>
              <w:widowControl/>
              <w:tabs>
                <w:tab w:val="left" w:pos="4200"/>
              </w:tabs>
              <w:spacing w:line="440" w:lineRule="exact"/>
              <w:jc w:val="left"/>
              <w:rPr>
                <w:bCs/>
              </w:rPr>
            </w:pPr>
            <w:r>
              <w:rPr>
                <w:rFonts w:hint="eastAsia"/>
                <w:bCs/>
                <w:sz w:val="21"/>
                <w:szCs w:val="21"/>
              </w:rPr>
              <w:t>②</w:t>
            </w:r>
            <w:r>
              <w:rPr>
                <w:bCs/>
                <w:sz w:val="21"/>
                <w:szCs w:val="21"/>
              </w:rPr>
              <w:t>理解其他国家历史文化，有跨文化交流能力。</w:t>
            </w:r>
          </w:p>
        </w:tc>
      </w:tr>
    </w:tbl>
    <w:p w14:paraId="06FF8462" w14:textId="77777777" w:rsidR="000E5349" w:rsidRDefault="00D61060" w:rsidP="0089559B">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D039CC" w14:paraId="64C1B465" w14:textId="77777777" w:rsidTr="007F4741">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13864B2B" w14:textId="77777777" w:rsidR="00D039CC" w:rsidRDefault="00D039CC" w:rsidP="007F4741">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21FE6081" w14:textId="77777777" w:rsidR="00D039CC" w:rsidRDefault="00D039CC" w:rsidP="007F4741">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36C8EAF6" w14:textId="77777777" w:rsidR="00D039CC" w:rsidRDefault="00D039CC" w:rsidP="007F4741">
            <w:pPr>
              <w:pStyle w:val="DG"/>
              <w:rPr>
                <w:szCs w:val="16"/>
              </w:rPr>
            </w:pPr>
            <w:r>
              <w:rPr>
                <w:rFonts w:hint="eastAsia"/>
                <w:szCs w:val="16"/>
              </w:rPr>
              <w:t>支撑度</w:t>
            </w:r>
          </w:p>
        </w:tc>
        <w:tc>
          <w:tcPr>
            <w:tcW w:w="4763" w:type="dxa"/>
            <w:tcBorders>
              <w:top w:val="single" w:sz="12" w:space="0" w:color="auto"/>
            </w:tcBorders>
            <w:vAlign w:val="center"/>
          </w:tcPr>
          <w:p w14:paraId="54EABEC0" w14:textId="77777777" w:rsidR="00D039CC" w:rsidRDefault="00D039CC" w:rsidP="007F4741">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4CA4AE5B" w14:textId="77777777" w:rsidR="00D039CC" w:rsidRDefault="00D039CC" w:rsidP="007F4741">
            <w:pPr>
              <w:pStyle w:val="DG"/>
              <w:rPr>
                <w:szCs w:val="16"/>
              </w:rPr>
            </w:pPr>
            <w:r>
              <w:rPr>
                <w:rFonts w:hint="eastAsia"/>
                <w:szCs w:val="16"/>
              </w:rPr>
              <w:t>对指标点的贡献度</w:t>
            </w:r>
          </w:p>
        </w:tc>
      </w:tr>
      <w:tr w:rsidR="00D039CC" w14:paraId="3E81B400" w14:textId="77777777" w:rsidTr="007F4741">
        <w:trPr>
          <w:trHeight w:val="340"/>
          <w:jc w:val="center"/>
        </w:trPr>
        <w:tc>
          <w:tcPr>
            <w:tcW w:w="777" w:type="dxa"/>
            <w:tcBorders>
              <w:left w:val="single" w:sz="12" w:space="0" w:color="auto"/>
              <w:right w:val="single" w:sz="4" w:space="0" w:color="auto"/>
            </w:tcBorders>
            <w:shd w:val="clear" w:color="auto" w:fill="auto"/>
            <w:vAlign w:val="center"/>
          </w:tcPr>
          <w:p w14:paraId="763270A3" w14:textId="77777777" w:rsidR="00D039CC" w:rsidRDefault="00D039CC" w:rsidP="007F4741">
            <w:pPr>
              <w:pStyle w:val="DG0"/>
            </w:pPr>
            <w:r>
              <w:rPr>
                <w:rFonts w:cs="Times New Roman"/>
                <w:b/>
                <w:bCs/>
              </w:rPr>
              <w:t>LO1</w:t>
            </w:r>
          </w:p>
        </w:tc>
        <w:tc>
          <w:tcPr>
            <w:tcW w:w="794" w:type="dxa"/>
            <w:tcBorders>
              <w:left w:val="single" w:sz="4" w:space="0" w:color="auto"/>
            </w:tcBorders>
            <w:vAlign w:val="center"/>
          </w:tcPr>
          <w:p w14:paraId="08181747" w14:textId="77777777" w:rsidR="00D039CC" w:rsidRDefault="00D039CC" w:rsidP="007F4741">
            <w:pPr>
              <w:pStyle w:val="DG0"/>
              <w:rPr>
                <w:rFonts w:cs="Times New Roman"/>
                <w:bCs/>
              </w:rPr>
            </w:pPr>
            <w:r>
              <w:rPr>
                <w:rFonts w:ascii="宋体" w:hAnsi="宋体" w:hint="eastAsia"/>
                <w:bCs/>
              </w:rPr>
              <w:t>⑤</w:t>
            </w:r>
          </w:p>
        </w:tc>
        <w:tc>
          <w:tcPr>
            <w:tcW w:w="794" w:type="dxa"/>
            <w:tcBorders>
              <w:right w:val="double" w:sz="4" w:space="0" w:color="auto"/>
            </w:tcBorders>
            <w:shd w:val="clear" w:color="auto" w:fill="auto"/>
            <w:vAlign w:val="center"/>
          </w:tcPr>
          <w:p w14:paraId="1F41AE3A" w14:textId="77777777" w:rsidR="00D039CC" w:rsidRDefault="00D039CC" w:rsidP="007F4741">
            <w:pPr>
              <w:pStyle w:val="DG0"/>
              <w:rPr>
                <w:rFonts w:ascii="宋体" w:hAnsi="宋体"/>
              </w:rPr>
            </w:pPr>
            <w:r>
              <w:rPr>
                <w:rFonts w:cs="Times New Roman"/>
              </w:rPr>
              <w:t>M</w:t>
            </w:r>
          </w:p>
        </w:tc>
        <w:tc>
          <w:tcPr>
            <w:tcW w:w="4763" w:type="dxa"/>
            <w:vAlign w:val="center"/>
          </w:tcPr>
          <w:p w14:paraId="35C599B9" w14:textId="77777777" w:rsidR="00D039CC" w:rsidRDefault="00D039CC" w:rsidP="007F4741">
            <w:pPr>
              <w:pStyle w:val="DG0"/>
              <w:jc w:val="left"/>
              <w:rPr>
                <w:rFonts w:ascii="宋体" w:hAnsi="宋体"/>
                <w:bCs/>
              </w:rPr>
            </w:pPr>
            <w:r>
              <w:rPr>
                <w:rFonts w:cs="Times New Roman"/>
                <w:bCs/>
              </w:rPr>
              <w:t>6</w:t>
            </w:r>
            <w:r>
              <w:rPr>
                <w:rFonts w:ascii="宋体" w:hAnsi="宋体" w:hint="eastAsia"/>
                <w:bCs/>
              </w:rPr>
              <w:t>.</w:t>
            </w:r>
            <w:r>
              <w:rPr>
                <w:rFonts w:cs="Times New Roman" w:hint="eastAsia"/>
              </w:rPr>
              <w:t>专业知识与德育元素自然和谐，明确爱国、诚信、敬业、友爱的精神，建立符合社会主义道德要求的价值观。</w:t>
            </w:r>
          </w:p>
        </w:tc>
        <w:tc>
          <w:tcPr>
            <w:tcW w:w="1348" w:type="dxa"/>
            <w:tcBorders>
              <w:right w:val="single" w:sz="12" w:space="0" w:color="auto"/>
            </w:tcBorders>
            <w:vAlign w:val="center"/>
          </w:tcPr>
          <w:p w14:paraId="78A71FF3" w14:textId="77777777" w:rsidR="00D039CC" w:rsidRDefault="00D039CC" w:rsidP="007F4741">
            <w:pPr>
              <w:pStyle w:val="DG0"/>
              <w:rPr>
                <w:rFonts w:ascii="宋体" w:hAnsi="宋体"/>
                <w:bCs/>
              </w:rPr>
            </w:pPr>
            <w:r>
              <w:rPr>
                <w:rFonts w:ascii="宋体" w:hAnsi="宋体"/>
                <w:bCs/>
              </w:rPr>
              <w:t>100%</w:t>
            </w:r>
          </w:p>
        </w:tc>
      </w:tr>
      <w:tr w:rsidR="00D039CC" w14:paraId="1B782667" w14:textId="77777777" w:rsidTr="007F4741">
        <w:trPr>
          <w:trHeight w:val="340"/>
          <w:jc w:val="center"/>
        </w:trPr>
        <w:tc>
          <w:tcPr>
            <w:tcW w:w="777" w:type="dxa"/>
            <w:vMerge w:val="restart"/>
            <w:tcBorders>
              <w:left w:val="single" w:sz="12" w:space="0" w:color="auto"/>
              <w:right w:val="single" w:sz="4" w:space="0" w:color="auto"/>
            </w:tcBorders>
            <w:shd w:val="clear" w:color="auto" w:fill="auto"/>
            <w:vAlign w:val="center"/>
          </w:tcPr>
          <w:p w14:paraId="10E32E42" w14:textId="77777777" w:rsidR="00D039CC" w:rsidRDefault="00D039CC" w:rsidP="007F4741">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76724DAD" w14:textId="77777777" w:rsidR="00D039CC" w:rsidRDefault="00D039CC" w:rsidP="007F4741">
            <w:pPr>
              <w:pStyle w:val="DG0"/>
              <w:rPr>
                <w:rFonts w:cs="Times New Roman"/>
                <w:bCs/>
              </w:rPr>
            </w:pPr>
            <w:r>
              <w:rPr>
                <w:rFonts w:ascii="宋体" w:hAnsi="宋体" w:hint="eastAsia"/>
                <w:bCs/>
              </w:rPr>
              <w:t>②</w:t>
            </w:r>
          </w:p>
        </w:tc>
        <w:tc>
          <w:tcPr>
            <w:tcW w:w="794" w:type="dxa"/>
            <w:vMerge w:val="restart"/>
            <w:tcBorders>
              <w:right w:val="double" w:sz="4" w:space="0" w:color="auto"/>
            </w:tcBorders>
            <w:shd w:val="clear" w:color="auto" w:fill="auto"/>
            <w:vAlign w:val="center"/>
          </w:tcPr>
          <w:p w14:paraId="1A1ACC6D" w14:textId="77777777" w:rsidR="00D039CC" w:rsidRDefault="00D039CC" w:rsidP="007F4741">
            <w:pPr>
              <w:pStyle w:val="DG0"/>
              <w:rPr>
                <w:rFonts w:ascii="宋体" w:hAnsi="宋体"/>
              </w:rPr>
            </w:pPr>
            <w:r>
              <w:rPr>
                <w:rFonts w:cs="Times New Roman" w:hint="eastAsia"/>
              </w:rPr>
              <w:t>H</w:t>
            </w:r>
          </w:p>
        </w:tc>
        <w:tc>
          <w:tcPr>
            <w:tcW w:w="4763" w:type="dxa"/>
            <w:vAlign w:val="center"/>
          </w:tcPr>
          <w:p w14:paraId="11213EB4" w14:textId="77777777" w:rsidR="00D039CC" w:rsidRDefault="00D039CC" w:rsidP="007F4741">
            <w:pPr>
              <w:pStyle w:val="DG0"/>
              <w:jc w:val="left"/>
              <w:rPr>
                <w:rFonts w:ascii="宋体" w:hAnsi="宋体"/>
                <w:bCs/>
              </w:rPr>
            </w:pPr>
            <w:r>
              <w:rPr>
                <w:rFonts w:hint="eastAsia"/>
              </w:rPr>
              <w:t>1</w:t>
            </w:r>
            <w:r>
              <w:rPr>
                <w:rFonts w:ascii="宋体" w:hAnsi="宋体" w:hint="eastAsia"/>
                <w:bCs/>
              </w:rPr>
              <w:t>.</w:t>
            </w:r>
            <w:r>
              <w:t>从英译汉和汉译英的一般规律和原则出发，</w:t>
            </w:r>
            <w:r>
              <w:rPr>
                <w:rFonts w:hint="eastAsia"/>
              </w:rPr>
              <w:t>了解</w:t>
            </w:r>
            <w:r>
              <w:t>翻译的基本理论、英汉</w:t>
            </w:r>
            <w:r>
              <w:rPr>
                <w:rFonts w:hint="eastAsia"/>
              </w:rPr>
              <w:t>语言的</w:t>
            </w:r>
            <w:r>
              <w:t>异同以及翻译实践中成功或失败的实例</w:t>
            </w:r>
            <w:r>
              <w:rPr>
                <w:rFonts w:hint="eastAsia"/>
              </w:rPr>
              <w:t>。</w:t>
            </w:r>
          </w:p>
        </w:tc>
        <w:tc>
          <w:tcPr>
            <w:tcW w:w="1348" w:type="dxa"/>
            <w:tcBorders>
              <w:right w:val="single" w:sz="12" w:space="0" w:color="auto"/>
            </w:tcBorders>
            <w:vAlign w:val="center"/>
          </w:tcPr>
          <w:p w14:paraId="436F2F58" w14:textId="77777777" w:rsidR="00D039CC" w:rsidRDefault="00D039CC" w:rsidP="007F4741">
            <w:pPr>
              <w:pStyle w:val="DG0"/>
              <w:rPr>
                <w:rFonts w:ascii="宋体" w:hAnsi="宋体"/>
                <w:bCs/>
              </w:rPr>
            </w:pPr>
            <w:r>
              <w:rPr>
                <w:rFonts w:ascii="宋体" w:hAnsi="宋体"/>
                <w:bCs/>
              </w:rPr>
              <w:t>30%</w:t>
            </w:r>
          </w:p>
        </w:tc>
      </w:tr>
      <w:tr w:rsidR="00D039CC" w14:paraId="6B2D6C6E" w14:textId="77777777" w:rsidTr="007F4741">
        <w:trPr>
          <w:trHeight w:val="340"/>
          <w:jc w:val="center"/>
        </w:trPr>
        <w:tc>
          <w:tcPr>
            <w:tcW w:w="777" w:type="dxa"/>
            <w:vMerge/>
            <w:tcBorders>
              <w:left w:val="single" w:sz="12" w:space="0" w:color="auto"/>
              <w:right w:val="single" w:sz="4" w:space="0" w:color="auto"/>
            </w:tcBorders>
            <w:shd w:val="clear" w:color="auto" w:fill="auto"/>
            <w:vAlign w:val="center"/>
          </w:tcPr>
          <w:p w14:paraId="6B65F251" w14:textId="77777777" w:rsidR="00D039CC" w:rsidRDefault="00D039CC" w:rsidP="007F4741">
            <w:pPr>
              <w:pStyle w:val="DG0"/>
              <w:rPr>
                <w:rFonts w:cs="Times New Roman"/>
                <w:b/>
                <w:bCs/>
              </w:rPr>
            </w:pPr>
          </w:p>
        </w:tc>
        <w:tc>
          <w:tcPr>
            <w:tcW w:w="794" w:type="dxa"/>
            <w:vMerge/>
            <w:tcBorders>
              <w:left w:val="single" w:sz="4" w:space="0" w:color="auto"/>
            </w:tcBorders>
            <w:vAlign w:val="center"/>
          </w:tcPr>
          <w:p w14:paraId="410DF068" w14:textId="77777777" w:rsidR="00D039CC" w:rsidRDefault="00D039CC" w:rsidP="007F4741">
            <w:pPr>
              <w:pStyle w:val="DG0"/>
              <w:rPr>
                <w:rFonts w:ascii="宋体" w:hAnsi="宋体"/>
                <w:bCs/>
              </w:rPr>
            </w:pPr>
          </w:p>
        </w:tc>
        <w:tc>
          <w:tcPr>
            <w:tcW w:w="794" w:type="dxa"/>
            <w:vMerge/>
            <w:tcBorders>
              <w:right w:val="double" w:sz="4" w:space="0" w:color="auto"/>
            </w:tcBorders>
            <w:shd w:val="clear" w:color="auto" w:fill="auto"/>
            <w:vAlign w:val="center"/>
          </w:tcPr>
          <w:p w14:paraId="4ECC9DAC" w14:textId="77777777" w:rsidR="00D039CC" w:rsidRDefault="00D039CC" w:rsidP="007F4741">
            <w:pPr>
              <w:pStyle w:val="DG0"/>
              <w:rPr>
                <w:rFonts w:cs="Times New Roman"/>
              </w:rPr>
            </w:pPr>
          </w:p>
        </w:tc>
        <w:tc>
          <w:tcPr>
            <w:tcW w:w="4763" w:type="dxa"/>
            <w:vAlign w:val="center"/>
          </w:tcPr>
          <w:p w14:paraId="1AC9ABCC" w14:textId="77777777" w:rsidR="00D039CC" w:rsidRDefault="00D039CC" w:rsidP="007F4741">
            <w:pPr>
              <w:pStyle w:val="DG0"/>
              <w:jc w:val="left"/>
            </w:pPr>
            <w:r>
              <w:rPr>
                <w:rFonts w:hint="eastAsia"/>
              </w:rPr>
              <w:t>2</w:t>
            </w:r>
            <w:r>
              <w:t>.</w:t>
            </w:r>
            <w:r>
              <w:rPr>
                <w:rFonts w:hint="eastAsia"/>
              </w:rPr>
              <w:t xml:space="preserve"> </w:t>
            </w:r>
            <w:r>
              <w:rPr>
                <w:rFonts w:hint="eastAsia"/>
              </w:rPr>
              <w:t>基本掌握</w:t>
            </w:r>
            <w:r>
              <w:t>汉英两种语言的对比与分析、各类文体的语言特点以及不同翻译方法</w:t>
            </w:r>
            <w:r>
              <w:rPr>
                <w:rFonts w:hint="eastAsia"/>
              </w:rPr>
              <w:t>。</w:t>
            </w:r>
          </w:p>
        </w:tc>
        <w:tc>
          <w:tcPr>
            <w:tcW w:w="1348" w:type="dxa"/>
            <w:tcBorders>
              <w:right w:val="single" w:sz="12" w:space="0" w:color="auto"/>
            </w:tcBorders>
            <w:vAlign w:val="center"/>
          </w:tcPr>
          <w:p w14:paraId="45D0828E" w14:textId="77777777" w:rsidR="00D039CC" w:rsidRDefault="00D039CC" w:rsidP="007F4741">
            <w:pPr>
              <w:pStyle w:val="DG0"/>
              <w:rPr>
                <w:rFonts w:ascii="宋体" w:hAnsi="宋体"/>
                <w:bCs/>
              </w:rPr>
            </w:pPr>
            <w:r>
              <w:rPr>
                <w:rFonts w:ascii="宋体" w:hAnsi="宋体" w:hint="eastAsia"/>
                <w:bCs/>
              </w:rPr>
              <w:t>7</w:t>
            </w:r>
            <w:r>
              <w:rPr>
                <w:rFonts w:ascii="宋体" w:hAnsi="宋体"/>
                <w:bCs/>
              </w:rPr>
              <w:t>0%</w:t>
            </w:r>
          </w:p>
        </w:tc>
      </w:tr>
      <w:tr w:rsidR="00D039CC" w14:paraId="0331C053" w14:textId="77777777" w:rsidTr="007F4741">
        <w:trPr>
          <w:trHeight w:val="340"/>
          <w:jc w:val="center"/>
        </w:trPr>
        <w:tc>
          <w:tcPr>
            <w:tcW w:w="777" w:type="dxa"/>
            <w:tcBorders>
              <w:left w:val="single" w:sz="12" w:space="0" w:color="auto"/>
              <w:right w:val="single" w:sz="4" w:space="0" w:color="auto"/>
            </w:tcBorders>
            <w:shd w:val="clear" w:color="auto" w:fill="auto"/>
            <w:vAlign w:val="center"/>
          </w:tcPr>
          <w:p w14:paraId="48A5B8EA" w14:textId="77777777" w:rsidR="00D039CC" w:rsidRDefault="00D039CC" w:rsidP="007F4741">
            <w:pPr>
              <w:pStyle w:val="DG0"/>
              <w:rPr>
                <w:rFonts w:cs="Times New Roman"/>
                <w:b/>
                <w:bCs/>
              </w:rPr>
            </w:pPr>
            <w:r>
              <w:rPr>
                <w:rFonts w:cs="Times New Roman"/>
                <w:b/>
                <w:bCs/>
              </w:rPr>
              <w:lastRenderedPageBreak/>
              <w:t>LO</w:t>
            </w:r>
            <w:r>
              <w:rPr>
                <w:rFonts w:cs="Times New Roman" w:hint="eastAsia"/>
                <w:b/>
                <w:bCs/>
              </w:rPr>
              <w:t>3</w:t>
            </w:r>
          </w:p>
        </w:tc>
        <w:tc>
          <w:tcPr>
            <w:tcW w:w="794" w:type="dxa"/>
            <w:tcBorders>
              <w:left w:val="single" w:sz="4" w:space="0" w:color="auto"/>
            </w:tcBorders>
            <w:vAlign w:val="center"/>
          </w:tcPr>
          <w:p w14:paraId="18B3B3B7" w14:textId="77777777" w:rsidR="00D039CC" w:rsidRDefault="00D039CC" w:rsidP="007F4741">
            <w:pPr>
              <w:pStyle w:val="DG0"/>
              <w:rPr>
                <w:rFonts w:cs="Times New Roman"/>
                <w:b/>
                <w:bCs/>
              </w:rPr>
            </w:pPr>
            <w:r>
              <w:rPr>
                <w:rFonts w:ascii="宋体" w:hAnsi="宋体" w:hint="eastAsia"/>
                <w:bCs/>
              </w:rPr>
              <w:t>②</w:t>
            </w:r>
          </w:p>
        </w:tc>
        <w:tc>
          <w:tcPr>
            <w:tcW w:w="794" w:type="dxa"/>
            <w:tcBorders>
              <w:right w:val="double" w:sz="4" w:space="0" w:color="auto"/>
            </w:tcBorders>
            <w:shd w:val="clear" w:color="auto" w:fill="auto"/>
            <w:vAlign w:val="center"/>
          </w:tcPr>
          <w:p w14:paraId="41022AA1" w14:textId="77777777" w:rsidR="00D039CC" w:rsidRDefault="00D039CC" w:rsidP="007F4741">
            <w:pPr>
              <w:pStyle w:val="DG0"/>
              <w:rPr>
                <w:rFonts w:ascii="宋体" w:hAnsi="宋体"/>
              </w:rPr>
            </w:pPr>
            <w:r>
              <w:rPr>
                <w:rFonts w:cs="Times New Roman" w:hint="eastAsia"/>
              </w:rPr>
              <w:t>M</w:t>
            </w:r>
          </w:p>
        </w:tc>
        <w:tc>
          <w:tcPr>
            <w:tcW w:w="4763" w:type="dxa"/>
            <w:vAlign w:val="center"/>
          </w:tcPr>
          <w:p w14:paraId="0B2A3058" w14:textId="77777777" w:rsidR="00D039CC" w:rsidRDefault="00D039CC" w:rsidP="007F4741">
            <w:pPr>
              <w:pStyle w:val="DG0"/>
              <w:jc w:val="left"/>
              <w:rPr>
                <w:rFonts w:ascii="宋体" w:hAnsi="宋体"/>
                <w:bCs/>
              </w:rPr>
            </w:pPr>
            <w:r>
              <w:t>3</w:t>
            </w:r>
            <w:r>
              <w:rPr>
                <w:rFonts w:ascii="宋体" w:hAnsi="宋体" w:hint="eastAsia"/>
                <w:bCs/>
              </w:rPr>
              <w:t>.</w:t>
            </w:r>
            <w:r>
              <w:t>熟练地使用各种衔接手段，连贯地表达思想，侧重语法结构在翻译过程中的理解和应用</w:t>
            </w:r>
            <w:r>
              <w:rPr>
                <w:rFonts w:hint="eastAsia"/>
              </w:rPr>
              <w:t>。</w:t>
            </w:r>
          </w:p>
        </w:tc>
        <w:tc>
          <w:tcPr>
            <w:tcW w:w="1348" w:type="dxa"/>
            <w:tcBorders>
              <w:right w:val="single" w:sz="12" w:space="0" w:color="auto"/>
            </w:tcBorders>
            <w:vAlign w:val="center"/>
          </w:tcPr>
          <w:p w14:paraId="6C8D48E1" w14:textId="77777777" w:rsidR="00D039CC" w:rsidRDefault="00D039CC" w:rsidP="007F4741">
            <w:pPr>
              <w:pStyle w:val="DG0"/>
              <w:rPr>
                <w:rFonts w:ascii="宋体" w:hAnsi="宋体"/>
                <w:bCs/>
              </w:rPr>
            </w:pPr>
            <w:r>
              <w:rPr>
                <w:rFonts w:ascii="宋体" w:hAnsi="宋体" w:hint="eastAsia"/>
                <w:bCs/>
              </w:rPr>
              <w:t>100</w:t>
            </w:r>
            <w:r>
              <w:rPr>
                <w:rFonts w:ascii="宋体" w:hAnsi="宋体"/>
                <w:bCs/>
              </w:rPr>
              <w:t>%</w:t>
            </w:r>
          </w:p>
        </w:tc>
      </w:tr>
      <w:tr w:rsidR="00D039CC" w14:paraId="44C2E410" w14:textId="77777777" w:rsidTr="007F4741">
        <w:trPr>
          <w:trHeight w:val="340"/>
          <w:jc w:val="center"/>
        </w:trPr>
        <w:tc>
          <w:tcPr>
            <w:tcW w:w="777" w:type="dxa"/>
            <w:tcBorders>
              <w:left w:val="single" w:sz="12" w:space="0" w:color="auto"/>
              <w:right w:val="single" w:sz="4" w:space="0" w:color="auto"/>
            </w:tcBorders>
            <w:shd w:val="clear" w:color="auto" w:fill="auto"/>
          </w:tcPr>
          <w:p w14:paraId="26ABE8E0" w14:textId="77777777" w:rsidR="00D039CC" w:rsidRDefault="00D039CC" w:rsidP="007F4741">
            <w:pPr>
              <w:pStyle w:val="DG0"/>
              <w:rPr>
                <w:rFonts w:cs="Times New Roman"/>
                <w:b/>
              </w:rPr>
            </w:pPr>
          </w:p>
          <w:p w14:paraId="2C11A01C" w14:textId="77777777" w:rsidR="00D039CC" w:rsidRDefault="00D039CC" w:rsidP="007F4741">
            <w:pPr>
              <w:pStyle w:val="DG0"/>
              <w:rPr>
                <w:rFonts w:cs="Times New Roman"/>
                <w:b/>
              </w:rPr>
            </w:pPr>
            <w:r>
              <w:rPr>
                <w:rFonts w:cs="Times New Roman"/>
                <w:b/>
              </w:rPr>
              <w:t>LO</w:t>
            </w:r>
            <w:r>
              <w:rPr>
                <w:rFonts w:cs="Times New Roman" w:hint="eastAsia"/>
                <w:b/>
              </w:rPr>
              <w:t>6</w:t>
            </w:r>
          </w:p>
        </w:tc>
        <w:tc>
          <w:tcPr>
            <w:tcW w:w="794" w:type="dxa"/>
            <w:tcBorders>
              <w:left w:val="single" w:sz="4" w:space="0" w:color="auto"/>
            </w:tcBorders>
            <w:vAlign w:val="center"/>
          </w:tcPr>
          <w:p w14:paraId="3B382EA2" w14:textId="77777777" w:rsidR="00D039CC" w:rsidRDefault="00D039CC" w:rsidP="007F4741">
            <w:pPr>
              <w:pStyle w:val="DG0"/>
              <w:rPr>
                <w:rFonts w:cs="Times New Roman"/>
                <w:bCs/>
              </w:rPr>
            </w:pPr>
            <w:r>
              <w:rPr>
                <w:rFonts w:ascii="宋体" w:hAnsi="宋体" w:hint="eastAsia"/>
                <w:bCs/>
              </w:rPr>
              <w:t>④</w:t>
            </w:r>
          </w:p>
        </w:tc>
        <w:tc>
          <w:tcPr>
            <w:tcW w:w="794" w:type="dxa"/>
            <w:tcBorders>
              <w:right w:val="double" w:sz="4" w:space="0" w:color="auto"/>
            </w:tcBorders>
            <w:shd w:val="clear" w:color="auto" w:fill="auto"/>
            <w:vAlign w:val="center"/>
          </w:tcPr>
          <w:p w14:paraId="7561DC3B" w14:textId="1B3366AD" w:rsidR="00D039CC" w:rsidRPr="00D277C2" w:rsidRDefault="00D90AA2" w:rsidP="007F4741">
            <w:pPr>
              <w:pStyle w:val="DG0"/>
              <w:rPr>
                <w:rFonts w:cs="Times New Roman"/>
              </w:rPr>
            </w:pPr>
            <w:r>
              <w:rPr>
                <w:rFonts w:cs="Times New Roman"/>
              </w:rPr>
              <w:t>L</w:t>
            </w:r>
          </w:p>
        </w:tc>
        <w:tc>
          <w:tcPr>
            <w:tcW w:w="4763" w:type="dxa"/>
            <w:vAlign w:val="center"/>
          </w:tcPr>
          <w:p w14:paraId="464ACC67" w14:textId="77777777" w:rsidR="00D039CC" w:rsidRDefault="00D039CC" w:rsidP="007F4741">
            <w:pPr>
              <w:pStyle w:val="DG0"/>
              <w:jc w:val="left"/>
              <w:rPr>
                <w:rFonts w:ascii="宋体" w:hAnsi="宋体"/>
                <w:bCs/>
              </w:rPr>
            </w:pPr>
            <w:r>
              <w:rPr>
                <w:rFonts w:ascii="宋体" w:hAnsi="宋体"/>
                <w:bCs/>
              </w:rPr>
              <w:t>5</w:t>
            </w:r>
            <w:r>
              <w:rPr>
                <w:rFonts w:ascii="宋体" w:hAnsi="宋体" w:hint="eastAsia"/>
                <w:bCs/>
              </w:rPr>
              <w:t>.</w:t>
            </w:r>
            <w:r>
              <w:t>能借</w:t>
            </w:r>
            <w:r>
              <w:rPr>
                <w:rFonts w:hint="eastAsia"/>
              </w:rPr>
              <w:t>助电脑、工具书、行业新技术等</w:t>
            </w:r>
            <w:r>
              <w:t>将文字资料译成理解正确、表达准确、译文连贯通顺具一定修辞手段的规范语句，写译的速度达到每小时</w:t>
            </w:r>
            <w:r>
              <w:t>250-300</w:t>
            </w:r>
            <w:r>
              <w:t>词。</w:t>
            </w:r>
          </w:p>
        </w:tc>
        <w:tc>
          <w:tcPr>
            <w:tcW w:w="1348" w:type="dxa"/>
            <w:tcBorders>
              <w:right w:val="single" w:sz="12" w:space="0" w:color="auto"/>
            </w:tcBorders>
            <w:vAlign w:val="center"/>
          </w:tcPr>
          <w:p w14:paraId="3E9066C2" w14:textId="77777777" w:rsidR="00D039CC" w:rsidRDefault="00D039CC" w:rsidP="007F4741">
            <w:pPr>
              <w:pStyle w:val="DG0"/>
              <w:rPr>
                <w:rFonts w:ascii="宋体" w:hAnsi="宋体"/>
                <w:bCs/>
              </w:rPr>
            </w:pPr>
            <w:r>
              <w:rPr>
                <w:rFonts w:ascii="宋体" w:hAnsi="宋体"/>
                <w:bCs/>
              </w:rPr>
              <w:t>100%</w:t>
            </w:r>
          </w:p>
        </w:tc>
      </w:tr>
      <w:tr w:rsidR="00D039CC" w14:paraId="4140EF69" w14:textId="77777777" w:rsidTr="007F4741">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03B40D83" w14:textId="77777777" w:rsidR="00D039CC" w:rsidRDefault="00D039CC" w:rsidP="007F4741">
            <w:pPr>
              <w:pStyle w:val="DG0"/>
              <w:rPr>
                <w:rFonts w:cs="Times New Roman"/>
                <w:b/>
              </w:rPr>
            </w:pPr>
          </w:p>
          <w:p w14:paraId="2D7709F2" w14:textId="77777777" w:rsidR="00D039CC" w:rsidRDefault="00D039CC" w:rsidP="007F4741">
            <w:pPr>
              <w:pStyle w:val="DG0"/>
              <w:rPr>
                <w:rFonts w:cs="Times New Roman"/>
                <w:b/>
              </w:rPr>
            </w:pPr>
          </w:p>
          <w:p w14:paraId="4AC55AF6" w14:textId="77777777" w:rsidR="00D039CC" w:rsidRDefault="00D039CC" w:rsidP="007F4741">
            <w:pPr>
              <w:pStyle w:val="DG0"/>
              <w:rPr>
                <w:rFonts w:cs="Times New Roman"/>
                <w:b/>
              </w:rPr>
            </w:pPr>
            <w:r>
              <w:rPr>
                <w:rFonts w:cs="Times New Roman" w:hint="eastAsia"/>
                <w:b/>
              </w:rPr>
              <w:t>L08</w:t>
            </w:r>
          </w:p>
        </w:tc>
        <w:tc>
          <w:tcPr>
            <w:tcW w:w="794" w:type="dxa"/>
            <w:tcBorders>
              <w:left w:val="single" w:sz="4" w:space="0" w:color="auto"/>
              <w:bottom w:val="single" w:sz="12" w:space="0" w:color="auto"/>
            </w:tcBorders>
            <w:vAlign w:val="center"/>
          </w:tcPr>
          <w:p w14:paraId="103F653D" w14:textId="77777777" w:rsidR="00D039CC" w:rsidRDefault="00D039CC" w:rsidP="007F4741">
            <w:pPr>
              <w:pStyle w:val="DG0"/>
              <w:rPr>
                <w:rFonts w:ascii="Cambria Math" w:hAnsi="Cambria Math" w:cs="Cambria Math"/>
                <w:bCs/>
              </w:rPr>
            </w:pPr>
            <w:r>
              <w:rPr>
                <w:rFonts w:ascii="宋体" w:hAnsi="宋体" w:hint="eastAsia"/>
                <w:bCs/>
              </w:rPr>
              <w:t>②</w:t>
            </w:r>
          </w:p>
        </w:tc>
        <w:tc>
          <w:tcPr>
            <w:tcW w:w="794" w:type="dxa"/>
            <w:tcBorders>
              <w:bottom w:val="single" w:sz="12" w:space="0" w:color="auto"/>
              <w:right w:val="double" w:sz="4" w:space="0" w:color="auto"/>
            </w:tcBorders>
            <w:shd w:val="clear" w:color="auto" w:fill="auto"/>
            <w:vAlign w:val="center"/>
          </w:tcPr>
          <w:p w14:paraId="6B1B8EC7" w14:textId="1E7B95F1" w:rsidR="00D039CC" w:rsidRDefault="00D90AA2" w:rsidP="007F4741">
            <w:pPr>
              <w:pStyle w:val="DG0"/>
              <w:rPr>
                <w:rFonts w:cs="Times New Roman"/>
              </w:rPr>
            </w:pPr>
            <w:r>
              <w:rPr>
                <w:rFonts w:cs="Times New Roman"/>
              </w:rPr>
              <w:t>M</w:t>
            </w:r>
          </w:p>
        </w:tc>
        <w:tc>
          <w:tcPr>
            <w:tcW w:w="4763" w:type="dxa"/>
            <w:tcBorders>
              <w:bottom w:val="single" w:sz="12" w:space="0" w:color="auto"/>
            </w:tcBorders>
            <w:vAlign w:val="center"/>
          </w:tcPr>
          <w:p w14:paraId="1B415C49" w14:textId="77777777" w:rsidR="00D039CC" w:rsidRDefault="00D039CC" w:rsidP="007F4741">
            <w:pPr>
              <w:pStyle w:val="DG0"/>
              <w:jc w:val="left"/>
              <w:rPr>
                <w:rFonts w:ascii="宋体" w:hAnsi="宋体"/>
                <w:bCs/>
              </w:rPr>
            </w:pPr>
            <w:r>
              <w:rPr>
                <w:rFonts w:ascii="宋体" w:hAnsi="宋体"/>
                <w:bCs/>
              </w:rPr>
              <w:t>4</w:t>
            </w:r>
            <w:r>
              <w:rPr>
                <w:rFonts w:ascii="宋体" w:hAnsi="宋体" w:hint="eastAsia"/>
                <w:bCs/>
              </w:rPr>
              <w:t>.</w:t>
            </w:r>
            <w:r>
              <w:t>能读懂一般英美报刊杂志上的社论和书评，理解文章大意，分辨事实与细节：能读懂有一定难度的历史传记及文学作品，理解其真实含义；能分析上述题材文章的思想观点，语篇结构，语言特点和修辞手法。</w:t>
            </w:r>
          </w:p>
        </w:tc>
        <w:tc>
          <w:tcPr>
            <w:tcW w:w="1348" w:type="dxa"/>
            <w:tcBorders>
              <w:bottom w:val="single" w:sz="12" w:space="0" w:color="auto"/>
              <w:right w:val="single" w:sz="12" w:space="0" w:color="auto"/>
            </w:tcBorders>
            <w:vAlign w:val="center"/>
          </w:tcPr>
          <w:p w14:paraId="357E16E4" w14:textId="77777777" w:rsidR="00D039CC" w:rsidRDefault="00D039CC" w:rsidP="007F4741">
            <w:pPr>
              <w:pStyle w:val="DG0"/>
              <w:rPr>
                <w:rFonts w:ascii="宋体" w:hAnsi="宋体"/>
                <w:bCs/>
              </w:rPr>
            </w:pPr>
            <w:r>
              <w:rPr>
                <w:rFonts w:ascii="宋体" w:hAnsi="宋体"/>
                <w:bCs/>
              </w:rPr>
              <w:t>100%</w:t>
            </w:r>
          </w:p>
        </w:tc>
      </w:tr>
    </w:tbl>
    <w:p w14:paraId="732D6D07" w14:textId="77777777" w:rsidR="000E5349" w:rsidRDefault="00D61060" w:rsidP="0089559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0BC963D" w14:textId="77777777" w:rsidR="000E5349" w:rsidRDefault="00D61060">
      <w:pPr>
        <w:pStyle w:val="DG2"/>
        <w:spacing w:before="81" w:after="163"/>
      </w:pPr>
      <w:r>
        <w:rPr>
          <w:rFonts w:hint="eastAsia"/>
        </w:rPr>
        <w:t>（一）各教学单元预期学习成果与教学内容</w:t>
      </w:r>
    </w:p>
    <w:tbl>
      <w:tblPr>
        <w:tblStyle w:val="aa"/>
        <w:tblW w:w="5000" w:type="pct"/>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
        <w:gridCol w:w="2184"/>
        <w:gridCol w:w="3578"/>
        <w:gridCol w:w="1923"/>
      </w:tblGrid>
      <w:tr w:rsidR="000E5349" w14:paraId="21DB9133" w14:textId="77777777">
        <w:tc>
          <w:tcPr>
            <w:tcW w:w="791" w:type="dxa"/>
            <w:tcMar>
              <w:top w:w="57" w:type="dxa"/>
              <w:left w:w="85" w:type="dxa"/>
              <w:bottom w:w="57" w:type="dxa"/>
              <w:right w:w="85" w:type="dxa"/>
            </w:tcMar>
            <w:vAlign w:val="center"/>
          </w:tcPr>
          <w:p w14:paraId="4DDC5CD4" w14:textId="77777777" w:rsidR="000E5349" w:rsidRDefault="00D61060">
            <w:pPr>
              <w:jc w:val="left"/>
              <w:rPr>
                <w:rFonts w:asciiTheme="minorEastAsia" w:hAnsiTheme="minorEastAsia"/>
                <w:b/>
                <w:bCs/>
                <w:color w:val="000000" w:themeColor="text1"/>
                <w:szCs w:val="21"/>
              </w:rPr>
            </w:pPr>
            <w:bookmarkStart w:id="0" w:name="OLE_LINK5"/>
            <w:bookmarkStart w:id="1" w:name="OLE_LINK6"/>
            <w:r>
              <w:rPr>
                <w:rFonts w:ascii="黑体" w:eastAsia="黑体" w:hAnsi="黑体" w:cs="黑体" w:hint="eastAsia"/>
                <w:b/>
                <w:bCs/>
                <w:color w:val="000000" w:themeColor="text1"/>
                <w:sz w:val="21"/>
                <w:szCs w:val="21"/>
              </w:rPr>
              <w:t>单元</w:t>
            </w:r>
          </w:p>
        </w:tc>
        <w:tc>
          <w:tcPr>
            <w:tcW w:w="2184" w:type="dxa"/>
            <w:tcMar>
              <w:top w:w="57" w:type="dxa"/>
              <w:left w:w="85" w:type="dxa"/>
              <w:bottom w:w="57" w:type="dxa"/>
              <w:right w:w="85" w:type="dxa"/>
            </w:tcMar>
            <w:vAlign w:val="center"/>
          </w:tcPr>
          <w:p w14:paraId="19E21379" w14:textId="77777777" w:rsidR="000E5349" w:rsidRDefault="00D61060">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预期学习成果</w:t>
            </w:r>
          </w:p>
        </w:tc>
        <w:tc>
          <w:tcPr>
            <w:tcW w:w="3578" w:type="dxa"/>
            <w:tcMar>
              <w:top w:w="57" w:type="dxa"/>
              <w:left w:w="85" w:type="dxa"/>
              <w:bottom w:w="57" w:type="dxa"/>
              <w:right w:w="85" w:type="dxa"/>
            </w:tcMar>
            <w:vAlign w:val="center"/>
          </w:tcPr>
          <w:p w14:paraId="1111D65C" w14:textId="77777777" w:rsidR="000E5349" w:rsidRDefault="00D61060">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核心知识点以及能力要求</w:t>
            </w:r>
          </w:p>
        </w:tc>
        <w:tc>
          <w:tcPr>
            <w:tcW w:w="1923" w:type="dxa"/>
            <w:tcMar>
              <w:top w:w="57" w:type="dxa"/>
              <w:left w:w="85" w:type="dxa"/>
              <w:bottom w:w="57" w:type="dxa"/>
              <w:right w:w="85" w:type="dxa"/>
            </w:tcMar>
            <w:vAlign w:val="center"/>
          </w:tcPr>
          <w:p w14:paraId="7459533F" w14:textId="77777777" w:rsidR="000E5349" w:rsidRDefault="00D61060">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教学难点</w:t>
            </w:r>
          </w:p>
        </w:tc>
      </w:tr>
      <w:tr w:rsidR="000E5349" w14:paraId="3337DA1E" w14:textId="77777777">
        <w:tc>
          <w:tcPr>
            <w:tcW w:w="791" w:type="dxa"/>
            <w:tcMar>
              <w:top w:w="57" w:type="dxa"/>
              <w:left w:w="85" w:type="dxa"/>
              <w:bottom w:w="57" w:type="dxa"/>
              <w:right w:w="85" w:type="dxa"/>
            </w:tcMar>
            <w:vAlign w:val="center"/>
          </w:tcPr>
          <w:p w14:paraId="7F5E07FF"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w:t>
            </w:r>
          </w:p>
        </w:tc>
        <w:tc>
          <w:tcPr>
            <w:tcW w:w="2184" w:type="dxa"/>
            <w:tcMar>
              <w:top w:w="57" w:type="dxa"/>
              <w:left w:w="85" w:type="dxa"/>
              <w:bottom w:w="57" w:type="dxa"/>
              <w:right w:w="85" w:type="dxa"/>
            </w:tcMar>
            <w:vAlign w:val="center"/>
          </w:tcPr>
          <w:p w14:paraId="5565C3DC" w14:textId="77777777" w:rsidR="000E5349" w:rsidRDefault="00D61060">
            <w:pPr>
              <w:rPr>
                <w:rFonts w:ascii="Times New Roman" w:hAnsi="Times New Roman" w:cs="Times New Roman"/>
                <w:b/>
                <w:bCs/>
                <w:color w:val="FF0000"/>
                <w:sz w:val="21"/>
                <w:szCs w:val="21"/>
              </w:rPr>
            </w:pPr>
            <w:r>
              <w:rPr>
                <w:rFonts w:hint="eastAsia"/>
                <w:sz w:val="21"/>
                <w:szCs w:val="21"/>
              </w:rPr>
              <w:t>通过介绍世界和中国翻译史中理论与实践的发展情况，使学生对翻译标准、条件等问题有初步的了解，认识翻译工作的重要性</w:t>
            </w:r>
          </w:p>
        </w:tc>
        <w:tc>
          <w:tcPr>
            <w:tcW w:w="3578" w:type="dxa"/>
            <w:tcMar>
              <w:top w:w="57" w:type="dxa"/>
              <w:left w:w="85" w:type="dxa"/>
              <w:bottom w:w="57" w:type="dxa"/>
              <w:right w:w="85" w:type="dxa"/>
            </w:tcMar>
            <w:vAlign w:val="center"/>
          </w:tcPr>
          <w:p w14:paraId="3C17C370"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第一单元 总论</w:t>
            </w:r>
          </w:p>
          <w:p w14:paraId="76B16478" w14:textId="77777777" w:rsidR="000E5349" w:rsidRDefault="00D61060">
            <w:pPr>
              <w:rPr>
                <w:sz w:val="21"/>
                <w:szCs w:val="21"/>
              </w:rPr>
            </w:pPr>
            <w:r>
              <w:rPr>
                <w:rFonts w:hint="eastAsia"/>
                <w:sz w:val="21"/>
                <w:szCs w:val="21"/>
              </w:rPr>
              <w:t>知道翻译的定义</w:t>
            </w:r>
          </w:p>
          <w:p w14:paraId="0E68460F" w14:textId="77777777" w:rsidR="000E5349" w:rsidRDefault="00D61060">
            <w:pPr>
              <w:rPr>
                <w:sz w:val="21"/>
                <w:szCs w:val="21"/>
              </w:rPr>
            </w:pPr>
            <w:r>
              <w:rPr>
                <w:rFonts w:hint="eastAsia"/>
                <w:sz w:val="21"/>
                <w:szCs w:val="21"/>
              </w:rPr>
              <w:t>理解翻译的目的</w:t>
            </w:r>
          </w:p>
          <w:p w14:paraId="515467AB" w14:textId="77777777" w:rsidR="000E5349" w:rsidRDefault="00D61060">
            <w:pPr>
              <w:rPr>
                <w:rFonts w:ascii="Times New Roman" w:hAnsi="Times New Roman" w:cs="Times New Roman"/>
                <w:bCs/>
                <w:color w:val="000000" w:themeColor="text1"/>
                <w:sz w:val="21"/>
                <w:szCs w:val="21"/>
              </w:rPr>
            </w:pPr>
            <w:r>
              <w:rPr>
                <w:rFonts w:hint="eastAsia"/>
                <w:sz w:val="21"/>
                <w:szCs w:val="21"/>
              </w:rPr>
              <w:t>分析翻译的标准和条件</w:t>
            </w:r>
          </w:p>
        </w:tc>
        <w:tc>
          <w:tcPr>
            <w:tcW w:w="1923" w:type="dxa"/>
            <w:tcMar>
              <w:top w:w="57" w:type="dxa"/>
              <w:left w:w="85" w:type="dxa"/>
              <w:bottom w:w="57" w:type="dxa"/>
              <w:right w:w="85" w:type="dxa"/>
            </w:tcMar>
            <w:vAlign w:val="center"/>
          </w:tcPr>
          <w:p w14:paraId="2E19EA22" w14:textId="77777777" w:rsidR="000E5349" w:rsidRDefault="00D61060">
            <w:pPr>
              <w:jc w:val="left"/>
              <w:rPr>
                <w:rFonts w:ascii="Times New Roman" w:hAnsi="Times New Roman" w:cs="Times New Roman"/>
                <w:b/>
                <w:bCs/>
                <w:color w:val="000000" w:themeColor="text1"/>
                <w:sz w:val="21"/>
                <w:szCs w:val="21"/>
              </w:rPr>
            </w:pPr>
            <w:r>
              <w:rPr>
                <w:rFonts w:hint="eastAsia"/>
                <w:sz w:val="21"/>
                <w:szCs w:val="21"/>
              </w:rPr>
              <w:t>翻译标准的多元化</w:t>
            </w:r>
          </w:p>
        </w:tc>
      </w:tr>
      <w:tr w:rsidR="000E5349" w14:paraId="56F30651" w14:textId="77777777">
        <w:tc>
          <w:tcPr>
            <w:tcW w:w="791" w:type="dxa"/>
            <w:tcMar>
              <w:top w:w="57" w:type="dxa"/>
              <w:left w:w="85" w:type="dxa"/>
              <w:bottom w:w="57" w:type="dxa"/>
              <w:right w:w="85" w:type="dxa"/>
            </w:tcMar>
            <w:vAlign w:val="center"/>
          </w:tcPr>
          <w:p w14:paraId="00B77A7B"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184" w:type="dxa"/>
            <w:tcMar>
              <w:top w:w="57" w:type="dxa"/>
              <w:left w:w="85" w:type="dxa"/>
              <w:bottom w:w="57" w:type="dxa"/>
              <w:right w:w="85" w:type="dxa"/>
            </w:tcMar>
            <w:vAlign w:val="center"/>
          </w:tcPr>
          <w:p w14:paraId="19E28266" w14:textId="77777777" w:rsidR="000E5349" w:rsidRDefault="00D61060">
            <w:pPr>
              <w:rPr>
                <w:rFonts w:ascii="Times New Roman" w:hAnsi="Times New Roman" w:cs="Times New Roman"/>
                <w:color w:val="FF0000"/>
                <w:sz w:val="21"/>
                <w:szCs w:val="21"/>
              </w:rPr>
            </w:pPr>
            <w:r>
              <w:rPr>
                <w:rFonts w:hint="eastAsia"/>
                <w:sz w:val="21"/>
                <w:szCs w:val="21"/>
              </w:rPr>
              <w:t>通过对英汉语言共性与差异的介绍，使学生懂得分析两种语言的特点，提高翻译意识</w:t>
            </w:r>
          </w:p>
        </w:tc>
        <w:tc>
          <w:tcPr>
            <w:tcW w:w="3578" w:type="dxa"/>
            <w:tcMar>
              <w:top w:w="57" w:type="dxa"/>
              <w:left w:w="85" w:type="dxa"/>
              <w:bottom w:w="57" w:type="dxa"/>
              <w:right w:w="85" w:type="dxa"/>
            </w:tcMar>
            <w:vAlign w:val="center"/>
          </w:tcPr>
          <w:p w14:paraId="21B141FF"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第二单元 语义翻译1</w:t>
            </w:r>
          </w:p>
          <w:p w14:paraId="283DA8CB" w14:textId="77777777" w:rsidR="000E5349" w:rsidRDefault="00D61060">
            <w:pPr>
              <w:rPr>
                <w:sz w:val="21"/>
                <w:szCs w:val="21"/>
              </w:rPr>
            </w:pPr>
            <w:r>
              <w:rPr>
                <w:rFonts w:hint="eastAsia"/>
                <w:sz w:val="21"/>
                <w:szCs w:val="21"/>
              </w:rPr>
              <w:t xml:space="preserve">综合、分析理解中的选义 </w:t>
            </w:r>
          </w:p>
          <w:p w14:paraId="60814B13" w14:textId="77777777" w:rsidR="000E5349" w:rsidRDefault="00D61060">
            <w:pPr>
              <w:rPr>
                <w:sz w:val="21"/>
                <w:szCs w:val="21"/>
              </w:rPr>
            </w:pPr>
            <w:r>
              <w:rPr>
                <w:rFonts w:hint="eastAsia"/>
                <w:sz w:val="21"/>
                <w:szCs w:val="21"/>
              </w:rPr>
              <w:t>综合、分析表达中的选词</w:t>
            </w:r>
          </w:p>
          <w:p w14:paraId="5B29F97F" w14:textId="77777777" w:rsidR="000E5349" w:rsidRPr="0081708F" w:rsidRDefault="00D61060" w:rsidP="0081708F">
            <w:pPr>
              <w:rPr>
                <w:sz w:val="21"/>
                <w:szCs w:val="21"/>
              </w:rPr>
            </w:pPr>
            <w:r>
              <w:rPr>
                <w:rFonts w:hint="eastAsia"/>
                <w:sz w:val="21"/>
                <w:szCs w:val="21"/>
              </w:rPr>
              <w:t>避免笔译实战中的思路误区</w:t>
            </w:r>
          </w:p>
        </w:tc>
        <w:tc>
          <w:tcPr>
            <w:tcW w:w="1923" w:type="dxa"/>
            <w:tcMar>
              <w:top w:w="57" w:type="dxa"/>
              <w:left w:w="85" w:type="dxa"/>
              <w:bottom w:w="57" w:type="dxa"/>
              <w:right w:w="85" w:type="dxa"/>
            </w:tcMar>
            <w:vAlign w:val="center"/>
          </w:tcPr>
          <w:p w14:paraId="74555A58" w14:textId="77777777" w:rsidR="000E5349" w:rsidRDefault="000E5349">
            <w:pPr>
              <w:jc w:val="left"/>
              <w:rPr>
                <w:rFonts w:ascii="Times New Roman" w:hAnsi="Times New Roman" w:cs="Times New Roman"/>
                <w:b/>
                <w:bCs/>
                <w:color w:val="000000" w:themeColor="text1"/>
                <w:sz w:val="21"/>
                <w:szCs w:val="21"/>
              </w:rPr>
            </w:pPr>
          </w:p>
          <w:p w14:paraId="0977E0AD" w14:textId="77777777" w:rsidR="000E5349" w:rsidRDefault="00D61060">
            <w:pPr>
              <w:jc w:val="left"/>
              <w:rPr>
                <w:rFonts w:ascii="Times New Roman" w:hAnsi="Times New Roman" w:cs="Times New Roman"/>
                <w:b/>
                <w:bCs/>
                <w:color w:val="000000" w:themeColor="text1"/>
                <w:sz w:val="21"/>
                <w:szCs w:val="21"/>
              </w:rPr>
            </w:pPr>
            <w:r>
              <w:rPr>
                <w:rFonts w:hint="eastAsia"/>
                <w:sz w:val="21"/>
                <w:szCs w:val="21"/>
              </w:rPr>
              <w:t>一词多义的分析和应用</w:t>
            </w:r>
          </w:p>
        </w:tc>
      </w:tr>
      <w:tr w:rsidR="000E5349" w14:paraId="63104BA4" w14:textId="77777777">
        <w:tc>
          <w:tcPr>
            <w:tcW w:w="791" w:type="dxa"/>
            <w:tcMar>
              <w:top w:w="57" w:type="dxa"/>
              <w:left w:w="85" w:type="dxa"/>
              <w:bottom w:w="57" w:type="dxa"/>
              <w:right w:w="85" w:type="dxa"/>
            </w:tcMar>
            <w:vAlign w:val="center"/>
          </w:tcPr>
          <w:p w14:paraId="4446377A"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2184" w:type="dxa"/>
            <w:tcMar>
              <w:top w:w="57" w:type="dxa"/>
              <w:left w:w="85" w:type="dxa"/>
              <w:bottom w:w="57" w:type="dxa"/>
              <w:right w:w="85" w:type="dxa"/>
            </w:tcMar>
            <w:vAlign w:val="center"/>
          </w:tcPr>
          <w:p w14:paraId="54CB2C4B" w14:textId="77777777" w:rsidR="000E5349" w:rsidRDefault="00D61060">
            <w:pPr>
              <w:rPr>
                <w:rFonts w:ascii="Times New Roman" w:hAnsi="Times New Roman" w:cs="Times New Roman"/>
                <w:color w:val="FF0000"/>
                <w:sz w:val="21"/>
                <w:szCs w:val="21"/>
                <w:lang w:val="zh-CN"/>
              </w:rPr>
            </w:pPr>
            <w:r>
              <w:rPr>
                <w:rFonts w:hint="eastAsia"/>
                <w:sz w:val="21"/>
                <w:szCs w:val="21"/>
              </w:rPr>
              <w:t>能够理解直译法与意译法，涉猎、学习和运用政治、经济、文化、科技等方面的一般性词语</w:t>
            </w:r>
          </w:p>
        </w:tc>
        <w:tc>
          <w:tcPr>
            <w:tcW w:w="3578" w:type="dxa"/>
            <w:tcMar>
              <w:top w:w="57" w:type="dxa"/>
              <w:left w:w="85" w:type="dxa"/>
              <w:bottom w:w="57" w:type="dxa"/>
              <w:right w:w="85" w:type="dxa"/>
            </w:tcMar>
            <w:vAlign w:val="center"/>
          </w:tcPr>
          <w:p w14:paraId="116F2572"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第三单元 语义翻译2</w:t>
            </w:r>
          </w:p>
          <w:p w14:paraId="6FFC44FA" w14:textId="77777777" w:rsidR="000E5349" w:rsidRDefault="00D61060">
            <w:pPr>
              <w:rPr>
                <w:sz w:val="21"/>
                <w:szCs w:val="21"/>
              </w:rPr>
            </w:pPr>
            <w:r>
              <w:rPr>
                <w:rFonts w:hint="eastAsia"/>
                <w:sz w:val="21"/>
                <w:szCs w:val="21"/>
              </w:rPr>
              <w:t>理解翻译中的灵活性</w:t>
            </w:r>
          </w:p>
          <w:p w14:paraId="3BEF1E5C" w14:textId="77777777" w:rsidR="000E5349" w:rsidRDefault="00D61060">
            <w:pPr>
              <w:rPr>
                <w:sz w:val="21"/>
                <w:szCs w:val="21"/>
              </w:rPr>
            </w:pPr>
            <w:r>
              <w:rPr>
                <w:rFonts w:hint="eastAsia"/>
                <w:sz w:val="21"/>
                <w:szCs w:val="21"/>
              </w:rPr>
              <w:t>知道翻译中的多样性</w:t>
            </w:r>
          </w:p>
          <w:p w14:paraId="5F6C8CDB" w14:textId="77777777" w:rsidR="000E5349" w:rsidRDefault="00D61060">
            <w:pPr>
              <w:rPr>
                <w:sz w:val="21"/>
                <w:szCs w:val="21"/>
              </w:rPr>
            </w:pPr>
            <w:r>
              <w:rPr>
                <w:rFonts w:hint="eastAsia"/>
                <w:sz w:val="21"/>
                <w:szCs w:val="21"/>
              </w:rPr>
              <w:t>分析、评价直译与意译法</w:t>
            </w:r>
          </w:p>
          <w:p w14:paraId="62649ACD" w14:textId="77777777" w:rsidR="000E5349" w:rsidRDefault="000E5349">
            <w:pPr>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4893A43B" w14:textId="77777777" w:rsidR="000E5349" w:rsidRDefault="00D61060">
            <w:pPr>
              <w:jc w:val="left"/>
              <w:rPr>
                <w:rFonts w:ascii="Times New Roman" w:hAnsi="Times New Roman" w:cs="Times New Roman"/>
                <w:bCs/>
                <w:color w:val="000000" w:themeColor="text1"/>
                <w:sz w:val="21"/>
                <w:szCs w:val="21"/>
              </w:rPr>
            </w:pPr>
            <w:r>
              <w:rPr>
                <w:rFonts w:hint="eastAsia"/>
                <w:sz w:val="21"/>
                <w:szCs w:val="21"/>
              </w:rPr>
              <w:t>运用直译与意译法进行翻译实践</w:t>
            </w:r>
          </w:p>
        </w:tc>
      </w:tr>
      <w:tr w:rsidR="000E5349" w14:paraId="58816390" w14:textId="77777777">
        <w:tc>
          <w:tcPr>
            <w:tcW w:w="791" w:type="dxa"/>
            <w:tcMar>
              <w:top w:w="57" w:type="dxa"/>
              <w:left w:w="85" w:type="dxa"/>
              <w:bottom w:w="57" w:type="dxa"/>
              <w:right w:w="85" w:type="dxa"/>
            </w:tcMar>
            <w:vAlign w:val="center"/>
          </w:tcPr>
          <w:p w14:paraId="0332B51D"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2184" w:type="dxa"/>
            <w:tcMar>
              <w:top w:w="57" w:type="dxa"/>
              <w:left w:w="85" w:type="dxa"/>
              <w:bottom w:w="57" w:type="dxa"/>
              <w:right w:w="85" w:type="dxa"/>
            </w:tcMar>
            <w:vAlign w:val="center"/>
          </w:tcPr>
          <w:p w14:paraId="4B5AC78A" w14:textId="77777777" w:rsidR="000E5349" w:rsidRDefault="00D61060">
            <w:pPr>
              <w:rPr>
                <w:rFonts w:ascii="Times New Roman" w:hAnsi="Times New Roman" w:cs="Times New Roman"/>
                <w:sz w:val="21"/>
                <w:szCs w:val="21"/>
                <w:lang w:val="zh-CN"/>
              </w:rPr>
            </w:pPr>
            <w:r>
              <w:rPr>
                <w:rFonts w:ascii="Times New Roman" w:hAnsi="Times New Roman" w:cs="Times New Roman"/>
                <w:sz w:val="21"/>
                <w:szCs w:val="21"/>
              </w:rPr>
              <w:t>能够</w:t>
            </w:r>
            <w:r>
              <w:rPr>
                <w:rFonts w:ascii="Times New Roman" w:hAnsi="Times New Roman" w:cs="Times New Roman" w:hint="eastAsia"/>
                <w:sz w:val="21"/>
                <w:szCs w:val="21"/>
              </w:rPr>
              <w:t>理解、</w:t>
            </w:r>
            <w:r>
              <w:rPr>
                <w:rFonts w:ascii="Times New Roman" w:hAnsi="Times New Roman" w:cs="Times New Roman"/>
                <w:sz w:val="21"/>
                <w:szCs w:val="21"/>
              </w:rPr>
              <w:t>分析</w:t>
            </w:r>
            <w:r>
              <w:rPr>
                <w:rFonts w:ascii="Times New Roman" w:hAnsi="Times New Roman" w:cs="Times New Roman" w:hint="eastAsia"/>
                <w:sz w:val="21"/>
                <w:szCs w:val="21"/>
              </w:rPr>
              <w:t>并灵活运用</w:t>
            </w:r>
            <w:r>
              <w:rPr>
                <w:rFonts w:hint="eastAsia"/>
                <w:sz w:val="21"/>
                <w:szCs w:val="21"/>
              </w:rPr>
              <w:t>单词翻译的四步法</w:t>
            </w:r>
          </w:p>
        </w:tc>
        <w:tc>
          <w:tcPr>
            <w:tcW w:w="3578" w:type="dxa"/>
            <w:tcMar>
              <w:top w:w="57" w:type="dxa"/>
              <w:left w:w="85" w:type="dxa"/>
              <w:bottom w:w="57" w:type="dxa"/>
              <w:right w:w="85" w:type="dxa"/>
            </w:tcMar>
            <w:vAlign w:val="center"/>
          </w:tcPr>
          <w:p w14:paraId="74A5E734"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第四单元 词法翻译1</w:t>
            </w:r>
          </w:p>
          <w:p w14:paraId="1BA3A037" w14:textId="77777777" w:rsidR="000E5349" w:rsidRDefault="00D61060">
            <w:pPr>
              <w:rPr>
                <w:sz w:val="21"/>
                <w:szCs w:val="21"/>
              </w:rPr>
            </w:pPr>
            <w:r>
              <w:rPr>
                <w:rFonts w:hint="eastAsia"/>
                <w:sz w:val="21"/>
                <w:szCs w:val="21"/>
              </w:rPr>
              <w:t>理解、分析单词翻译的四种情况</w:t>
            </w:r>
          </w:p>
          <w:p w14:paraId="6F462E3A" w14:textId="77777777" w:rsidR="000E5349" w:rsidRDefault="00D61060">
            <w:pPr>
              <w:rPr>
                <w:sz w:val="21"/>
                <w:szCs w:val="21"/>
              </w:rPr>
            </w:pPr>
            <w:r>
              <w:rPr>
                <w:rFonts w:hint="eastAsia"/>
                <w:sz w:val="21"/>
                <w:szCs w:val="21"/>
              </w:rPr>
              <w:t>理解、分析、运用四步法</w:t>
            </w:r>
          </w:p>
          <w:p w14:paraId="72685583" w14:textId="77777777" w:rsidR="000E5349" w:rsidRDefault="000E5349">
            <w:pPr>
              <w:autoSpaceDE w:val="0"/>
              <w:autoSpaceDN w:val="0"/>
              <w:adjustRightInd w:val="0"/>
              <w:snapToGrid w:val="0"/>
              <w:spacing w:line="300" w:lineRule="auto"/>
              <w:ind w:leftChars="33" w:left="79"/>
              <w:rPr>
                <w:rFonts w:ascii="Times New Roman" w:hAnsi="Times New Roman" w:cs="Times New Roman"/>
                <w:color w:val="000000" w:themeColor="text1"/>
                <w:sz w:val="21"/>
                <w:szCs w:val="21"/>
              </w:rPr>
            </w:pPr>
          </w:p>
        </w:tc>
        <w:tc>
          <w:tcPr>
            <w:tcW w:w="1923" w:type="dxa"/>
            <w:tcMar>
              <w:top w:w="57" w:type="dxa"/>
              <w:left w:w="85" w:type="dxa"/>
              <w:bottom w:w="57" w:type="dxa"/>
              <w:right w:w="85" w:type="dxa"/>
            </w:tcMar>
            <w:vAlign w:val="center"/>
          </w:tcPr>
          <w:p w14:paraId="27A578E7" w14:textId="77777777" w:rsidR="000E5349" w:rsidRDefault="00D61060">
            <w:pPr>
              <w:snapToGrid w:val="0"/>
              <w:spacing w:line="300" w:lineRule="auto"/>
              <w:ind w:rightChars="-341" w:right="-818"/>
              <w:jc w:val="left"/>
              <w:rPr>
                <w:sz w:val="21"/>
                <w:szCs w:val="21"/>
              </w:rPr>
            </w:pPr>
            <w:r>
              <w:rPr>
                <w:rFonts w:hint="eastAsia"/>
                <w:sz w:val="21"/>
                <w:szCs w:val="21"/>
              </w:rPr>
              <w:t>具体译法与抽象译</w:t>
            </w:r>
          </w:p>
          <w:p w14:paraId="121C0891" w14:textId="77777777" w:rsidR="000E5349" w:rsidRDefault="00D61060">
            <w:pPr>
              <w:snapToGrid w:val="0"/>
              <w:spacing w:line="300" w:lineRule="auto"/>
              <w:ind w:rightChars="-341" w:right="-818"/>
              <w:jc w:val="left"/>
              <w:rPr>
                <w:rFonts w:ascii="Times New Roman" w:hAnsi="Times New Roman" w:cs="Times New Roman"/>
                <w:color w:val="000000" w:themeColor="text1"/>
                <w:sz w:val="21"/>
                <w:szCs w:val="21"/>
              </w:rPr>
            </w:pPr>
            <w:r>
              <w:rPr>
                <w:rFonts w:hint="eastAsia"/>
                <w:sz w:val="21"/>
                <w:szCs w:val="21"/>
              </w:rPr>
              <w:t>法的差异与分析</w:t>
            </w:r>
          </w:p>
        </w:tc>
      </w:tr>
      <w:tr w:rsidR="000E5349" w14:paraId="74376021" w14:textId="77777777">
        <w:tc>
          <w:tcPr>
            <w:tcW w:w="791" w:type="dxa"/>
            <w:tcMar>
              <w:top w:w="57" w:type="dxa"/>
              <w:left w:w="85" w:type="dxa"/>
              <w:bottom w:w="57" w:type="dxa"/>
              <w:right w:w="85" w:type="dxa"/>
            </w:tcMar>
            <w:vAlign w:val="center"/>
          </w:tcPr>
          <w:p w14:paraId="76D570B0"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2184" w:type="dxa"/>
            <w:tcMar>
              <w:top w:w="57" w:type="dxa"/>
              <w:left w:w="85" w:type="dxa"/>
              <w:bottom w:w="57" w:type="dxa"/>
              <w:right w:w="85" w:type="dxa"/>
            </w:tcMar>
            <w:vAlign w:val="center"/>
          </w:tcPr>
          <w:p w14:paraId="755106EC" w14:textId="77777777" w:rsidR="000E5349" w:rsidRDefault="00D61060">
            <w:pPr>
              <w:rPr>
                <w:rFonts w:ascii="Times New Roman" w:hAnsi="Times New Roman" w:cs="Times New Roman"/>
                <w:sz w:val="21"/>
                <w:szCs w:val="21"/>
              </w:rPr>
            </w:pPr>
            <w:r>
              <w:rPr>
                <w:rFonts w:hint="eastAsia"/>
                <w:sz w:val="21"/>
                <w:szCs w:val="21"/>
              </w:rPr>
              <w:t>通过过程考试测试学生对前几单元课程内</w:t>
            </w:r>
            <w:r>
              <w:rPr>
                <w:rFonts w:hint="eastAsia"/>
                <w:sz w:val="21"/>
                <w:szCs w:val="21"/>
              </w:rPr>
              <w:lastRenderedPageBreak/>
              <w:t>容的掌握度，查漏补缺</w:t>
            </w:r>
          </w:p>
        </w:tc>
        <w:tc>
          <w:tcPr>
            <w:tcW w:w="3578" w:type="dxa"/>
            <w:tcMar>
              <w:top w:w="57" w:type="dxa"/>
              <w:left w:w="85" w:type="dxa"/>
              <w:bottom w:w="57" w:type="dxa"/>
              <w:right w:w="85" w:type="dxa"/>
            </w:tcMar>
            <w:vAlign w:val="center"/>
          </w:tcPr>
          <w:p w14:paraId="408376A8"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lastRenderedPageBreak/>
              <w:t>课堂Quiz 1及解析</w:t>
            </w:r>
          </w:p>
          <w:p w14:paraId="0E6BECAB" w14:textId="77777777" w:rsidR="000E5349" w:rsidRDefault="00D61060">
            <w:pPr>
              <w:rPr>
                <w:sz w:val="21"/>
                <w:szCs w:val="21"/>
              </w:rPr>
            </w:pPr>
            <w:r>
              <w:rPr>
                <w:rFonts w:hint="eastAsia"/>
                <w:sz w:val="21"/>
                <w:szCs w:val="21"/>
              </w:rPr>
              <w:t>评价测验内容</w:t>
            </w:r>
          </w:p>
          <w:p w14:paraId="5D63033B" w14:textId="77777777" w:rsidR="000E5349" w:rsidRDefault="00D61060">
            <w:pPr>
              <w:rPr>
                <w:sz w:val="21"/>
                <w:szCs w:val="21"/>
              </w:rPr>
            </w:pPr>
            <w:r>
              <w:rPr>
                <w:rFonts w:hint="eastAsia"/>
                <w:sz w:val="21"/>
                <w:szCs w:val="21"/>
              </w:rPr>
              <w:lastRenderedPageBreak/>
              <w:t>分析得分、失分情况</w:t>
            </w:r>
          </w:p>
          <w:p w14:paraId="3A7FE798" w14:textId="77777777" w:rsidR="000E5349" w:rsidRDefault="000E5349">
            <w:pPr>
              <w:autoSpaceDE w:val="0"/>
              <w:autoSpaceDN w:val="0"/>
              <w:adjustRightInd w:val="0"/>
              <w:snapToGrid w:val="0"/>
              <w:spacing w:line="300" w:lineRule="auto"/>
              <w:ind w:leftChars="33" w:left="79"/>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57E4810B" w14:textId="77777777" w:rsidR="000E5349" w:rsidRDefault="00D61060">
            <w:pPr>
              <w:autoSpaceDE w:val="0"/>
              <w:autoSpaceDN w:val="0"/>
              <w:adjustRightInd w:val="0"/>
              <w:snapToGrid w:val="0"/>
              <w:spacing w:line="300" w:lineRule="auto"/>
              <w:ind w:leftChars="33" w:left="79"/>
              <w:jc w:val="left"/>
              <w:rPr>
                <w:rFonts w:ascii="Times New Roman" w:hAnsi="Times New Roman" w:cs="Times New Roman"/>
                <w:bCs/>
                <w:color w:val="000000" w:themeColor="text1"/>
                <w:sz w:val="21"/>
                <w:szCs w:val="21"/>
              </w:rPr>
            </w:pPr>
            <w:r>
              <w:rPr>
                <w:rFonts w:hint="eastAsia"/>
                <w:sz w:val="21"/>
                <w:szCs w:val="21"/>
              </w:rPr>
              <w:lastRenderedPageBreak/>
              <w:t>综合测验情况提高翻译意识和技</w:t>
            </w:r>
            <w:r>
              <w:rPr>
                <w:rFonts w:hint="eastAsia"/>
                <w:sz w:val="21"/>
                <w:szCs w:val="21"/>
              </w:rPr>
              <w:lastRenderedPageBreak/>
              <w:t>巧</w:t>
            </w:r>
          </w:p>
        </w:tc>
      </w:tr>
      <w:tr w:rsidR="000E5349" w14:paraId="51C14546" w14:textId="77777777">
        <w:tc>
          <w:tcPr>
            <w:tcW w:w="791" w:type="dxa"/>
            <w:tcMar>
              <w:top w:w="57" w:type="dxa"/>
              <w:left w:w="85" w:type="dxa"/>
              <w:bottom w:w="57" w:type="dxa"/>
              <w:right w:w="85" w:type="dxa"/>
            </w:tcMar>
            <w:vAlign w:val="center"/>
          </w:tcPr>
          <w:p w14:paraId="0B6FC9BA"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6</w:t>
            </w:r>
          </w:p>
        </w:tc>
        <w:tc>
          <w:tcPr>
            <w:tcW w:w="2184" w:type="dxa"/>
            <w:tcMar>
              <w:top w:w="57" w:type="dxa"/>
              <w:left w:w="85" w:type="dxa"/>
              <w:bottom w:w="57" w:type="dxa"/>
              <w:right w:w="85" w:type="dxa"/>
            </w:tcMar>
            <w:vAlign w:val="center"/>
          </w:tcPr>
          <w:p w14:paraId="5A9AA23C" w14:textId="77777777" w:rsidR="000E5349" w:rsidRDefault="00D61060">
            <w:pPr>
              <w:rPr>
                <w:rFonts w:ascii="Times New Roman" w:hAnsi="Times New Roman" w:cs="Times New Roman"/>
                <w:b/>
                <w:bCs/>
                <w:color w:val="FF0000"/>
                <w:sz w:val="21"/>
                <w:szCs w:val="21"/>
              </w:rPr>
            </w:pPr>
            <w:r>
              <w:rPr>
                <w:rFonts w:hint="eastAsia"/>
                <w:sz w:val="21"/>
                <w:szCs w:val="21"/>
              </w:rPr>
              <w:t>能够理解英文词汇翻译中的难点，逐步分析、把握它们的规律并掌握对策，提高在英译汉过程中的表达能力</w:t>
            </w:r>
          </w:p>
        </w:tc>
        <w:tc>
          <w:tcPr>
            <w:tcW w:w="3578" w:type="dxa"/>
            <w:tcMar>
              <w:top w:w="57" w:type="dxa"/>
              <w:left w:w="85" w:type="dxa"/>
              <w:bottom w:w="57" w:type="dxa"/>
              <w:right w:w="85" w:type="dxa"/>
            </w:tcMar>
            <w:vAlign w:val="center"/>
          </w:tcPr>
          <w:p w14:paraId="794EC471"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第六单元 词法翻译2</w:t>
            </w:r>
          </w:p>
          <w:p w14:paraId="5DD30B6D" w14:textId="77777777" w:rsidR="000E5349" w:rsidRDefault="00D61060">
            <w:pPr>
              <w:rPr>
                <w:sz w:val="21"/>
                <w:szCs w:val="21"/>
              </w:rPr>
            </w:pPr>
            <w:r>
              <w:rPr>
                <w:rFonts w:hint="eastAsia"/>
                <w:sz w:val="21"/>
                <w:szCs w:val="21"/>
              </w:rPr>
              <w:t>理解、分析、运用增词译法</w:t>
            </w:r>
          </w:p>
          <w:p w14:paraId="046A2F7D" w14:textId="77777777" w:rsidR="000E5349" w:rsidRDefault="00D61060">
            <w:pPr>
              <w:rPr>
                <w:sz w:val="21"/>
                <w:szCs w:val="21"/>
              </w:rPr>
            </w:pPr>
            <w:r>
              <w:rPr>
                <w:rFonts w:hint="eastAsia"/>
                <w:sz w:val="21"/>
                <w:szCs w:val="21"/>
              </w:rPr>
              <w:t>理解、分析、运用省词译法</w:t>
            </w:r>
          </w:p>
          <w:p w14:paraId="78AC8E8C" w14:textId="77777777" w:rsidR="000E5349" w:rsidRDefault="00D61060">
            <w:pPr>
              <w:rPr>
                <w:sz w:val="21"/>
                <w:szCs w:val="21"/>
              </w:rPr>
            </w:pPr>
            <w:r>
              <w:rPr>
                <w:rFonts w:hint="eastAsia"/>
                <w:sz w:val="21"/>
                <w:szCs w:val="21"/>
              </w:rPr>
              <w:t xml:space="preserve">理解、分析、运用合词译法 </w:t>
            </w:r>
          </w:p>
          <w:p w14:paraId="0EE57D49" w14:textId="77777777" w:rsidR="000E5349" w:rsidRDefault="000E5349">
            <w:pPr>
              <w:autoSpaceDE w:val="0"/>
              <w:autoSpaceDN w:val="0"/>
              <w:adjustRightInd w:val="0"/>
              <w:snapToGrid w:val="0"/>
              <w:spacing w:line="300" w:lineRule="auto"/>
              <w:ind w:leftChars="33" w:left="79"/>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150406B4" w14:textId="77777777" w:rsidR="000E5349" w:rsidRDefault="00D61060">
            <w:pPr>
              <w:autoSpaceDE w:val="0"/>
              <w:autoSpaceDN w:val="0"/>
              <w:adjustRightInd w:val="0"/>
              <w:snapToGrid w:val="0"/>
              <w:spacing w:line="300" w:lineRule="auto"/>
              <w:ind w:leftChars="33" w:left="79"/>
              <w:jc w:val="left"/>
              <w:rPr>
                <w:rFonts w:ascii="Times New Roman" w:hAnsi="Times New Roman" w:cs="Times New Roman"/>
                <w:color w:val="000000" w:themeColor="text1"/>
                <w:sz w:val="21"/>
                <w:szCs w:val="21"/>
              </w:rPr>
            </w:pPr>
            <w:r>
              <w:rPr>
                <w:rFonts w:hint="eastAsia"/>
                <w:sz w:val="21"/>
                <w:szCs w:val="21"/>
              </w:rPr>
              <w:t>灵活运用各种译法</w:t>
            </w:r>
          </w:p>
          <w:p w14:paraId="5681EF2C" w14:textId="77777777" w:rsidR="000E5349" w:rsidRDefault="000E5349">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p>
        </w:tc>
      </w:tr>
      <w:tr w:rsidR="000E5349" w14:paraId="3AE9A295" w14:textId="77777777">
        <w:tc>
          <w:tcPr>
            <w:tcW w:w="791" w:type="dxa"/>
            <w:tcMar>
              <w:top w:w="57" w:type="dxa"/>
              <w:left w:w="85" w:type="dxa"/>
              <w:bottom w:w="57" w:type="dxa"/>
              <w:right w:w="85" w:type="dxa"/>
            </w:tcMar>
            <w:vAlign w:val="center"/>
          </w:tcPr>
          <w:p w14:paraId="7E8B638B"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7</w:t>
            </w:r>
          </w:p>
        </w:tc>
        <w:tc>
          <w:tcPr>
            <w:tcW w:w="2184" w:type="dxa"/>
            <w:tcMar>
              <w:top w:w="57" w:type="dxa"/>
              <w:left w:w="85" w:type="dxa"/>
              <w:bottom w:w="57" w:type="dxa"/>
              <w:right w:w="85" w:type="dxa"/>
            </w:tcMar>
            <w:vAlign w:val="center"/>
          </w:tcPr>
          <w:p w14:paraId="4476D8E3" w14:textId="77777777" w:rsidR="000E5349" w:rsidRDefault="00D61060">
            <w:pPr>
              <w:rPr>
                <w:rFonts w:ascii="Times New Roman" w:hAnsi="Times New Roman" w:cs="Times New Roman"/>
                <w:color w:val="FF0000"/>
                <w:sz w:val="21"/>
                <w:szCs w:val="21"/>
                <w:lang w:val="zh-CN"/>
              </w:rPr>
            </w:pPr>
            <w:r>
              <w:rPr>
                <w:rFonts w:ascii="Times New Roman" w:hAnsi="Times New Roman" w:cs="Times New Roman"/>
                <w:sz w:val="21"/>
                <w:szCs w:val="21"/>
              </w:rPr>
              <w:t>能够</w:t>
            </w:r>
            <w:r>
              <w:rPr>
                <w:rFonts w:ascii="Times New Roman" w:hAnsi="Times New Roman" w:cs="Times New Roman" w:hint="eastAsia"/>
                <w:sz w:val="21"/>
                <w:szCs w:val="21"/>
              </w:rPr>
              <w:t>理解、</w:t>
            </w:r>
            <w:r>
              <w:rPr>
                <w:rFonts w:ascii="Times New Roman" w:hAnsi="Times New Roman" w:cs="Times New Roman"/>
                <w:sz w:val="21"/>
                <w:szCs w:val="21"/>
              </w:rPr>
              <w:t>分析</w:t>
            </w:r>
            <w:r>
              <w:rPr>
                <w:rFonts w:ascii="Times New Roman" w:hAnsi="Times New Roman" w:cs="Times New Roman" w:hint="eastAsia"/>
                <w:sz w:val="21"/>
                <w:szCs w:val="21"/>
              </w:rPr>
              <w:t>并运用</w:t>
            </w:r>
            <w:r>
              <w:rPr>
                <w:rFonts w:hint="eastAsia"/>
                <w:sz w:val="21"/>
                <w:szCs w:val="21"/>
              </w:rPr>
              <w:t>句子翻译的三步法，增加知识和提高翻译水平</w:t>
            </w:r>
          </w:p>
        </w:tc>
        <w:tc>
          <w:tcPr>
            <w:tcW w:w="3578" w:type="dxa"/>
            <w:tcMar>
              <w:top w:w="57" w:type="dxa"/>
              <w:left w:w="85" w:type="dxa"/>
              <w:bottom w:w="57" w:type="dxa"/>
              <w:right w:w="85" w:type="dxa"/>
            </w:tcMar>
            <w:vAlign w:val="center"/>
          </w:tcPr>
          <w:p w14:paraId="1E6B4D04"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第七单元 句法翻译1</w:t>
            </w:r>
          </w:p>
          <w:p w14:paraId="1576500C" w14:textId="77777777" w:rsidR="000E5349" w:rsidRDefault="00D61060">
            <w:pPr>
              <w:rPr>
                <w:sz w:val="21"/>
                <w:szCs w:val="21"/>
              </w:rPr>
            </w:pPr>
            <w:r>
              <w:rPr>
                <w:rFonts w:hint="eastAsia"/>
                <w:sz w:val="21"/>
                <w:szCs w:val="21"/>
              </w:rPr>
              <w:t>理解、分析、运用句子翻译三步法</w:t>
            </w:r>
          </w:p>
          <w:p w14:paraId="76E99BAC" w14:textId="77777777" w:rsidR="000E5349" w:rsidRDefault="00D61060">
            <w:pPr>
              <w:rPr>
                <w:sz w:val="21"/>
                <w:szCs w:val="21"/>
              </w:rPr>
            </w:pPr>
            <w:r>
              <w:rPr>
                <w:rFonts w:hint="eastAsia"/>
                <w:sz w:val="21"/>
                <w:szCs w:val="21"/>
              </w:rPr>
              <w:t>理解、分析、运用换序译法</w:t>
            </w:r>
          </w:p>
          <w:p w14:paraId="7B0601FA" w14:textId="77777777" w:rsidR="000E5349" w:rsidRDefault="00D61060">
            <w:pPr>
              <w:rPr>
                <w:sz w:val="21"/>
                <w:szCs w:val="21"/>
              </w:rPr>
            </w:pPr>
            <w:r>
              <w:rPr>
                <w:rFonts w:hint="eastAsia"/>
                <w:sz w:val="21"/>
                <w:szCs w:val="21"/>
              </w:rPr>
              <w:t>理解、分析、运用断句译法</w:t>
            </w:r>
          </w:p>
          <w:p w14:paraId="3086D4A0" w14:textId="77777777" w:rsidR="000E5349" w:rsidRDefault="000E5349">
            <w:pPr>
              <w:snapToGrid w:val="0"/>
              <w:spacing w:line="300" w:lineRule="auto"/>
              <w:ind w:right="6"/>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3F97BAE4" w14:textId="77777777" w:rsidR="000E5349" w:rsidRDefault="00D61060">
            <w:pPr>
              <w:jc w:val="left"/>
              <w:rPr>
                <w:rFonts w:ascii="Times New Roman" w:hAnsi="Times New Roman" w:cs="Times New Roman"/>
                <w:b/>
                <w:bCs/>
                <w:color w:val="000000" w:themeColor="text1"/>
                <w:sz w:val="21"/>
                <w:szCs w:val="21"/>
              </w:rPr>
            </w:pPr>
            <w:r>
              <w:rPr>
                <w:rFonts w:hint="eastAsia"/>
                <w:sz w:val="21"/>
                <w:szCs w:val="21"/>
              </w:rPr>
              <w:t>如何在句子翻译中改变一些词序以传达原文的正确含义</w:t>
            </w:r>
          </w:p>
        </w:tc>
      </w:tr>
      <w:tr w:rsidR="000E5349" w14:paraId="75BF6DC2" w14:textId="77777777">
        <w:tc>
          <w:tcPr>
            <w:tcW w:w="791" w:type="dxa"/>
            <w:tcMar>
              <w:top w:w="57" w:type="dxa"/>
              <w:left w:w="85" w:type="dxa"/>
              <w:bottom w:w="57" w:type="dxa"/>
              <w:right w:w="85" w:type="dxa"/>
            </w:tcMar>
            <w:vAlign w:val="center"/>
          </w:tcPr>
          <w:p w14:paraId="300EFB3B"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8</w:t>
            </w:r>
          </w:p>
        </w:tc>
        <w:tc>
          <w:tcPr>
            <w:tcW w:w="2184" w:type="dxa"/>
            <w:tcMar>
              <w:top w:w="57" w:type="dxa"/>
              <w:left w:w="85" w:type="dxa"/>
              <w:bottom w:w="57" w:type="dxa"/>
              <w:right w:w="85" w:type="dxa"/>
            </w:tcMar>
            <w:vAlign w:val="center"/>
          </w:tcPr>
          <w:p w14:paraId="49C8DCC0" w14:textId="77777777" w:rsidR="000E5349" w:rsidRDefault="00D61060">
            <w:pPr>
              <w:rPr>
                <w:rFonts w:ascii="Times New Roman" w:hAnsi="Times New Roman" w:cs="Times New Roman"/>
                <w:color w:val="FF0000"/>
                <w:sz w:val="21"/>
                <w:szCs w:val="21"/>
                <w:lang w:val="zh-CN"/>
              </w:rPr>
            </w:pPr>
            <w:r>
              <w:rPr>
                <w:rFonts w:ascii="Times New Roman" w:hAnsi="Times New Roman" w:cs="Times New Roman"/>
                <w:sz w:val="21"/>
                <w:szCs w:val="21"/>
              </w:rPr>
              <w:t>能够</w:t>
            </w:r>
            <w:r>
              <w:rPr>
                <w:rFonts w:ascii="Times New Roman" w:hAnsi="Times New Roman" w:cs="Times New Roman" w:hint="eastAsia"/>
                <w:sz w:val="21"/>
                <w:szCs w:val="21"/>
              </w:rPr>
              <w:t>理解、</w:t>
            </w:r>
            <w:r>
              <w:rPr>
                <w:rFonts w:ascii="Times New Roman" w:hAnsi="Times New Roman" w:cs="Times New Roman"/>
                <w:sz w:val="21"/>
                <w:szCs w:val="21"/>
              </w:rPr>
              <w:t>分析</w:t>
            </w:r>
            <w:r>
              <w:rPr>
                <w:rFonts w:ascii="Times New Roman" w:hAnsi="Times New Roman" w:cs="Times New Roman" w:hint="eastAsia"/>
                <w:sz w:val="21"/>
                <w:szCs w:val="21"/>
              </w:rPr>
              <w:t>并运用</w:t>
            </w:r>
            <w:r>
              <w:rPr>
                <w:rFonts w:hint="eastAsia"/>
                <w:sz w:val="21"/>
                <w:szCs w:val="21"/>
              </w:rPr>
              <w:t>句子翻译的四技巧，灵活处理原文的句子结构</w:t>
            </w:r>
          </w:p>
        </w:tc>
        <w:tc>
          <w:tcPr>
            <w:tcW w:w="3578" w:type="dxa"/>
            <w:tcMar>
              <w:top w:w="57" w:type="dxa"/>
              <w:left w:w="85" w:type="dxa"/>
              <w:bottom w:w="57" w:type="dxa"/>
              <w:right w:w="85" w:type="dxa"/>
            </w:tcMar>
            <w:vAlign w:val="center"/>
          </w:tcPr>
          <w:p w14:paraId="39C9952E"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第八单元 句法翻译2</w:t>
            </w:r>
          </w:p>
          <w:p w14:paraId="056CE0FA" w14:textId="77777777" w:rsidR="000E5349" w:rsidRDefault="00D61060">
            <w:pPr>
              <w:rPr>
                <w:sz w:val="21"/>
                <w:szCs w:val="21"/>
              </w:rPr>
            </w:pPr>
            <w:r>
              <w:rPr>
                <w:rFonts w:hint="eastAsia"/>
                <w:sz w:val="21"/>
                <w:szCs w:val="21"/>
              </w:rPr>
              <w:t>理解、分析、运用句子翻译四技巧</w:t>
            </w:r>
          </w:p>
          <w:p w14:paraId="3CFF9370" w14:textId="77777777" w:rsidR="000E5349" w:rsidRDefault="00D61060">
            <w:pPr>
              <w:rPr>
                <w:sz w:val="21"/>
                <w:szCs w:val="21"/>
              </w:rPr>
            </w:pPr>
            <w:r>
              <w:rPr>
                <w:rFonts w:hint="eastAsia"/>
                <w:sz w:val="21"/>
                <w:szCs w:val="21"/>
              </w:rPr>
              <w:t>理解、分析、运用转句译法</w:t>
            </w:r>
          </w:p>
          <w:p w14:paraId="33C80781" w14:textId="77777777" w:rsidR="000E5349" w:rsidRDefault="00D61060">
            <w:pPr>
              <w:rPr>
                <w:sz w:val="21"/>
                <w:szCs w:val="21"/>
              </w:rPr>
            </w:pPr>
            <w:r>
              <w:rPr>
                <w:rFonts w:hint="eastAsia"/>
                <w:sz w:val="21"/>
                <w:szCs w:val="21"/>
              </w:rPr>
              <w:t>理解、分析、运用合句译法</w:t>
            </w:r>
          </w:p>
          <w:p w14:paraId="1BD4B536" w14:textId="77777777" w:rsidR="000E5349" w:rsidRDefault="000E5349">
            <w:pPr>
              <w:snapToGrid w:val="0"/>
              <w:spacing w:line="300" w:lineRule="auto"/>
              <w:ind w:right="6"/>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4A3887D2" w14:textId="77777777" w:rsidR="000E5349" w:rsidRDefault="00D61060">
            <w:pPr>
              <w:jc w:val="left"/>
              <w:rPr>
                <w:rFonts w:ascii="Times New Roman" w:hAnsi="Times New Roman" w:cs="Times New Roman"/>
                <w:color w:val="000000" w:themeColor="text1"/>
                <w:sz w:val="21"/>
                <w:szCs w:val="21"/>
              </w:rPr>
            </w:pPr>
            <w:r>
              <w:rPr>
                <w:rFonts w:hint="eastAsia"/>
                <w:sz w:val="21"/>
                <w:szCs w:val="21"/>
              </w:rPr>
              <w:t>如何灵活有效地使用不同的翻译技巧，避免翻译千篇一律、单调乏味</w:t>
            </w:r>
          </w:p>
        </w:tc>
      </w:tr>
      <w:tr w:rsidR="000E5349" w14:paraId="7200754B" w14:textId="77777777">
        <w:tc>
          <w:tcPr>
            <w:tcW w:w="791" w:type="dxa"/>
            <w:tcMar>
              <w:top w:w="57" w:type="dxa"/>
              <w:left w:w="85" w:type="dxa"/>
              <w:bottom w:w="57" w:type="dxa"/>
              <w:right w:w="85" w:type="dxa"/>
            </w:tcMar>
            <w:vAlign w:val="center"/>
          </w:tcPr>
          <w:p w14:paraId="4BE2AFF3" w14:textId="77777777" w:rsidR="000E5349" w:rsidRDefault="00D61060">
            <w:pPr>
              <w:jc w:val="center"/>
              <w:rPr>
                <w:rFonts w:asciiTheme="minorEastAsia" w:hAnsiTheme="minorEastAsia"/>
                <w:bCs/>
                <w:color w:val="000000" w:themeColor="text1"/>
                <w:szCs w:val="21"/>
              </w:rPr>
            </w:pPr>
            <w:r>
              <w:rPr>
                <w:rFonts w:asciiTheme="minorEastAsia" w:hAnsiTheme="minorEastAsia" w:hint="eastAsia"/>
                <w:b/>
                <w:bCs/>
                <w:color w:val="000000" w:themeColor="text1"/>
                <w:szCs w:val="21"/>
              </w:rPr>
              <w:t>9</w:t>
            </w:r>
          </w:p>
        </w:tc>
        <w:tc>
          <w:tcPr>
            <w:tcW w:w="2184" w:type="dxa"/>
            <w:tcMar>
              <w:top w:w="57" w:type="dxa"/>
              <w:left w:w="85" w:type="dxa"/>
              <w:bottom w:w="57" w:type="dxa"/>
              <w:right w:w="85" w:type="dxa"/>
            </w:tcMar>
            <w:vAlign w:val="center"/>
          </w:tcPr>
          <w:p w14:paraId="5284DC83" w14:textId="77777777" w:rsidR="000E5349" w:rsidRDefault="00D61060">
            <w:pPr>
              <w:rPr>
                <w:rFonts w:ascii="Times New Roman" w:hAnsi="Times New Roman" w:cs="Times New Roman"/>
                <w:color w:val="FF0000"/>
                <w:sz w:val="21"/>
                <w:szCs w:val="21"/>
                <w:lang w:val="zh-CN"/>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4E0C6242"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课堂Quiz 2及解析</w:t>
            </w:r>
          </w:p>
          <w:p w14:paraId="4C22618E" w14:textId="77777777" w:rsidR="000E5349" w:rsidRDefault="00D61060">
            <w:pPr>
              <w:rPr>
                <w:sz w:val="21"/>
                <w:szCs w:val="21"/>
              </w:rPr>
            </w:pPr>
            <w:r>
              <w:rPr>
                <w:rFonts w:hint="eastAsia"/>
                <w:sz w:val="21"/>
                <w:szCs w:val="21"/>
              </w:rPr>
              <w:t>评价测验试卷</w:t>
            </w:r>
          </w:p>
          <w:p w14:paraId="5E056DC9" w14:textId="77777777" w:rsidR="000E5349" w:rsidRDefault="00D61060">
            <w:pPr>
              <w:rPr>
                <w:sz w:val="21"/>
                <w:szCs w:val="21"/>
              </w:rPr>
            </w:pPr>
            <w:r>
              <w:rPr>
                <w:rFonts w:hint="eastAsia"/>
                <w:sz w:val="21"/>
                <w:szCs w:val="21"/>
              </w:rPr>
              <w:t>分析得分、失分情况</w:t>
            </w:r>
          </w:p>
          <w:p w14:paraId="115192C3" w14:textId="77777777" w:rsidR="000E5349" w:rsidRDefault="000E5349">
            <w:pPr>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0177F50C" w14:textId="77777777" w:rsidR="000E5349" w:rsidRDefault="00D61060">
            <w:pPr>
              <w:jc w:val="left"/>
              <w:rPr>
                <w:rFonts w:ascii="Times New Roman" w:hAnsi="Times New Roman" w:cs="Times New Roman"/>
                <w:b/>
                <w:bCs/>
                <w:color w:val="000000" w:themeColor="text1"/>
                <w:sz w:val="21"/>
                <w:szCs w:val="21"/>
              </w:rPr>
            </w:pPr>
            <w:r>
              <w:rPr>
                <w:rFonts w:hint="eastAsia"/>
                <w:sz w:val="21"/>
                <w:szCs w:val="21"/>
              </w:rPr>
              <w:t>综合测验情况提高翻译意识和技巧</w:t>
            </w:r>
          </w:p>
        </w:tc>
      </w:tr>
      <w:tr w:rsidR="000E5349" w14:paraId="240FB5EF" w14:textId="77777777">
        <w:tc>
          <w:tcPr>
            <w:tcW w:w="791" w:type="dxa"/>
            <w:tcMar>
              <w:top w:w="57" w:type="dxa"/>
              <w:left w:w="85" w:type="dxa"/>
              <w:bottom w:w="57" w:type="dxa"/>
              <w:right w:w="85" w:type="dxa"/>
            </w:tcMar>
            <w:vAlign w:val="center"/>
          </w:tcPr>
          <w:p w14:paraId="16A0B756"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10</w:t>
            </w:r>
          </w:p>
        </w:tc>
        <w:tc>
          <w:tcPr>
            <w:tcW w:w="2184" w:type="dxa"/>
            <w:tcMar>
              <w:top w:w="57" w:type="dxa"/>
              <w:left w:w="85" w:type="dxa"/>
              <w:bottom w:w="57" w:type="dxa"/>
              <w:right w:w="85" w:type="dxa"/>
            </w:tcMar>
            <w:vAlign w:val="center"/>
          </w:tcPr>
          <w:p w14:paraId="2EA60B47" w14:textId="77777777" w:rsidR="000E5349" w:rsidRDefault="00D61060">
            <w:pPr>
              <w:rPr>
                <w:rFonts w:ascii="Times New Roman" w:hAnsi="Times New Roman" w:cs="Times New Roman"/>
                <w:color w:val="FF0000"/>
                <w:sz w:val="21"/>
                <w:szCs w:val="21"/>
              </w:rPr>
            </w:pPr>
            <w:r>
              <w:rPr>
                <w:rFonts w:hint="eastAsia"/>
                <w:sz w:val="21"/>
                <w:szCs w:val="21"/>
              </w:rPr>
              <w:t>能读懂一般英美报刊杂志上的科技文件，理解文章大意，分辨技术词汇的准确译法</w:t>
            </w:r>
          </w:p>
        </w:tc>
        <w:tc>
          <w:tcPr>
            <w:tcW w:w="3578" w:type="dxa"/>
            <w:tcMar>
              <w:top w:w="57" w:type="dxa"/>
              <w:left w:w="85" w:type="dxa"/>
              <w:bottom w:w="57" w:type="dxa"/>
              <w:right w:w="85" w:type="dxa"/>
            </w:tcMar>
            <w:vAlign w:val="center"/>
          </w:tcPr>
          <w:p w14:paraId="330B5CA4"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第十单元 科技文件翻译</w:t>
            </w:r>
          </w:p>
          <w:p w14:paraId="55EDBBBF" w14:textId="77777777" w:rsidR="000E5349" w:rsidRDefault="00D61060">
            <w:pPr>
              <w:rPr>
                <w:sz w:val="21"/>
                <w:szCs w:val="21"/>
              </w:rPr>
            </w:pPr>
            <w:r>
              <w:rPr>
                <w:rFonts w:hint="eastAsia"/>
                <w:sz w:val="21"/>
                <w:szCs w:val="21"/>
              </w:rPr>
              <w:t>理解、分析、运用技术词汇</w:t>
            </w:r>
          </w:p>
          <w:p w14:paraId="1C4862C2" w14:textId="77777777" w:rsidR="000E5349" w:rsidRDefault="00D61060">
            <w:pPr>
              <w:rPr>
                <w:sz w:val="21"/>
                <w:szCs w:val="21"/>
              </w:rPr>
            </w:pPr>
            <w:r>
              <w:rPr>
                <w:rFonts w:hint="eastAsia"/>
                <w:sz w:val="21"/>
                <w:szCs w:val="21"/>
              </w:rPr>
              <w:t>理解、分析、运用逻辑依中</w:t>
            </w:r>
          </w:p>
          <w:p w14:paraId="2001742F" w14:textId="77777777" w:rsidR="000E5349" w:rsidRDefault="000E5349">
            <w:pPr>
              <w:autoSpaceDE w:val="0"/>
              <w:autoSpaceDN w:val="0"/>
              <w:adjustRightInd w:val="0"/>
              <w:snapToGrid w:val="0"/>
              <w:spacing w:line="300" w:lineRule="auto"/>
              <w:ind w:leftChars="33" w:left="79"/>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72D30264" w14:textId="77777777" w:rsidR="000E5349" w:rsidRDefault="00D61060">
            <w:pPr>
              <w:jc w:val="left"/>
              <w:rPr>
                <w:rFonts w:ascii="Times New Roman" w:hAnsi="Times New Roman" w:cs="Times New Roman"/>
                <w:b/>
                <w:bCs/>
                <w:color w:val="000000" w:themeColor="text1"/>
                <w:sz w:val="21"/>
                <w:szCs w:val="21"/>
              </w:rPr>
            </w:pPr>
            <w:r>
              <w:rPr>
                <w:rFonts w:hint="eastAsia"/>
                <w:sz w:val="21"/>
                <w:szCs w:val="21"/>
              </w:rPr>
              <w:t>对专业性较强的技术词汇的翻译以及如何做到逻辑依中</w:t>
            </w:r>
          </w:p>
        </w:tc>
      </w:tr>
      <w:tr w:rsidR="000E5349" w14:paraId="1D81B714" w14:textId="77777777">
        <w:tc>
          <w:tcPr>
            <w:tcW w:w="791" w:type="dxa"/>
            <w:tcMar>
              <w:top w:w="57" w:type="dxa"/>
              <w:left w:w="85" w:type="dxa"/>
              <w:bottom w:w="57" w:type="dxa"/>
              <w:right w:w="85" w:type="dxa"/>
            </w:tcMar>
            <w:vAlign w:val="center"/>
          </w:tcPr>
          <w:p w14:paraId="09C35231"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11</w:t>
            </w:r>
          </w:p>
        </w:tc>
        <w:tc>
          <w:tcPr>
            <w:tcW w:w="2184" w:type="dxa"/>
            <w:tcMar>
              <w:top w:w="57" w:type="dxa"/>
              <w:left w:w="85" w:type="dxa"/>
              <w:bottom w:w="57" w:type="dxa"/>
              <w:right w:w="85" w:type="dxa"/>
            </w:tcMar>
            <w:vAlign w:val="center"/>
          </w:tcPr>
          <w:p w14:paraId="2534D667" w14:textId="77777777" w:rsidR="000E5349" w:rsidRDefault="00D61060">
            <w:pPr>
              <w:rPr>
                <w:rFonts w:ascii="Times New Roman" w:hAnsi="Times New Roman" w:cs="Times New Roman"/>
                <w:color w:val="FF0000"/>
                <w:sz w:val="21"/>
                <w:szCs w:val="21"/>
              </w:rPr>
            </w:pPr>
            <w:r>
              <w:rPr>
                <w:rFonts w:hint="eastAsia"/>
                <w:sz w:val="21"/>
                <w:szCs w:val="21"/>
              </w:rPr>
              <w:t>能读懂有一定难度的法律文件及专业文章，理解陌生词汇的真实含义，并使用正确的语法进行双语的互译</w:t>
            </w:r>
          </w:p>
        </w:tc>
        <w:tc>
          <w:tcPr>
            <w:tcW w:w="3578" w:type="dxa"/>
            <w:tcMar>
              <w:top w:w="57" w:type="dxa"/>
              <w:left w:w="85" w:type="dxa"/>
              <w:bottom w:w="57" w:type="dxa"/>
              <w:right w:w="85" w:type="dxa"/>
            </w:tcMar>
            <w:vAlign w:val="center"/>
          </w:tcPr>
          <w:p w14:paraId="7711F486" w14:textId="77777777" w:rsidR="00C1663B" w:rsidRPr="00235D76" w:rsidRDefault="00C1663B" w:rsidP="00C1663B">
            <w:pPr>
              <w:tabs>
                <w:tab w:val="left" w:pos="532"/>
              </w:tabs>
              <w:spacing w:line="340" w:lineRule="exact"/>
              <w:rPr>
                <w:rFonts w:asciiTheme="minorEastAsia" w:eastAsiaTheme="minorEastAsia" w:hAnsiTheme="minorEastAsia"/>
                <w:sz w:val="21"/>
                <w:szCs w:val="21"/>
              </w:rPr>
            </w:pPr>
            <w:r w:rsidRPr="00235D76">
              <w:rPr>
                <w:rFonts w:asciiTheme="minorEastAsia" w:eastAsiaTheme="minorEastAsia" w:hAnsiTheme="minorEastAsia" w:hint="eastAsia"/>
                <w:sz w:val="21"/>
                <w:szCs w:val="21"/>
              </w:rPr>
              <w:t>第十一单元 法律文件翻译</w:t>
            </w:r>
          </w:p>
          <w:p w14:paraId="06DEA0FC" w14:textId="77777777" w:rsidR="000E5349" w:rsidRDefault="00D61060">
            <w:pPr>
              <w:rPr>
                <w:sz w:val="21"/>
                <w:szCs w:val="21"/>
              </w:rPr>
            </w:pPr>
            <w:r>
              <w:rPr>
                <w:rFonts w:hint="eastAsia"/>
                <w:sz w:val="21"/>
                <w:szCs w:val="21"/>
              </w:rPr>
              <w:t>理解、分析、运用陌生词汇</w:t>
            </w:r>
          </w:p>
          <w:p w14:paraId="25D29108" w14:textId="77777777" w:rsidR="000E5349" w:rsidRDefault="00D61060">
            <w:pPr>
              <w:rPr>
                <w:sz w:val="21"/>
                <w:szCs w:val="21"/>
              </w:rPr>
            </w:pPr>
            <w:r>
              <w:rPr>
                <w:rFonts w:hint="eastAsia"/>
                <w:sz w:val="21"/>
                <w:szCs w:val="21"/>
              </w:rPr>
              <w:t>理解、分析、运用并列表达</w:t>
            </w:r>
          </w:p>
          <w:p w14:paraId="1A129D33" w14:textId="77777777" w:rsidR="000E5349" w:rsidRDefault="00D61060">
            <w:pPr>
              <w:rPr>
                <w:sz w:val="21"/>
                <w:szCs w:val="21"/>
              </w:rPr>
            </w:pPr>
            <w:r>
              <w:rPr>
                <w:rFonts w:hint="eastAsia"/>
                <w:sz w:val="21"/>
                <w:szCs w:val="21"/>
              </w:rPr>
              <w:t>理解、分析、运用重叠修饰</w:t>
            </w:r>
          </w:p>
          <w:p w14:paraId="57257755" w14:textId="77777777" w:rsidR="000E5349" w:rsidRDefault="000E5349">
            <w:pPr>
              <w:autoSpaceDE w:val="0"/>
              <w:autoSpaceDN w:val="0"/>
              <w:adjustRightInd w:val="0"/>
              <w:snapToGrid w:val="0"/>
              <w:spacing w:line="300" w:lineRule="auto"/>
              <w:ind w:leftChars="33" w:left="79"/>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535FCE7F" w14:textId="77777777" w:rsidR="000E5349" w:rsidRDefault="00D61060">
            <w:pPr>
              <w:snapToGrid w:val="0"/>
              <w:spacing w:line="300" w:lineRule="auto"/>
              <w:jc w:val="left"/>
              <w:rPr>
                <w:rFonts w:ascii="Times New Roman" w:hAnsi="Times New Roman" w:cs="Times New Roman"/>
                <w:color w:val="000000" w:themeColor="text1"/>
                <w:sz w:val="21"/>
                <w:szCs w:val="21"/>
              </w:rPr>
            </w:pPr>
            <w:r>
              <w:rPr>
                <w:rFonts w:hint="eastAsia"/>
                <w:sz w:val="21"/>
                <w:szCs w:val="21"/>
              </w:rPr>
              <w:t>对专业性较强的陌生词汇及句式的翻译</w:t>
            </w:r>
          </w:p>
        </w:tc>
      </w:tr>
      <w:tr w:rsidR="00C1663B" w14:paraId="0AB5F35C" w14:textId="77777777">
        <w:tc>
          <w:tcPr>
            <w:tcW w:w="791" w:type="dxa"/>
            <w:tcMar>
              <w:top w:w="57" w:type="dxa"/>
              <w:left w:w="85" w:type="dxa"/>
              <w:bottom w:w="57" w:type="dxa"/>
              <w:right w:w="85" w:type="dxa"/>
            </w:tcMar>
            <w:vAlign w:val="center"/>
          </w:tcPr>
          <w:p w14:paraId="1459450C" w14:textId="77777777" w:rsidR="00C1663B" w:rsidRDefault="00C1663B">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12</w:t>
            </w:r>
          </w:p>
        </w:tc>
        <w:tc>
          <w:tcPr>
            <w:tcW w:w="2184" w:type="dxa"/>
            <w:tcMar>
              <w:top w:w="57" w:type="dxa"/>
              <w:left w:w="85" w:type="dxa"/>
              <w:bottom w:w="57" w:type="dxa"/>
              <w:right w:w="85" w:type="dxa"/>
            </w:tcMar>
            <w:vAlign w:val="center"/>
          </w:tcPr>
          <w:p w14:paraId="3FBA9B7A" w14:textId="77777777" w:rsidR="00C1663B" w:rsidRPr="005C66A5" w:rsidRDefault="00D20544" w:rsidP="00D20544">
            <w:pPr>
              <w:rPr>
                <w:sz w:val="21"/>
                <w:szCs w:val="21"/>
              </w:rPr>
            </w:pPr>
            <w:r w:rsidRPr="005C66A5">
              <w:rPr>
                <w:rFonts w:hint="eastAsia"/>
                <w:sz w:val="21"/>
                <w:szCs w:val="21"/>
              </w:rPr>
              <w:t>能读懂有一定难度的新闻文章，注意到新闻翻译中的先后顺序、句式和标题的处理</w:t>
            </w:r>
          </w:p>
        </w:tc>
        <w:tc>
          <w:tcPr>
            <w:tcW w:w="3578" w:type="dxa"/>
            <w:tcMar>
              <w:top w:w="57" w:type="dxa"/>
              <w:left w:w="85" w:type="dxa"/>
              <w:bottom w:w="57" w:type="dxa"/>
              <w:right w:w="85" w:type="dxa"/>
            </w:tcMar>
            <w:vAlign w:val="center"/>
          </w:tcPr>
          <w:p w14:paraId="74EB610C" w14:textId="77777777" w:rsidR="00C1663B" w:rsidRPr="005C66A5" w:rsidRDefault="00C1663B" w:rsidP="00C1663B">
            <w:pPr>
              <w:tabs>
                <w:tab w:val="left" w:pos="532"/>
              </w:tabs>
              <w:spacing w:line="340" w:lineRule="exact"/>
              <w:rPr>
                <w:sz w:val="21"/>
                <w:szCs w:val="21"/>
              </w:rPr>
            </w:pPr>
            <w:r w:rsidRPr="005C66A5">
              <w:rPr>
                <w:rFonts w:hint="eastAsia"/>
                <w:sz w:val="21"/>
                <w:szCs w:val="21"/>
              </w:rPr>
              <w:t>第十二单元 新闻材料翻译</w:t>
            </w:r>
          </w:p>
          <w:p w14:paraId="04F6FF60" w14:textId="77777777" w:rsidR="00C1663B" w:rsidRPr="005C66A5" w:rsidRDefault="00C1663B" w:rsidP="00C1663B">
            <w:pPr>
              <w:rPr>
                <w:sz w:val="21"/>
                <w:szCs w:val="21"/>
              </w:rPr>
            </w:pPr>
            <w:r w:rsidRPr="005C66A5">
              <w:rPr>
                <w:rFonts w:hint="eastAsia"/>
                <w:sz w:val="21"/>
                <w:szCs w:val="21"/>
              </w:rPr>
              <w:t>理解、分析、运用句式的处理</w:t>
            </w:r>
          </w:p>
          <w:p w14:paraId="12AFBCA7" w14:textId="77777777" w:rsidR="00C1663B" w:rsidRPr="005C66A5" w:rsidRDefault="00C1663B" w:rsidP="00C1663B">
            <w:pPr>
              <w:rPr>
                <w:sz w:val="21"/>
                <w:szCs w:val="21"/>
              </w:rPr>
            </w:pPr>
            <w:r w:rsidRPr="005C66A5">
              <w:rPr>
                <w:rFonts w:hint="eastAsia"/>
                <w:sz w:val="21"/>
                <w:szCs w:val="21"/>
              </w:rPr>
              <w:t>理解、分析、运用标题的处理</w:t>
            </w:r>
          </w:p>
          <w:p w14:paraId="7AE4FDAC" w14:textId="77777777" w:rsidR="00C1663B" w:rsidRPr="005C66A5" w:rsidRDefault="00C1663B">
            <w:pPr>
              <w:rPr>
                <w:sz w:val="21"/>
                <w:szCs w:val="21"/>
              </w:rPr>
            </w:pPr>
          </w:p>
        </w:tc>
        <w:tc>
          <w:tcPr>
            <w:tcW w:w="1923" w:type="dxa"/>
            <w:tcMar>
              <w:top w:w="57" w:type="dxa"/>
              <w:left w:w="85" w:type="dxa"/>
              <w:bottom w:w="57" w:type="dxa"/>
              <w:right w:w="85" w:type="dxa"/>
            </w:tcMar>
            <w:vAlign w:val="center"/>
          </w:tcPr>
          <w:p w14:paraId="3DE4B9BA" w14:textId="77777777" w:rsidR="00C1663B" w:rsidRPr="005C66A5" w:rsidRDefault="00C1663B">
            <w:pPr>
              <w:snapToGrid w:val="0"/>
              <w:spacing w:line="300" w:lineRule="auto"/>
              <w:rPr>
                <w:sz w:val="21"/>
                <w:szCs w:val="21"/>
              </w:rPr>
            </w:pPr>
            <w:r w:rsidRPr="005C66A5">
              <w:rPr>
                <w:rFonts w:hint="eastAsia"/>
                <w:sz w:val="21"/>
                <w:szCs w:val="21"/>
              </w:rPr>
              <w:t>新闻翻译中的先后顺序、名字名称、句式和标题的处理</w:t>
            </w:r>
          </w:p>
        </w:tc>
      </w:tr>
      <w:tr w:rsidR="000E5349" w14:paraId="0D206A26" w14:textId="77777777">
        <w:tc>
          <w:tcPr>
            <w:tcW w:w="791" w:type="dxa"/>
            <w:tcMar>
              <w:top w:w="57" w:type="dxa"/>
              <w:left w:w="85" w:type="dxa"/>
              <w:bottom w:w="57" w:type="dxa"/>
              <w:right w:w="85" w:type="dxa"/>
            </w:tcMar>
            <w:vAlign w:val="center"/>
          </w:tcPr>
          <w:p w14:paraId="0145BB49"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13</w:t>
            </w:r>
          </w:p>
        </w:tc>
        <w:tc>
          <w:tcPr>
            <w:tcW w:w="2184" w:type="dxa"/>
            <w:tcMar>
              <w:top w:w="57" w:type="dxa"/>
              <w:left w:w="85" w:type="dxa"/>
              <w:bottom w:w="57" w:type="dxa"/>
              <w:right w:w="85" w:type="dxa"/>
            </w:tcMar>
            <w:vAlign w:val="center"/>
          </w:tcPr>
          <w:p w14:paraId="6B2E8F19" w14:textId="77777777" w:rsidR="000E5349" w:rsidRDefault="00D61060">
            <w:pPr>
              <w:rPr>
                <w:rFonts w:ascii="Times New Roman" w:hAnsi="Times New Roman" w:cs="Times New Roman"/>
                <w:color w:val="FF0000"/>
                <w:sz w:val="21"/>
                <w:szCs w:val="21"/>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74349908" w14:textId="77777777" w:rsidR="00D61060" w:rsidRPr="00235D76" w:rsidRDefault="00D61060" w:rsidP="00D61060">
            <w:pPr>
              <w:tabs>
                <w:tab w:val="left" w:pos="532"/>
              </w:tabs>
              <w:spacing w:line="340" w:lineRule="exact"/>
              <w:rPr>
                <w:sz w:val="21"/>
                <w:szCs w:val="21"/>
              </w:rPr>
            </w:pPr>
            <w:r w:rsidRPr="00235D76">
              <w:rPr>
                <w:rFonts w:hint="eastAsia"/>
                <w:sz w:val="21"/>
                <w:szCs w:val="21"/>
              </w:rPr>
              <w:t>课堂Quiz 3及解析</w:t>
            </w:r>
          </w:p>
          <w:p w14:paraId="20DFC351" w14:textId="77777777" w:rsidR="000E5349" w:rsidRDefault="00D61060">
            <w:pPr>
              <w:rPr>
                <w:sz w:val="21"/>
                <w:szCs w:val="21"/>
              </w:rPr>
            </w:pPr>
            <w:r>
              <w:rPr>
                <w:rFonts w:hint="eastAsia"/>
                <w:sz w:val="21"/>
                <w:szCs w:val="21"/>
              </w:rPr>
              <w:t>评价测验试卷</w:t>
            </w:r>
          </w:p>
          <w:p w14:paraId="4354B432" w14:textId="77777777" w:rsidR="000E5349" w:rsidRDefault="00D61060">
            <w:pPr>
              <w:rPr>
                <w:sz w:val="21"/>
                <w:szCs w:val="21"/>
              </w:rPr>
            </w:pPr>
            <w:r>
              <w:rPr>
                <w:rFonts w:hint="eastAsia"/>
                <w:sz w:val="21"/>
                <w:szCs w:val="21"/>
              </w:rPr>
              <w:t>分析得分、失分情况</w:t>
            </w:r>
          </w:p>
          <w:p w14:paraId="2391BDBA" w14:textId="77777777" w:rsidR="000E5349" w:rsidRDefault="000E5349">
            <w:pPr>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29286110" w14:textId="77777777" w:rsidR="000E5349" w:rsidRDefault="00D61060">
            <w:pPr>
              <w:snapToGrid w:val="0"/>
              <w:spacing w:line="300" w:lineRule="auto"/>
              <w:jc w:val="left"/>
              <w:rPr>
                <w:rFonts w:ascii="Times New Roman" w:hAnsi="Times New Roman" w:cs="Times New Roman"/>
                <w:color w:val="000000" w:themeColor="text1"/>
                <w:sz w:val="21"/>
                <w:szCs w:val="21"/>
              </w:rPr>
            </w:pPr>
            <w:r>
              <w:rPr>
                <w:rFonts w:hint="eastAsia"/>
                <w:sz w:val="21"/>
                <w:szCs w:val="21"/>
              </w:rPr>
              <w:t>综合测验情况提高翻译意识和技巧</w:t>
            </w:r>
          </w:p>
        </w:tc>
      </w:tr>
      <w:tr w:rsidR="000E5349" w14:paraId="1DBE684E" w14:textId="77777777">
        <w:trPr>
          <w:trHeight w:val="1580"/>
        </w:trPr>
        <w:tc>
          <w:tcPr>
            <w:tcW w:w="791" w:type="dxa"/>
            <w:tcMar>
              <w:top w:w="57" w:type="dxa"/>
              <w:left w:w="85" w:type="dxa"/>
              <w:bottom w:w="57" w:type="dxa"/>
              <w:right w:w="85" w:type="dxa"/>
            </w:tcMar>
            <w:vAlign w:val="center"/>
          </w:tcPr>
          <w:p w14:paraId="2F94E449"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14</w:t>
            </w:r>
          </w:p>
        </w:tc>
        <w:tc>
          <w:tcPr>
            <w:tcW w:w="2184" w:type="dxa"/>
            <w:tcMar>
              <w:top w:w="57" w:type="dxa"/>
              <w:left w:w="85" w:type="dxa"/>
              <w:bottom w:w="57" w:type="dxa"/>
              <w:right w:w="85" w:type="dxa"/>
            </w:tcMar>
            <w:vAlign w:val="center"/>
          </w:tcPr>
          <w:p w14:paraId="7E068BFF" w14:textId="77777777" w:rsidR="000E5349" w:rsidRDefault="00D61060">
            <w:pPr>
              <w:rPr>
                <w:sz w:val="21"/>
                <w:szCs w:val="21"/>
              </w:rPr>
            </w:pPr>
            <w:r>
              <w:rPr>
                <w:rFonts w:hint="eastAsia"/>
                <w:sz w:val="21"/>
                <w:szCs w:val="21"/>
              </w:rPr>
              <w:t>能够对英汉习语的特点进行分析并掌握一定的习语翻译技巧</w:t>
            </w:r>
          </w:p>
        </w:tc>
        <w:tc>
          <w:tcPr>
            <w:tcW w:w="3578" w:type="dxa"/>
            <w:tcMar>
              <w:top w:w="57" w:type="dxa"/>
              <w:left w:w="85" w:type="dxa"/>
              <w:bottom w:w="57" w:type="dxa"/>
              <w:right w:w="85" w:type="dxa"/>
            </w:tcMar>
            <w:vAlign w:val="center"/>
          </w:tcPr>
          <w:p w14:paraId="5C35C0C7" w14:textId="77777777" w:rsidR="00D61060" w:rsidRPr="00235D76" w:rsidRDefault="00D61060" w:rsidP="00235D76">
            <w:pPr>
              <w:tabs>
                <w:tab w:val="left" w:pos="532"/>
              </w:tabs>
              <w:spacing w:line="340" w:lineRule="exact"/>
              <w:rPr>
                <w:sz w:val="21"/>
                <w:szCs w:val="21"/>
              </w:rPr>
            </w:pPr>
            <w:r w:rsidRPr="00235D76">
              <w:rPr>
                <w:rFonts w:hint="eastAsia"/>
                <w:sz w:val="21"/>
                <w:szCs w:val="21"/>
              </w:rPr>
              <w:t>第十四单元 成语与翻译</w:t>
            </w:r>
          </w:p>
          <w:p w14:paraId="153177F9" w14:textId="77777777" w:rsidR="000E5349" w:rsidRDefault="00D61060">
            <w:pPr>
              <w:rPr>
                <w:sz w:val="21"/>
                <w:szCs w:val="21"/>
              </w:rPr>
            </w:pPr>
            <w:r>
              <w:rPr>
                <w:rFonts w:hint="eastAsia"/>
                <w:sz w:val="21"/>
                <w:szCs w:val="21"/>
              </w:rPr>
              <w:t>理解、分析、运用翻译中汉语四字格的使用</w:t>
            </w:r>
          </w:p>
          <w:p w14:paraId="25D45198" w14:textId="77777777" w:rsidR="000E5349" w:rsidRDefault="00D61060">
            <w:pPr>
              <w:rPr>
                <w:sz w:val="21"/>
                <w:szCs w:val="21"/>
              </w:rPr>
            </w:pPr>
            <w:r>
              <w:rPr>
                <w:rFonts w:hint="eastAsia"/>
                <w:sz w:val="21"/>
                <w:szCs w:val="21"/>
              </w:rPr>
              <w:t>理解、分析、运用翻译中英语成语的使用</w:t>
            </w:r>
          </w:p>
        </w:tc>
        <w:tc>
          <w:tcPr>
            <w:tcW w:w="1923" w:type="dxa"/>
            <w:tcMar>
              <w:top w:w="57" w:type="dxa"/>
              <w:left w:w="85" w:type="dxa"/>
              <w:bottom w:w="57" w:type="dxa"/>
              <w:right w:w="85" w:type="dxa"/>
            </w:tcMar>
            <w:vAlign w:val="center"/>
          </w:tcPr>
          <w:p w14:paraId="5D4AE84B" w14:textId="77777777" w:rsidR="000E5349" w:rsidRDefault="00D61060">
            <w:pPr>
              <w:snapToGrid w:val="0"/>
              <w:spacing w:line="300" w:lineRule="auto"/>
              <w:jc w:val="left"/>
              <w:rPr>
                <w:rFonts w:ascii="Times New Roman" w:hAnsi="Times New Roman" w:cs="Times New Roman"/>
                <w:color w:val="000000" w:themeColor="text1"/>
                <w:sz w:val="21"/>
                <w:szCs w:val="21"/>
              </w:rPr>
            </w:pPr>
            <w:r>
              <w:rPr>
                <w:rFonts w:hint="eastAsia"/>
                <w:sz w:val="21"/>
                <w:szCs w:val="21"/>
              </w:rPr>
              <w:t>实际运用汉语四字格进行英语翻译</w:t>
            </w:r>
          </w:p>
        </w:tc>
      </w:tr>
      <w:tr w:rsidR="000E5349" w14:paraId="348449DD" w14:textId="77777777">
        <w:tc>
          <w:tcPr>
            <w:tcW w:w="791" w:type="dxa"/>
            <w:tcMar>
              <w:top w:w="57" w:type="dxa"/>
              <w:left w:w="85" w:type="dxa"/>
              <w:bottom w:w="57" w:type="dxa"/>
              <w:right w:w="85" w:type="dxa"/>
            </w:tcMar>
            <w:vAlign w:val="center"/>
          </w:tcPr>
          <w:p w14:paraId="2CB430C2"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15</w:t>
            </w:r>
          </w:p>
        </w:tc>
        <w:tc>
          <w:tcPr>
            <w:tcW w:w="2184" w:type="dxa"/>
            <w:tcMar>
              <w:top w:w="57" w:type="dxa"/>
              <w:left w:w="85" w:type="dxa"/>
              <w:bottom w:w="57" w:type="dxa"/>
              <w:right w:w="85" w:type="dxa"/>
            </w:tcMar>
            <w:vAlign w:val="center"/>
          </w:tcPr>
          <w:p w14:paraId="17BF53B4" w14:textId="77777777" w:rsidR="000E5349" w:rsidRDefault="00D61060" w:rsidP="00D61060">
            <w:pPr>
              <w:rPr>
                <w:rFonts w:ascii="Times New Roman" w:hAnsi="Times New Roman" w:cs="Times New Roman"/>
                <w:color w:val="FF0000"/>
                <w:sz w:val="21"/>
                <w:szCs w:val="21"/>
              </w:rPr>
            </w:pPr>
            <w:r>
              <w:rPr>
                <w:rFonts w:hint="eastAsia"/>
                <w:sz w:val="21"/>
                <w:szCs w:val="21"/>
              </w:rPr>
              <w:t>能够对中英两种语言的特点进行分析并掌握一定的翻译技巧</w:t>
            </w:r>
          </w:p>
        </w:tc>
        <w:tc>
          <w:tcPr>
            <w:tcW w:w="3578" w:type="dxa"/>
            <w:tcMar>
              <w:top w:w="57" w:type="dxa"/>
              <w:left w:w="85" w:type="dxa"/>
              <w:bottom w:w="57" w:type="dxa"/>
              <w:right w:w="85" w:type="dxa"/>
            </w:tcMar>
            <w:vAlign w:val="center"/>
          </w:tcPr>
          <w:p w14:paraId="21FACFF9" w14:textId="77777777" w:rsidR="000E5349" w:rsidRDefault="00D61060" w:rsidP="00235D76">
            <w:pPr>
              <w:tabs>
                <w:tab w:val="left" w:pos="532"/>
              </w:tabs>
              <w:spacing w:line="340" w:lineRule="exact"/>
              <w:rPr>
                <w:rFonts w:ascii="Times New Roman" w:hAnsi="Times New Roman" w:cs="Times New Roman"/>
                <w:color w:val="000000" w:themeColor="text1"/>
                <w:sz w:val="21"/>
                <w:szCs w:val="21"/>
              </w:rPr>
            </w:pPr>
            <w:r w:rsidRPr="00235D76">
              <w:rPr>
                <w:rFonts w:hint="eastAsia"/>
                <w:sz w:val="21"/>
                <w:szCs w:val="21"/>
              </w:rPr>
              <w:t>第十五单元 总复习+</w:t>
            </w:r>
            <w:r w:rsidRPr="00235D76">
              <w:rPr>
                <w:sz w:val="21"/>
                <w:szCs w:val="21"/>
              </w:rPr>
              <w:t>翻译练习</w:t>
            </w:r>
          </w:p>
        </w:tc>
        <w:tc>
          <w:tcPr>
            <w:tcW w:w="1923" w:type="dxa"/>
            <w:tcMar>
              <w:top w:w="57" w:type="dxa"/>
              <w:left w:w="85" w:type="dxa"/>
              <w:bottom w:w="57" w:type="dxa"/>
              <w:right w:w="85" w:type="dxa"/>
            </w:tcMar>
            <w:vAlign w:val="center"/>
          </w:tcPr>
          <w:p w14:paraId="2E09440C" w14:textId="77777777" w:rsidR="000E5349" w:rsidRDefault="00D61060" w:rsidP="00D61060">
            <w:pPr>
              <w:snapToGrid w:val="0"/>
              <w:spacing w:line="300" w:lineRule="auto"/>
              <w:jc w:val="left"/>
              <w:rPr>
                <w:rFonts w:ascii="Times New Roman" w:hAnsi="Times New Roman" w:cs="Times New Roman"/>
                <w:color w:val="000000" w:themeColor="text1"/>
                <w:sz w:val="21"/>
                <w:szCs w:val="21"/>
              </w:rPr>
            </w:pPr>
            <w:r>
              <w:rPr>
                <w:rFonts w:hint="eastAsia"/>
                <w:sz w:val="21"/>
                <w:szCs w:val="21"/>
              </w:rPr>
              <w:t>综合运用双语翻译的技巧进行英汉互译练习</w:t>
            </w:r>
          </w:p>
        </w:tc>
      </w:tr>
      <w:tr w:rsidR="000E5349" w14:paraId="48B5F09D" w14:textId="77777777">
        <w:tc>
          <w:tcPr>
            <w:tcW w:w="791" w:type="dxa"/>
            <w:tcMar>
              <w:top w:w="57" w:type="dxa"/>
              <w:left w:w="85" w:type="dxa"/>
              <w:bottom w:w="57" w:type="dxa"/>
              <w:right w:w="85" w:type="dxa"/>
            </w:tcMar>
            <w:vAlign w:val="center"/>
          </w:tcPr>
          <w:p w14:paraId="52128464" w14:textId="77777777" w:rsidR="000E5349" w:rsidRDefault="00D6106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16</w:t>
            </w:r>
          </w:p>
        </w:tc>
        <w:tc>
          <w:tcPr>
            <w:tcW w:w="2184" w:type="dxa"/>
            <w:tcMar>
              <w:top w:w="57" w:type="dxa"/>
              <w:left w:w="85" w:type="dxa"/>
              <w:bottom w:w="57" w:type="dxa"/>
              <w:right w:w="85" w:type="dxa"/>
            </w:tcMar>
            <w:vAlign w:val="center"/>
          </w:tcPr>
          <w:p w14:paraId="2B6DD9C1" w14:textId="77777777" w:rsidR="000E5349" w:rsidRDefault="00D61060">
            <w:pP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考查</w:t>
            </w:r>
          </w:p>
        </w:tc>
        <w:tc>
          <w:tcPr>
            <w:tcW w:w="3578" w:type="dxa"/>
            <w:tcMar>
              <w:top w:w="57" w:type="dxa"/>
              <w:left w:w="85" w:type="dxa"/>
              <w:bottom w:w="57" w:type="dxa"/>
              <w:right w:w="85" w:type="dxa"/>
            </w:tcMar>
            <w:vAlign w:val="center"/>
          </w:tcPr>
          <w:p w14:paraId="30478A65" w14:textId="77777777" w:rsidR="000E5349" w:rsidRDefault="00D61060">
            <w:pPr>
              <w:autoSpaceDE w:val="0"/>
              <w:autoSpaceDN w:val="0"/>
              <w:adjustRightInd w:val="0"/>
              <w:snapToGrid w:val="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期末</w:t>
            </w:r>
            <w:r>
              <w:rPr>
                <w:rFonts w:ascii="Times New Roman" w:hAnsi="Times New Roman" w:cs="Times New Roman" w:hint="eastAsia"/>
                <w:color w:val="000000" w:themeColor="text1"/>
                <w:sz w:val="21"/>
                <w:szCs w:val="21"/>
              </w:rPr>
              <w:t>考查</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涵盖</w:t>
            </w:r>
            <w:r>
              <w:rPr>
                <w:rFonts w:ascii="Times New Roman" w:hAnsi="Times New Roman" w:cs="Times New Roman" w:hint="eastAsia"/>
                <w:color w:val="000000" w:themeColor="text1"/>
                <w:sz w:val="21"/>
                <w:szCs w:val="21"/>
              </w:rPr>
              <w:t>第</w:t>
            </w:r>
            <w:r>
              <w:rPr>
                <w:rFonts w:ascii="Times New Roman" w:hAnsi="Times New Roman" w:cs="Times New Roman"/>
                <w:color w:val="000000" w:themeColor="text1"/>
                <w:sz w:val="21"/>
                <w:szCs w:val="21"/>
              </w:rPr>
              <w:t>1-15</w:t>
            </w:r>
            <w:r>
              <w:rPr>
                <w:rFonts w:ascii="Times New Roman" w:hAnsi="Times New Roman" w:cs="Times New Roman"/>
                <w:color w:val="000000" w:themeColor="text1"/>
                <w:sz w:val="21"/>
                <w:szCs w:val="21"/>
              </w:rPr>
              <w:t>周的教学内容</w:t>
            </w:r>
          </w:p>
        </w:tc>
        <w:tc>
          <w:tcPr>
            <w:tcW w:w="1923" w:type="dxa"/>
            <w:tcMar>
              <w:top w:w="57" w:type="dxa"/>
              <w:left w:w="85" w:type="dxa"/>
              <w:bottom w:w="57" w:type="dxa"/>
              <w:right w:w="85" w:type="dxa"/>
            </w:tcMar>
            <w:vAlign w:val="center"/>
          </w:tcPr>
          <w:p w14:paraId="439510E5" w14:textId="77777777" w:rsidR="000E5349" w:rsidRDefault="000E5349">
            <w:pPr>
              <w:snapToGrid w:val="0"/>
              <w:spacing w:line="300" w:lineRule="auto"/>
              <w:jc w:val="left"/>
              <w:rPr>
                <w:rFonts w:ascii="Times New Roman" w:hAnsi="Times New Roman" w:cs="Times New Roman"/>
                <w:color w:val="000000" w:themeColor="text1"/>
                <w:sz w:val="21"/>
                <w:szCs w:val="21"/>
              </w:rPr>
            </w:pPr>
          </w:p>
        </w:tc>
      </w:tr>
    </w:tbl>
    <w:bookmarkEnd w:id="0"/>
    <w:bookmarkEnd w:id="1"/>
    <w:p w14:paraId="06DCA58F" w14:textId="77777777" w:rsidR="000E5349" w:rsidRDefault="00D61060">
      <w:pPr>
        <w:pStyle w:val="DG2"/>
        <w:spacing w:before="81" w:after="163"/>
      </w:pPr>
      <w:r>
        <w:rPr>
          <w:rFonts w:hint="eastAsia"/>
        </w:rPr>
        <w:t>（二）教学单元对课程目标的支撑关系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7"/>
        <w:gridCol w:w="1100"/>
        <w:gridCol w:w="1100"/>
        <w:gridCol w:w="1100"/>
        <w:gridCol w:w="1099"/>
        <w:gridCol w:w="1099"/>
        <w:gridCol w:w="1099"/>
      </w:tblGrid>
      <w:tr w:rsidR="00C741B0" w14:paraId="72FB4C67" w14:textId="77777777" w:rsidTr="00C741B0">
        <w:trPr>
          <w:trHeight w:val="794"/>
          <w:jc w:val="center"/>
        </w:trPr>
        <w:tc>
          <w:tcPr>
            <w:tcW w:w="1878" w:type="dxa"/>
            <w:tcBorders>
              <w:top w:val="single" w:sz="12" w:space="0" w:color="auto"/>
              <w:left w:val="single" w:sz="12" w:space="0" w:color="auto"/>
              <w:tl2br w:val="single" w:sz="4" w:space="0" w:color="auto"/>
            </w:tcBorders>
          </w:tcPr>
          <w:p w14:paraId="59C80F5A" w14:textId="77777777" w:rsidR="00C741B0" w:rsidRDefault="00C741B0">
            <w:pPr>
              <w:pStyle w:val="DG"/>
              <w:ind w:firstLine="489"/>
              <w:jc w:val="right"/>
              <w:rPr>
                <w:szCs w:val="16"/>
              </w:rPr>
            </w:pPr>
            <w:r>
              <w:rPr>
                <w:rFonts w:hint="eastAsia"/>
                <w:szCs w:val="16"/>
              </w:rPr>
              <w:t>课程目标</w:t>
            </w:r>
          </w:p>
          <w:p w14:paraId="6B01D692" w14:textId="77777777" w:rsidR="00C741B0" w:rsidRDefault="00C741B0">
            <w:pPr>
              <w:pStyle w:val="DG"/>
              <w:ind w:right="210"/>
              <w:jc w:val="left"/>
              <w:rPr>
                <w:szCs w:val="16"/>
              </w:rPr>
            </w:pPr>
          </w:p>
          <w:p w14:paraId="409187F0" w14:textId="77777777" w:rsidR="00C741B0" w:rsidRDefault="00C741B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2A18E76B" w14:textId="77777777" w:rsidR="00C741B0" w:rsidRDefault="00C741B0">
            <w:pPr>
              <w:pStyle w:val="DG"/>
              <w:rPr>
                <w:szCs w:val="16"/>
              </w:rPr>
            </w:pPr>
            <w:r>
              <w:rPr>
                <w:rFonts w:hint="eastAsia"/>
                <w:szCs w:val="16"/>
              </w:rPr>
              <w:t>1</w:t>
            </w:r>
          </w:p>
        </w:tc>
        <w:tc>
          <w:tcPr>
            <w:tcW w:w="1100" w:type="dxa"/>
            <w:tcBorders>
              <w:top w:val="single" w:sz="12" w:space="0" w:color="auto"/>
            </w:tcBorders>
            <w:vAlign w:val="center"/>
          </w:tcPr>
          <w:p w14:paraId="1872B68F" w14:textId="77777777" w:rsidR="00C741B0" w:rsidRDefault="00C741B0">
            <w:pPr>
              <w:pStyle w:val="DG"/>
              <w:rPr>
                <w:szCs w:val="16"/>
              </w:rPr>
            </w:pPr>
            <w:r>
              <w:rPr>
                <w:rFonts w:hint="eastAsia"/>
                <w:szCs w:val="16"/>
              </w:rPr>
              <w:t>2</w:t>
            </w:r>
          </w:p>
        </w:tc>
        <w:tc>
          <w:tcPr>
            <w:tcW w:w="1100" w:type="dxa"/>
            <w:tcBorders>
              <w:top w:val="single" w:sz="12" w:space="0" w:color="auto"/>
            </w:tcBorders>
            <w:vAlign w:val="center"/>
          </w:tcPr>
          <w:p w14:paraId="03D258C1" w14:textId="77777777" w:rsidR="00C741B0" w:rsidRDefault="00C741B0">
            <w:pPr>
              <w:pStyle w:val="DG"/>
              <w:rPr>
                <w:szCs w:val="16"/>
              </w:rPr>
            </w:pPr>
            <w:r>
              <w:rPr>
                <w:rFonts w:hint="eastAsia"/>
                <w:szCs w:val="16"/>
              </w:rPr>
              <w:t>3</w:t>
            </w:r>
          </w:p>
        </w:tc>
        <w:tc>
          <w:tcPr>
            <w:tcW w:w="1099" w:type="dxa"/>
            <w:tcBorders>
              <w:top w:val="single" w:sz="12" w:space="0" w:color="auto"/>
            </w:tcBorders>
            <w:vAlign w:val="center"/>
          </w:tcPr>
          <w:p w14:paraId="37A39E8F" w14:textId="77777777" w:rsidR="00C741B0" w:rsidRDefault="00C741B0">
            <w:pPr>
              <w:pStyle w:val="DG"/>
              <w:rPr>
                <w:szCs w:val="16"/>
              </w:rPr>
            </w:pPr>
            <w:r>
              <w:rPr>
                <w:rFonts w:hint="eastAsia"/>
                <w:szCs w:val="16"/>
              </w:rPr>
              <w:t>4</w:t>
            </w:r>
          </w:p>
        </w:tc>
        <w:tc>
          <w:tcPr>
            <w:tcW w:w="1099" w:type="dxa"/>
            <w:tcBorders>
              <w:top w:val="single" w:sz="12" w:space="0" w:color="auto"/>
            </w:tcBorders>
            <w:vAlign w:val="center"/>
          </w:tcPr>
          <w:p w14:paraId="1B06A181" w14:textId="77777777" w:rsidR="00C741B0" w:rsidRDefault="00C741B0">
            <w:pPr>
              <w:pStyle w:val="DG"/>
              <w:rPr>
                <w:szCs w:val="16"/>
              </w:rPr>
            </w:pPr>
            <w:r>
              <w:rPr>
                <w:rFonts w:hint="eastAsia"/>
                <w:szCs w:val="16"/>
              </w:rPr>
              <w:t>5</w:t>
            </w:r>
          </w:p>
        </w:tc>
        <w:tc>
          <w:tcPr>
            <w:tcW w:w="1099" w:type="dxa"/>
            <w:tcBorders>
              <w:top w:val="single" w:sz="12" w:space="0" w:color="auto"/>
            </w:tcBorders>
            <w:vAlign w:val="center"/>
          </w:tcPr>
          <w:p w14:paraId="686E8543" w14:textId="77777777" w:rsidR="00C741B0" w:rsidRDefault="00C64131" w:rsidP="00C741B0">
            <w:pPr>
              <w:pStyle w:val="DG"/>
              <w:rPr>
                <w:szCs w:val="16"/>
              </w:rPr>
            </w:pPr>
            <w:r>
              <w:rPr>
                <w:rFonts w:hint="eastAsia"/>
                <w:szCs w:val="16"/>
              </w:rPr>
              <w:t>6</w:t>
            </w:r>
          </w:p>
        </w:tc>
      </w:tr>
      <w:tr w:rsidR="00C741B0" w14:paraId="42624BAE" w14:textId="77777777" w:rsidTr="00C741B0">
        <w:trPr>
          <w:trHeight w:val="340"/>
          <w:jc w:val="center"/>
        </w:trPr>
        <w:tc>
          <w:tcPr>
            <w:tcW w:w="1878" w:type="dxa"/>
            <w:tcBorders>
              <w:left w:val="single" w:sz="12" w:space="0" w:color="auto"/>
            </w:tcBorders>
          </w:tcPr>
          <w:p w14:paraId="2DAF0F4B" w14:textId="77777777" w:rsidR="00C741B0" w:rsidRDefault="00C741B0">
            <w:pPr>
              <w:pStyle w:val="DG0"/>
            </w:pPr>
            <w:r>
              <w:rPr>
                <w:rFonts w:ascii="宋体" w:hAnsi="宋体" w:hint="eastAsia"/>
              </w:rPr>
              <w:t>第1单元 总论</w:t>
            </w:r>
          </w:p>
        </w:tc>
        <w:tc>
          <w:tcPr>
            <w:tcW w:w="1100" w:type="dxa"/>
            <w:vAlign w:val="center"/>
          </w:tcPr>
          <w:p w14:paraId="2FEA7E19" w14:textId="77777777" w:rsidR="00C741B0" w:rsidRDefault="00C741B0">
            <w:pPr>
              <w:pStyle w:val="DG0"/>
            </w:pPr>
            <w:r>
              <w:rPr>
                <w:rFonts w:ascii="宋体" w:hAnsi="宋体"/>
                <w:color w:val="000000" w:themeColor="text1"/>
              </w:rPr>
              <w:t>√</w:t>
            </w:r>
          </w:p>
        </w:tc>
        <w:tc>
          <w:tcPr>
            <w:tcW w:w="1100" w:type="dxa"/>
            <w:vAlign w:val="center"/>
          </w:tcPr>
          <w:p w14:paraId="51F4545B" w14:textId="77777777" w:rsidR="00C741B0" w:rsidRDefault="001446BB">
            <w:pPr>
              <w:pStyle w:val="DG0"/>
            </w:pPr>
            <w:r>
              <w:rPr>
                <w:rFonts w:ascii="宋体" w:hAnsi="宋体"/>
                <w:color w:val="000000" w:themeColor="text1"/>
              </w:rPr>
              <w:t>√</w:t>
            </w:r>
          </w:p>
        </w:tc>
        <w:tc>
          <w:tcPr>
            <w:tcW w:w="1100" w:type="dxa"/>
            <w:vAlign w:val="center"/>
          </w:tcPr>
          <w:p w14:paraId="255507A5" w14:textId="77777777" w:rsidR="00C741B0" w:rsidRDefault="00C741B0">
            <w:pPr>
              <w:pStyle w:val="DG0"/>
            </w:pPr>
          </w:p>
        </w:tc>
        <w:tc>
          <w:tcPr>
            <w:tcW w:w="1099" w:type="dxa"/>
            <w:vAlign w:val="center"/>
          </w:tcPr>
          <w:p w14:paraId="4A12FD96" w14:textId="77777777" w:rsidR="00C741B0" w:rsidRDefault="00C741B0">
            <w:pPr>
              <w:pStyle w:val="DG0"/>
            </w:pPr>
          </w:p>
        </w:tc>
        <w:tc>
          <w:tcPr>
            <w:tcW w:w="1099" w:type="dxa"/>
            <w:vAlign w:val="center"/>
          </w:tcPr>
          <w:p w14:paraId="5597499E" w14:textId="77777777" w:rsidR="00C741B0" w:rsidRDefault="00C741B0">
            <w:pPr>
              <w:pStyle w:val="DG0"/>
            </w:pPr>
          </w:p>
        </w:tc>
        <w:tc>
          <w:tcPr>
            <w:tcW w:w="1099" w:type="dxa"/>
            <w:vAlign w:val="center"/>
          </w:tcPr>
          <w:p w14:paraId="27F02258"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514026B5" w14:textId="77777777" w:rsidTr="00C741B0">
        <w:trPr>
          <w:trHeight w:val="340"/>
          <w:jc w:val="center"/>
        </w:trPr>
        <w:tc>
          <w:tcPr>
            <w:tcW w:w="1878" w:type="dxa"/>
            <w:tcBorders>
              <w:left w:val="single" w:sz="12" w:space="0" w:color="auto"/>
            </w:tcBorders>
          </w:tcPr>
          <w:p w14:paraId="4FFE3783" w14:textId="77777777" w:rsidR="00C741B0" w:rsidRDefault="00C741B0">
            <w:pPr>
              <w:pStyle w:val="DG0"/>
            </w:pPr>
            <w:r>
              <w:rPr>
                <w:rFonts w:ascii="宋体" w:hAnsi="宋体" w:hint="eastAsia"/>
              </w:rPr>
              <w:t>第2单元 语义翻译1</w:t>
            </w:r>
          </w:p>
        </w:tc>
        <w:tc>
          <w:tcPr>
            <w:tcW w:w="1100" w:type="dxa"/>
            <w:vAlign w:val="center"/>
          </w:tcPr>
          <w:p w14:paraId="66A48C9B" w14:textId="77777777" w:rsidR="00C741B0" w:rsidRDefault="00C741B0">
            <w:pPr>
              <w:pStyle w:val="DG0"/>
            </w:pPr>
            <w:r>
              <w:rPr>
                <w:rFonts w:ascii="宋体" w:hAnsi="宋体"/>
                <w:color w:val="000000" w:themeColor="text1"/>
              </w:rPr>
              <w:t>√</w:t>
            </w:r>
          </w:p>
        </w:tc>
        <w:tc>
          <w:tcPr>
            <w:tcW w:w="1100" w:type="dxa"/>
            <w:vAlign w:val="center"/>
          </w:tcPr>
          <w:p w14:paraId="51B3055A" w14:textId="77777777" w:rsidR="00C741B0" w:rsidRDefault="00C741B0">
            <w:pPr>
              <w:pStyle w:val="DG0"/>
            </w:pPr>
            <w:r>
              <w:rPr>
                <w:rFonts w:ascii="宋体" w:hAnsi="宋体"/>
                <w:color w:val="000000" w:themeColor="text1"/>
              </w:rPr>
              <w:t>√</w:t>
            </w:r>
          </w:p>
        </w:tc>
        <w:tc>
          <w:tcPr>
            <w:tcW w:w="1100" w:type="dxa"/>
            <w:vAlign w:val="center"/>
          </w:tcPr>
          <w:p w14:paraId="5BE12EE0" w14:textId="77777777" w:rsidR="00C741B0" w:rsidRDefault="00C741B0">
            <w:pPr>
              <w:pStyle w:val="DG0"/>
            </w:pPr>
            <w:r>
              <w:rPr>
                <w:rFonts w:ascii="宋体" w:hAnsi="宋体"/>
                <w:color w:val="000000" w:themeColor="text1"/>
              </w:rPr>
              <w:t>√</w:t>
            </w:r>
          </w:p>
        </w:tc>
        <w:tc>
          <w:tcPr>
            <w:tcW w:w="1099" w:type="dxa"/>
            <w:vAlign w:val="center"/>
          </w:tcPr>
          <w:p w14:paraId="68D037C4" w14:textId="77777777" w:rsidR="00C741B0" w:rsidRDefault="00C741B0">
            <w:pPr>
              <w:pStyle w:val="DG0"/>
            </w:pPr>
            <w:r>
              <w:rPr>
                <w:rFonts w:ascii="宋体" w:hAnsi="宋体"/>
                <w:color w:val="000000" w:themeColor="text1"/>
              </w:rPr>
              <w:t>√</w:t>
            </w:r>
          </w:p>
        </w:tc>
        <w:tc>
          <w:tcPr>
            <w:tcW w:w="1099" w:type="dxa"/>
            <w:vAlign w:val="center"/>
          </w:tcPr>
          <w:p w14:paraId="16F845BA" w14:textId="77777777" w:rsidR="00C741B0" w:rsidRDefault="00C741B0">
            <w:pPr>
              <w:pStyle w:val="DG0"/>
            </w:pPr>
            <w:r>
              <w:rPr>
                <w:rFonts w:ascii="宋体" w:hAnsi="宋体"/>
                <w:color w:val="000000" w:themeColor="text1"/>
              </w:rPr>
              <w:t>√</w:t>
            </w:r>
          </w:p>
        </w:tc>
        <w:tc>
          <w:tcPr>
            <w:tcW w:w="1099" w:type="dxa"/>
            <w:vAlign w:val="center"/>
          </w:tcPr>
          <w:p w14:paraId="4D97BD26"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48B521CC" w14:textId="77777777" w:rsidTr="00C741B0">
        <w:trPr>
          <w:trHeight w:val="340"/>
          <w:jc w:val="center"/>
        </w:trPr>
        <w:tc>
          <w:tcPr>
            <w:tcW w:w="1878" w:type="dxa"/>
            <w:tcBorders>
              <w:left w:val="single" w:sz="12" w:space="0" w:color="auto"/>
            </w:tcBorders>
          </w:tcPr>
          <w:p w14:paraId="2519C7AB" w14:textId="77777777" w:rsidR="00C741B0" w:rsidRDefault="00C741B0">
            <w:pPr>
              <w:pStyle w:val="DG0"/>
            </w:pPr>
            <w:r>
              <w:rPr>
                <w:rFonts w:ascii="宋体" w:hAnsi="宋体" w:hint="eastAsia"/>
              </w:rPr>
              <w:t>第3单元 语义翻译2</w:t>
            </w:r>
          </w:p>
        </w:tc>
        <w:tc>
          <w:tcPr>
            <w:tcW w:w="1100" w:type="dxa"/>
            <w:vAlign w:val="center"/>
          </w:tcPr>
          <w:p w14:paraId="690DC3C2" w14:textId="77777777" w:rsidR="00C741B0" w:rsidRDefault="00C741B0">
            <w:pPr>
              <w:pStyle w:val="DG0"/>
            </w:pPr>
            <w:r>
              <w:rPr>
                <w:rFonts w:ascii="宋体" w:hAnsi="宋体"/>
                <w:color w:val="000000" w:themeColor="text1"/>
              </w:rPr>
              <w:t>√</w:t>
            </w:r>
          </w:p>
        </w:tc>
        <w:tc>
          <w:tcPr>
            <w:tcW w:w="1100" w:type="dxa"/>
            <w:vAlign w:val="center"/>
          </w:tcPr>
          <w:p w14:paraId="501BE51C" w14:textId="77777777" w:rsidR="00C741B0" w:rsidRDefault="00C741B0">
            <w:pPr>
              <w:pStyle w:val="DG0"/>
            </w:pPr>
            <w:r>
              <w:rPr>
                <w:rFonts w:ascii="宋体" w:hAnsi="宋体"/>
                <w:color w:val="000000" w:themeColor="text1"/>
              </w:rPr>
              <w:t>√</w:t>
            </w:r>
          </w:p>
        </w:tc>
        <w:tc>
          <w:tcPr>
            <w:tcW w:w="1100" w:type="dxa"/>
            <w:vAlign w:val="center"/>
          </w:tcPr>
          <w:p w14:paraId="593131C5" w14:textId="77777777" w:rsidR="00C741B0" w:rsidRDefault="00C741B0">
            <w:pPr>
              <w:pStyle w:val="DG0"/>
            </w:pPr>
            <w:r>
              <w:rPr>
                <w:rFonts w:ascii="宋体" w:hAnsi="宋体"/>
                <w:color w:val="000000" w:themeColor="text1"/>
              </w:rPr>
              <w:t>√</w:t>
            </w:r>
          </w:p>
        </w:tc>
        <w:tc>
          <w:tcPr>
            <w:tcW w:w="1099" w:type="dxa"/>
            <w:vAlign w:val="center"/>
          </w:tcPr>
          <w:p w14:paraId="4F4F4129" w14:textId="77777777" w:rsidR="00C741B0" w:rsidRDefault="00C741B0">
            <w:pPr>
              <w:pStyle w:val="DG0"/>
            </w:pPr>
            <w:r>
              <w:rPr>
                <w:rFonts w:ascii="宋体" w:hAnsi="宋体"/>
                <w:color w:val="000000" w:themeColor="text1"/>
              </w:rPr>
              <w:t>√</w:t>
            </w:r>
          </w:p>
        </w:tc>
        <w:tc>
          <w:tcPr>
            <w:tcW w:w="1099" w:type="dxa"/>
            <w:vAlign w:val="center"/>
          </w:tcPr>
          <w:p w14:paraId="2E839FA2" w14:textId="77777777" w:rsidR="00C741B0" w:rsidRDefault="00C741B0">
            <w:pPr>
              <w:pStyle w:val="DG0"/>
            </w:pPr>
            <w:r>
              <w:rPr>
                <w:rFonts w:ascii="宋体" w:hAnsi="宋体"/>
                <w:color w:val="000000" w:themeColor="text1"/>
              </w:rPr>
              <w:t>√</w:t>
            </w:r>
          </w:p>
        </w:tc>
        <w:tc>
          <w:tcPr>
            <w:tcW w:w="1099" w:type="dxa"/>
            <w:vAlign w:val="center"/>
          </w:tcPr>
          <w:p w14:paraId="0A8FC63F"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2F7FBEC5" w14:textId="77777777" w:rsidTr="00C741B0">
        <w:trPr>
          <w:trHeight w:val="340"/>
          <w:jc w:val="center"/>
        </w:trPr>
        <w:tc>
          <w:tcPr>
            <w:tcW w:w="1878" w:type="dxa"/>
            <w:tcBorders>
              <w:left w:val="single" w:sz="12" w:space="0" w:color="auto"/>
            </w:tcBorders>
          </w:tcPr>
          <w:p w14:paraId="67DE70D0" w14:textId="77777777" w:rsidR="00C741B0" w:rsidRDefault="00C741B0">
            <w:pPr>
              <w:pStyle w:val="DG0"/>
            </w:pPr>
            <w:r>
              <w:rPr>
                <w:rFonts w:ascii="宋体" w:hAnsi="宋体" w:hint="eastAsia"/>
              </w:rPr>
              <w:t>第4单元 词法翻译1</w:t>
            </w:r>
          </w:p>
        </w:tc>
        <w:tc>
          <w:tcPr>
            <w:tcW w:w="1100" w:type="dxa"/>
            <w:vAlign w:val="center"/>
          </w:tcPr>
          <w:p w14:paraId="5B9AD65E" w14:textId="77777777" w:rsidR="00C741B0" w:rsidRDefault="00C741B0">
            <w:pPr>
              <w:pStyle w:val="DG0"/>
            </w:pPr>
            <w:r>
              <w:rPr>
                <w:rFonts w:ascii="宋体" w:hAnsi="宋体"/>
                <w:color w:val="000000" w:themeColor="text1"/>
              </w:rPr>
              <w:t>√</w:t>
            </w:r>
          </w:p>
        </w:tc>
        <w:tc>
          <w:tcPr>
            <w:tcW w:w="1100" w:type="dxa"/>
            <w:vAlign w:val="center"/>
          </w:tcPr>
          <w:p w14:paraId="5E1EC92F" w14:textId="77777777" w:rsidR="00C741B0" w:rsidRDefault="001446BB">
            <w:pPr>
              <w:pStyle w:val="DG0"/>
            </w:pPr>
            <w:r>
              <w:rPr>
                <w:rFonts w:ascii="宋体" w:hAnsi="宋体"/>
                <w:color w:val="000000" w:themeColor="text1"/>
              </w:rPr>
              <w:t>√</w:t>
            </w:r>
          </w:p>
        </w:tc>
        <w:tc>
          <w:tcPr>
            <w:tcW w:w="1100" w:type="dxa"/>
            <w:vAlign w:val="center"/>
          </w:tcPr>
          <w:p w14:paraId="5E1905A3" w14:textId="77777777" w:rsidR="00C741B0" w:rsidRDefault="00C741B0">
            <w:pPr>
              <w:pStyle w:val="DG0"/>
            </w:pPr>
          </w:p>
        </w:tc>
        <w:tc>
          <w:tcPr>
            <w:tcW w:w="1099" w:type="dxa"/>
            <w:vAlign w:val="center"/>
          </w:tcPr>
          <w:p w14:paraId="00FA17D5" w14:textId="77777777" w:rsidR="00C741B0" w:rsidRDefault="00C741B0">
            <w:pPr>
              <w:pStyle w:val="DG0"/>
            </w:pPr>
          </w:p>
        </w:tc>
        <w:tc>
          <w:tcPr>
            <w:tcW w:w="1099" w:type="dxa"/>
            <w:vAlign w:val="center"/>
          </w:tcPr>
          <w:p w14:paraId="15710326" w14:textId="77777777" w:rsidR="00C741B0" w:rsidRDefault="00A24B10">
            <w:pPr>
              <w:pStyle w:val="DG0"/>
            </w:pPr>
            <w:r>
              <w:rPr>
                <w:rFonts w:ascii="宋体" w:hAnsi="宋体"/>
                <w:color w:val="000000" w:themeColor="text1"/>
              </w:rPr>
              <w:t>√</w:t>
            </w:r>
          </w:p>
        </w:tc>
        <w:tc>
          <w:tcPr>
            <w:tcW w:w="1099" w:type="dxa"/>
            <w:vAlign w:val="center"/>
          </w:tcPr>
          <w:p w14:paraId="2B928832" w14:textId="77777777" w:rsidR="00C741B0" w:rsidRDefault="00C741B0" w:rsidP="00C741B0">
            <w:pPr>
              <w:pStyle w:val="DG0"/>
            </w:pPr>
          </w:p>
        </w:tc>
      </w:tr>
      <w:tr w:rsidR="00C741B0" w14:paraId="08F58ECB" w14:textId="77777777" w:rsidTr="00C741B0">
        <w:trPr>
          <w:trHeight w:val="340"/>
          <w:jc w:val="center"/>
        </w:trPr>
        <w:tc>
          <w:tcPr>
            <w:tcW w:w="1878" w:type="dxa"/>
            <w:tcBorders>
              <w:left w:val="single" w:sz="12" w:space="0" w:color="auto"/>
            </w:tcBorders>
          </w:tcPr>
          <w:p w14:paraId="52C64A2B" w14:textId="77777777" w:rsidR="00C741B0" w:rsidRDefault="00C741B0">
            <w:pPr>
              <w:pStyle w:val="DG0"/>
            </w:pPr>
            <w:r>
              <w:rPr>
                <w:rFonts w:ascii="宋体" w:hAnsi="宋体" w:hint="eastAsia"/>
              </w:rPr>
              <w:t>第5单元 课堂</w:t>
            </w:r>
            <w:r>
              <w:rPr>
                <w:rFonts w:ascii="宋体" w:hAnsi="宋体"/>
              </w:rPr>
              <w:t>Q</w:t>
            </w:r>
            <w:r>
              <w:rPr>
                <w:rFonts w:ascii="宋体" w:hAnsi="宋体" w:hint="eastAsia"/>
              </w:rPr>
              <w:t>uiz 1及解析</w:t>
            </w:r>
          </w:p>
        </w:tc>
        <w:tc>
          <w:tcPr>
            <w:tcW w:w="1100" w:type="dxa"/>
            <w:vAlign w:val="center"/>
          </w:tcPr>
          <w:p w14:paraId="1C183777" w14:textId="77777777" w:rsidR="00C741B0" w:rsidRDefault="00C741B0">
            <w:pPr>
              <w:pStyle w:val="DG0"/>
            </w:pPr>
          </w:p>
        </w:tc>
        <w:tc>
          <w:tcPr>
            <w:tcW w:w="1100" w:type="dxa"/>
            <w:vAlign w:val="center"/>
          </w:tcPr>
          <w:p w14:paraId="6814984F" w14:textId="77777777" w:rsidR="00C741B0" w:rsidRDefault="00C741B0">
            <w:pPr>
              <w:pStyle w:val="DG0"/>
            </w:pPr>
          </w:p>
        </w:tc>
        <w:tc>
          <w:tcPr>
            <w:tcW w:w="1100" w:type="dxa"/>
            <w:vAlign w:val="center"/>
          </w:tcPr>
          <w:p w14:paraId="792404DC" w14:textId="77777777" w:rsidR="00C741B0" w:rsidRDefault="001446BB">
            <w:pPr>
              <w:pStyle w:val="DG0"/>
            </w:pPr>
            <w:r>
              <w:rPr>
                <w:rFonts w:ascii="宋体" w:hAnsi="宋体"/>
                <w:color w:val="000000" w:themeColor="text1"/>
              </w:rPr>
              <w:t>√</w:t>
            </w:r>
          </w:p>
        </w:tc>
        <w:tc>
          <w:tcPr>
            <w:tcW w:w="1099" w:type="dxa"/>
            <w:vAlign w:val="center"/>
          </w:tcPr>
          <w:p w14:paraId="75DB56EB" w14:textId="77777777" w:rsidR="00C741B0" w:rsidRDefault="00C741B0">
            <w:pPr>
              <w:pStyle w:val="DG0"/>
            </w:pPr>
          </w:p>
        </w:tc>
        <w:tc>
          <w:tcPr>
            <w:tcW w:w="1099" w:type="dxa"/>
            <w:vAlign w:val="center"/>
          </w:tcPr>
          <w:p w14:paraId="7AA25DE5" w14:textId="77777777" w:rsidR="00C741B0" w:rsidRDefault="00C741B0">
            <w:pPr>
              <w:pStyle w:val="DG0"/>
            </w:pPr>
          </w:p>
        </w:tc>
        <w:tc>
          <w:tcPr>
            <w:tcW w:w="1099" w:type="dxa"/>
            <w:vAlign w:val="center"/>
          </w:tcPr>
          <w:p w14:paraId="41F90304"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1C01C156" w14:textId="77777777" w:rsidTr="00C741B0">
        <w:trPr>
          <w:trHeight w:val="340"/>
          <w:jc w:val="center"/>
        </w:trPr>
        <w:tc>
          <w:tcPr>
            <w:tcW w:w="1878" w:type="dxa"/>
            <w:tcBorders>
              <w:left w:val="single" w:sz="12" w:space="0" w:color="auto"/>
            </w:tcBorders>
          </w:tcPr>
          <w:p w14:paraId="4F73A928" w14:textId="77777777" w:rsidR="00C741B0" w:rsidRDefault="00C741B0">
            <w:pPr>
              <w:pStyle w:val="DG0"/>
            </w:pPr>
            <w:r>
              <w:rPr>
                <w:rFonts w:ascii="宋体" w:hAnsi="宋体" w:hint="eastAsia"/>
              </w:rPr>
              <w:t>第6单元 词法翻译2</w:t>
            </w:r>
          </w:p>
        </w:tc>
        <w:tc>
          <w:tcPr>
            <w:tcW w:w="1100" w:type="dxa"/>
            <w:vAlign w:val="center"/>
          </w:tcPr>
          <w:p w14:paraId="232D5234" w14:textId="77777777" w:rsidR="00C741B0" w:rsidRDefault="00C741B0">
            <w:pPr>
              <w:pStyle w:val="DG0"/>
            </w:pPr>
            <w:r>
              <w:rPr>
                <w:rFonts w:ascii="宋体" w:hAnsi="宋体"/>
                <w:color w:val="000000" w:themeColor="text1"/>
              </w:rPr>
              <w:t>√</w:t>
            </w:r>
          </w:p>
        </w:tc>
        <w:tc>
          <w:tcPr>
            <w:tcW w:w="1100" w:type="dxa"/>
            <w:vAlign w:val="center"/>
          </w:tcPr>
          <w:p w14:paraId="1CB7533C" w14:textId="77777777" w:rsidR="00C741B0" w:rsidRDefault="001446BB">
            <w:pPr>
              <w:pStyle w:val="DG0"/>
            </w:pPr>
            <w:r>
              <w:rPr>
                <w:rFonts w:ascii="宋体" w:hAnsi="宋体"/>
                <w:color w:val="000000" w:themeColor="text1"/>
              </w:rPr>
              <w:t>√</w:t>
            </w:r>
          </w:p>
        </w:tc>
        <w:tc>
          <w:tcPr>
            <w:tcW w:w="1100" w:type="dxa"/>
            <w:vAlign w:val="center"/>
          </w:tcPr>
          <w:p w14:paraId="4000DD11" w14:textId="77777777" w:rsidR="00C741B0" w:rsidRDefault="00C741B0">
            <w:pPr>
              <w:pStyle w:val="DG0"/>
            </w:pPr>
          </w:p>
        </w:tc>
        <w:tc>
          <w:tcPr>
            <w:tcW w:w="1099" w:type="dxa"/>
            <w:vAlign w:val="center"/>
          </w:tcPr>
          <w:p w14:paraId="7C2DBED2" w14:textId="77777777" w:rsidR="00C741B0" w:rsidRDefault="00C741B0">
            <w:pPr>
              <w:pStyle w:val="DG0"/>
            </w:pPr>
          </w:p>
        </w:tc>
        <w:tc>
          <w:tcPr>
            <w:tcW w:w="1099" w:type="dxa"/>
            <w:vAlign w:val="center"/>
          </w:tcPr>
          <w:p w14:paraId="01FE82D7" w14:textId="77777777" w:rsidR="00C741B0" w:rsidRDefault="00A24B10">
            <w:pPr>
              <w:pStyle w:val="DG0"/>
            </w:pPr>
            <w:r>
              <w:rPr>
                <w:rFonts w:ascii="宋体" w:hAnsi="宋体"/>
                <w:color w:val="000000" w:themeColor="text1"/>
              </w:rPr>
              <w:t>√</w:t>
            </w:r>
          </w:p>
        </w:tc>
        <w:tc>
          <w:tcPr>
            <w:tcW w:w="1099" w:type="dxa"/>
            <w:vAlign w:val="center"/>
          </w:tcPr>
          <w:p w14:paraId="1BEE3206" w14:textId="77777777" w:rsidR="00C741B0" w:rsidRDefault="00C741B0" w:rsidP="00C741B0">
            <w:pPr>
              <w:pStyle w:val="DG0"/>
            </w:pPr>
          </w:p>
        </w:tc>
      </w:tr>
      <w:tr w:rsidR="00C741B0" w14:paraId="76311CBD" w14:textId="77777777" w:rsidTr="00C741B0">
        <w:trPr>
          <w:trHeight w:val="340"/>
          <w:jc w:val="center"/>
        </w:trPr>
        <w:tc>
          <w:tcPr>
            <w:tcW w:w="1878" w:type="dxa"/>
            <w:tcBorders>
              <w:left w:val="single" w:sz="12" w:space="0" w:color="auto"/>
            </w:tcBorders>
          </w:tcPr>
          <w:p w14:paraId="0A62D0B8" w14:textId="77777777" w:rsidR="00C741B0" w:rsidRDefault="00C741B0">
            <w:pPr>
              <w:pStyle w:val="DG0"/>
            </w:pPr>
            <w:r>
              <w:rPr>
                <w:rFonts w:ascii="宋体" w:hAnsi="宋体" w:hint="eastAsia"/>
              </w:rPr>
              <w:t>第7单元 句法翻译1</w:t>
            </w:r>
          </w:p>
        </w:tc>
        <w:tc>
          <w:tcPr>
            <w:tcW w:w="1100" w:type="dxa"/>
            <w:vAlign w:val="center"/>
          </w:tcPr>
          <w:p w14:paraId="0BEDD978" w14:textId="77777777" w:rsidR="00C741B0" w:rsidRDefault="00C741B0">
            <w:pPr>
              <w:pStyle w:val="DG0"/>
            </w:pPr>
            <w:r>
              <w:rPr>
                <w:rFonts w:ascii="宋体" w:hAnsi="宋体"/>
                <w:color w:val="000000" w:themeColor="text1"/>
              </w:rPr>
              <w:t>√</w:t>
            </w:r>
          </w:p>
        </w:tc>
        <w:tc>
          <w:tcPr>
            <w:tcW w:w="1100" w:type="dxa"/>
            <w:vAlign w:val="center"/>
          </w:tcPr>
          <w:p w14:paraId="3EBC9408" w14:textId="77777777" w:rsidR="00C741B0" w:rsidRDefault="001446BB">
            <w:pPr>
              <w:pStyle w:val="DG0"/>
            </w:pPr>
            <w:r>
              <w:rPr>
                <w:rFonts w:ascii="宋体" w:hAnsi="宋体"/>
                <w:color w:val="000000" w:themeColor="text1"/>
              </w:rPr>
              <w:t>√</w:t>
            </w:r>
          </w:p>
        </w:tc>
        <w:tc>
          <w:tcPr>
            <w:tcW w:w="1100" w:type="dxa"/>
            <w:vAlign w:val="center"/>
          </w:tcPr>
          <w:p w14:paraId="6387BCAA" w14:textId="77777777" w:rsidR="00C741B0" w:rsidRDefault="00C741B0">
            <w:pPr>
              <w:pStyle w:val="DG0"/>
            </w:pPr>
          </w:p>
        </w:tc>
        <w:tc>
          <w:tcPr>
            <w:tcW w:w="1099" w:type="dxa"/>
            <w:vAlign w:val="center"/>
          </w:tcPr>
          <w:p w14:paraId="695DA3B7" w14:textId="77777777" w:rsidR="00C741B0" w:rsidRDefault="00C741B0">
            <w:pPr>
              <w:pStyle w:val="DG0"/>
            </w:pPr>
            <w:r>
              <w:rPr>
                <w:rFonts w:ascii="宋体" w:hAnsi="宋体"/>
                <w:color w:val="000000" w:themeColor="text1"/>
              </w:rPr>
              <w:t>√</w:t>
            </w:r>
          </w:p>
        </w:tc>
        <w:tc>
          <w:tcPr>
            <w:tcW w:w="1099" w:type="dxa"/>
            <w:vAlign w:val="center"/>
          </w:tcPr>
          <w:p w14:paraId="485E9B24" w14:textId="77777777" w:rsidR="00C741B0" w:rsidRDefault="00A24B10">
            <w:pPr>
              <w:pStyle w:val="DG0"/>
            </w:pPr>
            <w:r>
              <w:rPr>
                <w:rFonts w:ascii="宋体" w:hAnsi="宋体"/>
                <w:color w:val="000000" w:themeColor="text1"/>
              </w:rPr>
              <w:t>√</w:t>
            </w:r>
          </w:p>
        </w:tc>
        <w:tc>
          <w:tcPr>
            <w:tcW w:w="1099" w:type="dxa"/>
            <w:vAlign w:val="center"/>
          </w:tcPr>
          <w:p w14:paraId="707290FD" w14:textId="77777777" w:rsidR="00C741B0" w:rsidRDefault="00C741B0" w:rsidP="00C741B0">
            <w:pPr>
              <w:pStyle w:val="DG0"/>
            </w:pPr>
          </w:p>
        </w:tc>
      </w:tr>
      <w:tr w:rsidR="00C741B0" w14:paraId="7B0534DC" w14:textId="77777777" w:rsidTr="00C741B0">
        <w:trPr>
          <w:trHeight w:val="340"/>
          <w:jc w:val="center"/>
        </w:trPr>
        <w:tc>
          <w:tcPr>
            <w:tcW w:w="1878" w:type="dxa"/>
            <w:tcBorders>
              <w:left w:val="single" w:sz="12" w:space="0" w:color="auto"/>
            </w:tcBorders>
          </w:tcPr>
          <w:p w14:paraId="55286EFA" w14:textId="77777777" w:rsidR="00C741B0" w:rsidRDefault="00C741B0">
            <w:pPr>
              <w:pStyle w:val="DG0"/>
            </w:pPr>
            <w:r>
              <w:rPr>
                <w:rFonts w:ascii="宋体" w:hAnsi="宋体" w:hint="eastAsia"/>
              </w:rPr>
              <w:t>第8单元 句法翻译2</w:t>
            </w:r>
          </w:p>
        </w:tc>
        <w:tc>
          <w:tcPr>
            <w:tcW w:w="1100" w:type="dxa"/>
            <w:vAlign w:val="center"/>
          </w:tcPr>
          <w:p w14:paraId="0B365174" w14:textId="77777777" w:rsidR="00C741B0" w:rsidRDefault="00C741B0">
            <w:pPr>
              <w:pStyle w:val="DG0"/>
            </w:pPr>
            <w:r>
              <w:rPr>
                <w:rFonts w:ascii="宋体" w:hAnsi="宋体"/>
                <w:color w:val="000000" w:themeColor="text1"/>
              </w:rPr>
              <w:t>√</w:t>
            </w:r>
          </w:p>
        </w:tc>
        <w:tc>
          <w:tcPr>
            <w:tcW w:w="1100" w:type="dxa"/>
            <w:vAlign w:val="center"/>
          </w:tcPr>
          <w:p w14:paraId="3DDF8072" w14:textId="77777777" w:rsidR="00C741B0" w:rsidRDefault="001446BB">
            <w:pPr>
              <w:pStyle w:val="DG0"/>
            </w:pPr>
            <w:r>
              <w:rPr>
                <w:rFonts w:ascii="宋体" w:hAnsi="宋体"/>
                <w:color w:val="000000" w:themeColor="text1"/>
              </w:rPr>
              <w:t>√</w:t>
            </w:r>
          </w:p>
        </w:tc>
        <w:tc>
          <w:tcPr>
            <w:tcW w:w="1100" w:type="dxa"/>
            <w:vAlign w:val="center"/>
          </w:tcPr>
          <w:p w14:paraId="424F5CD2" w14:textId="77777777" w:rsidR="00C741B0" w:rsidRDefault="00C741B0">
            <w:pPr>
              <w:pStyle w:val="DG0"/>
            </w:pPr>
          </w:p>
        </w:tc>
        <w:tc>
          <w:tcPr>
            <w:tcW w:w="1099" w:type="dxa"/>
            <w:vAlign w:val="center"/>
          </w:tcPr>
          <w:p w14:paraId="79A8C219" w14:textId="77777777" w:rsidR="00C741B0" w:rsidRDefault="00C741B0">
            <w:pPr>
              <w:pStyle w:val="DG0"/>
            </w:pPr>
            <w:r>
              <w:rPr>
                <w:rFonts w:ascii="宋体" w:hAnsi="宋体"/>
                <w:color w:val="000000" w:themeColor="text1"/>
              </w:rPr>
              <w:t>√</w:t>
            </w:r>
          </w:p>
        </w:tc>
        <w:tc>
          <w:tcPr>
            <w:tcW w:w="1099" w:type="dxa"/>
            <w:vAlign w:val="center"/>
          </w:tcPr>
          <w:p w14:paraId="5A2B22CE" w14:textId="77777777" w:rsidR="00C741B0" w:rsidRDefault="00A24B10">
            <w:pPr>
              <w:pStyle w:val="DG0"/>
            </w:pPr>
            <w:r>
              <w:rPr>
                <w:rFonts w:ascii="宋体" w:hAnsi="宋体"/>
                <w:color w:val="000000" w:themeColor="text1"/>
              </w:rPr>
              <w:t>√</w:t>
            </w:r>
          </w:p>
        </w:tc>
        <w:tc>
          <w:tcPr>
            <w:tcW w:w="1099" w:type="dxa"/>
            <w:vAlign w:val="center"/>
          </w:tcPr>
          <w:p w14:paraId="43E31E10" w14:textId="77777777" w:rsidR="00C741B0" w:rsidRDefault="00C741B0" w:rsidP="00C741B0">
            <w:pPr>
              <w:pStyle w:val="DG0"/>
            </w:pPr>
          </w:p>
        </w:tc>
      </w:tr>
      <w:tr w:rsidR="00C741B0" w14:paraId="444CCBDD" w14:textId="77777777" w:rsidTr="00C741B0">
        <w:trPr>
          <w:trHeight w:val="340"/>
          <w:jc w:val="center"/>
        </w:trPr>
        <w:tc>
          <w:tcPr>
            <w:tcW w:w="1878" w:type="dxa"/>
            <w:tcBorders>
              <w:left w:val="single" w:sz="12" w:space="0" w:color="auto"/>
            </w:tcBorders>
          </w:tcPr>
          <w:p w14:paraId="11C9CF17" w14:textId="77777777" w:rsidR="00C741B0" w:rsidRDefault="00C741B0">
            <w:pPr>
              <w:pStyle w:val="DG0"/>
            </w:pPr>
            <w:r>
              <w:rPr>
                <w:rFonts w:ascii="宋体" w:hAnsi="宋体" w:hint="eastAsia"/>
              </w:rPr>
              <w:t>第9单元 课堂</w:t>
            </w:r>
            <w:r>
              <w:rPr>
                <w:rFonts w:ascii="宋体" w:hAnsi="宋体"/>
              </w:rPr>
              <w:t>Q</w:t>
            </w:r>
            <w:r>
              <w:rPr>
                <w:rFonts w:ascii="宋体" w:hAnsi="宋体" w:hint="eastAsia"/>
              </w:rPr>
              <w:t>uiz 2及解析</w:t>
            </w:r>
          </w:p>
        </w:tc>
        <w:tc>
          <w:tcPr>
            <w:tcW w:w="1100" w:type="dxa"/>
            <w:vAlign w:val="center"/>
          </w:tcPr>
          <w:p w14:paraId="061A5FE1" w14:textId="77777777" w:rsidR="00C741B0" w:rsidRDefault="00C741B0">
            <w:pPr>
              <w:pStyle w:val="DG0"/>
            </w:pPr>
          </w:p>
        </w:tc>
        <w:tc>
          <w:tcPr>
            <w:tcW w:w="1100" w:type="dxa"/>
            <w:vAlign w:val="center"/>
          </w:tcPr>
          <w:p w14:paraId="3CDCE8E5" w14:textId="77777777" w:rsidR="00C741B0" w:rsidRDefault="00C741B0">
            <w:pPr>
              <w:pStyle w:val="DG0"/>
            </w:pPr>
          </w:p>
        </w:tc>
        <w:tc>
          <w:tcPr>
            <w:tcW w:w="1100" w:type="dxa"/>
            <w:vAlign w:val="center"/>
          </w:tcPr>
          <w:p w14:paraId="01DF6ED7" w14:textId="77777777" w:rsidR="00C741B0" w:rsidRDefault="001446BB">
            <w:pPr>
              <w:pStyle w:val="DG0"/>
            </w:pPr>
            <w:r>
              <w:rPr>
                <w:rFonts w:ascii="宋体" w:hAnsi="宋体"/>
                <w:color w:val="000000" w:themeColor="text1"/>
              </w:rPr>
              <w:t>√</w:t>
            </w:r>
          </w:p>
        </w:tc>
        <w:tc>
          <w:tcPr>
            <w:tcW w:w="1099" w:type="dxa"/>
            <w:vAlign w:val="center"/>
          </w:tcPr>
          <w:p w14:paraId="73ABD2D1" w14:textId="77777777" w:rsidR="00C741B0" w:rsidRDefault="00C741B0">
            <w:pPr>
              <w:pStyle w:val="DG0"/>
            </w:pPr>
          </w:p>
        </w:tc>
        <w:tc>
          <w:tcPr>
            <w:tcW w:w="1099" w:type="dxa"/>
            <w:vAlign w:val="center"/>
          </w:tcPr>
          <w:p w14:paraId="21C39C48" w14:textId="77777777" w:rsidR="00C741B0" w:rsidRDefault="00C741B0">
            <w:pPr>
              <w:pStyle w:val="DG0"/>
            </w:pPr>
          </w:p>
        </w:tc>
        <w:tc>
          <w:tcPr>
            <w:tcW w:w="1099" w:type="dxa"/>
            <w:vAlign w:val="center"/>
          </w:tcPr>
          <w:p w14:paraId="684F4667"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7CA68F55" w14:textId="77777777" w:rsidTr="00C741B0">
        <w:trPr>
          <w:trHeight w:val="340"/>
          <w:jc w:val="center"/>
        </w:trPr>
        <w:tc>
          <w:tcPr>
            <w:tcW w:w="1878" w:type="dxa"/>
            <w:tcBorders>
              <w:left w:val="single" w:sz="12" w:space="0" w:color="auto"/>
            </w:tcBorders>
          </w:tcPr>
          <w:p w14:paraId="5135AD15" w14:textId="77777777" w:rsidR="00C741B0" w:rsidRDefault="00C741B0">
            <w:pPr>
              <w:pStyle w:val="DG0"/>
            </w:pPr>
            <w:r>
              <w:rPr>
                <w:rFonts w:ascii="宋体" w:hAnsi="宋体" w:hint="eastAsia"/>
              </w:rPr>
              <w:t>第10单元 科技文件翻译</w:t>
            </w:r>
          </w:p>
        </w:tc>
        <w:tc>
          <w:tcPr>
            <w:tcW w:w="1100" w:type="dxa"/>
            <w:vAlign w:val="center"/>
          </w:tcPr>
          <w:p w14:paraId="133DE9A1" w14:textId="77777777" w:rsidR="00C741B0" w:rsidRDefault="00C741B0">
            <w:pPr>
              <w:pStyle w:val="DG0"/>
            </w:pPr>
            <w:r>
              <w:rPr>
                <w:rFonts w:ascii="宋体" w:hAnsi="宋体"/>
                <w:color w:val="000000" w:themeColor="text1"/>
              </w:rPr>
              <w:t>√</w:t>
            </w:r>
          </w:p>
        </w:tc>
        <w:tc>
          <w:tcPr>
            <w:tcW w:w="1100" w:type="dxa"/>
            <w:vAlign w:val="center"/>
          </w:tcPr>
          <w:p w14:paraId="493887A6" w14:textId="77777777" w:rsidR="00C741B0" w:rsidRDefault="00C741B0">
            <w:pPr>
              <w:pStyle w:val="DG0"/>
            </w:pPr>
            <w:r>
              <w:rPr>
                <w:rFonts w:ascii="宋体" w:hAnsi="宋体"/>
                <w:color w:val="000000" w:themeColor="text1"/>
              </w:rPr>
              <w:t>√</w:t>
            </w:r>
          </w:p>
        </w:tc>
        <w:tc>
          <w:tcPr>
            <w:tcW w:w="1100" w:type="dxa"/>
            <w:vAlign w:val="center"/>
          </w:tcPr>
          <w:p w14:paraId="18B8D40F" w14:textId="77777777" w:rsidR="00C741B0" w:rsidRDefault="00C741B0">
            <w:pPr>
              <w:pStyle w:val="DG0"/>
            </w:pPr>
            <w:r>
              <w:rPr>
                <w:rFonts w:ascii="宋体" w:hAnsi="宋体"/>
                <w:color w:val="000000" w:themeColor="text1"/>
              </w:rPr>
              <w:t>√</w:t>
            </w:r>
          </w:p>
        </w:tc>
        <w:tc>
          <w:tcPr>
            <w:tcW w:w="1099" w:type="dxa"/>
            <w:vAlign w:val="center"/>
          </w:tcPr>
          <w:p w14:paraId="05ABF462" w14:textId="77777777" w:rsidR="00C741B0" w:rsidRDefault="00C741B0">
            <w:pPr>
              <w:pStyle w:val="DG0"/>
            </w:pPr>
            <w:r>
              <w:rPr>
                <w:rFonts w:ascii="宋体" w:hAnsi="宋体"/>
                <w:color w:val="000000" w:themeColor="text1"/>
              </w:rPr>
              <w:t>√</w:t>
            </w:r>
          </w:p>
        </w:tc>
        <w:tc>
          <w:tcPr>
            <w:tcW w:w="1099" w:type="dxa"/>
            <w:vAlign w:val="center"/>
          </w:tcPr>
          <w:p w14:paraId="30CAF82B" w14:textId="77777777" w:rsidR="00C741B0" w:rsidRDefault="00C741B0">
            <w:pPr>
              <w:pStyle w:val="DG0"/>
            </w:pPr>
            <w:r>
              <w:rPr>
                <w:rFonts w:ascii="宋体" w:hAnsi="宋体"/>
                <w:color w:val="000000" w:themeColor="text1"/>
              </w:rPr>
              <w:t>√</w:t>
            </w:r>
          </w:p>
        </w:tc>
        <w:tc>
          <w:tcPr>
            <w:tcW w:w="1099" w:type="dxa"/>
            <w:vAlign w:val="center"/>
          </w:tcPr>
          <w:p w14:paraId="759F55AC"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2FCDF7C4" w14:textId="77777777" w:rsidTr="00C741B0">
        <w:trPr>
          <w:trHeight w:val="340"/>
          <w:jc w:val="center"/>
        </w:trPr>
        <w:tc>
          <w:tcPr>
            <w:tcW w:w="1878" w:type="dxa"/>
            <w:tcBorders>
              <w:left w:val="single" w:sz="12" w:space="0" w:color="auto"/>
            </w:tcBorders>
          </w:tcPr>
          <w:p w14:paraId="1CD5A6CB" w14:textId="77777777" w:rsidR="00C741B0" w:rsidRDefault="00C741B0">
            <w:pPr>
              <w:pStyle w:val="DG0"/>
            </w:pPr>
            <w:r>
              <w:rPr>
                <w:rFonts w:ascii="宋体" w:hAnsi="宋体" w:hint="eastAsia"/>
              </w:rPr>
              <w:t>第11单元 法律文件翻译</w:t>
            </w:r>
          </w:p>
        </w:tc>
        <w:tc>
          <w:tcPr>
            <w:tcW w:w="1100" w:type="dxa"/>
            <w:vAlign w:val="center"/>
          </w:tcPr>
          <w:p w14:paraId="4B6C7769" w14:textId="77777777" w:rsidR="00C741B0" w:rsidRDefault="00C741B0">
            <w:pPr>
              <w:pStyle w:val="DG0"/>
            </w:pPr>
            <w:r>
              <w:rPr>
                <w:rFonts w:ascii="宋体" w:hAnsi="宋体"/>
                <w:color w:val="000000" w:themeColor="text1"/>
              </w:rPr>
              <w:t>√</w:t>
            </w:r>
          </w:p>
        </w:tc>
        <w:tc>
          <w:tcPr>
            <w:tcW w:w="1100" w:type="dxa"/>
            <w:vAlign w:val="center"/>
          </w:tcPr>
          <w:p w14:paraId="1B2DE3CB" w14:textId="77777777" w:rsidR="00C741B0" w:rsidRDefault="00C741B0">
            <w:pPr>
              <w:pStyle w:val="DG0"/>
            </w:pPr>
            <w:r>
              <w:rPr>
                <w:rFonts w:ascii="宋体" w:hAnsi="宋体"/>
                <w:color w:val="000000" w:themeColor="text1"/>
              </w:rPr>
              <w:t>√</w:t>
            </w:r>
          </w:p>
        </w:tc>
        <w:tc>
          <w:tcPr>
            <w:tcW w:w="1100" w:type="dxa"/>
            <w:vAlign w:val="center"/>
          </w:tcPr>
          <w:p w14:paraId="4A88A4C2" w14:textId="77777777" w:rsidR="00C741B0" w:rsidRDefault="00C741B0">
            <w:pPr>
              <w:pStyle w:val="DG0"/>
            </w:pPr>
            <w:r>
              <w:rPr>
                <w:rFonts w:ascii="宋体" w:hAnsi="宋体"/>
                <w:color w:val="000000" w:themeColor="text1"/>
              </w:rPr>
              <w:t>√</w:t>
            </w:r>
          </w:p>
        </w:tc>
        <w:tc>
          <w:tcPr>
            <w:tcW w:w="1099" w:type="dxa"/>
            <w:vAlign w:val="center"/>
          </w:tcPr>
          <w:p w14:paraId="77258149" w14:textId="77777777" w:rsidR="00C741B0" w:rsidRDefault="00C741B0">
            <w:pPr>
              <w:pStyle w:val="DG0"/>
            </w:pPr>
            <w:r>
              <w:rPr>
                <w:rFonts w:ascii="宋体" w:hAnsi="宋体"/>
                <w:color w:val="000000" w:themeColor="text1"/>
              </w:rPr>
              <w:t>√</w:t>
            </w:r>
          </w:p>
        </w:tc>
        <w:tc>
          <w:tcPr>
            <w:tcW w:w="1099" w:type="dxa"/>
            <w:vAlign w:val="center"/>
          </w:tcPr>
          <w:p w14:paraId="74DDD36A" w14:textId="77777777" w:rsidR="00C741B0" w:rsidRDefault="00C741B0">
            <w:pPr>
              <w:pStyle w:val="DG0"/>
            </w:pPr>
            <w:r>
              <w:rPr>
                <w:rFonts w:ascii="宋体" w:hAnsi="宋体"/>
                <w:color w:val="000000" w:themeColor="text1"/>
              </w:rPr>
              <w:t>√</w:t>
            </w:r>
          </w:p>
        </w:tc>
        <w:tc>
          <w:tcPr>
            <w:tcW w:w="1099" w:type="dxa"/>
            <w:vAlign w:val="center"/>
          </w:tcPr>
          <w:p w14:paraId="7D047A1F"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538B5C24" w14:textId="77777777" w:rsidTr="00C741B0">
        <w:trPr>
          <w:trHeight w:val="340"/>
          <w:jc w:val="center"/>
        </w:trPr>
        <w:tc>
          <w:tcPr>
            <w:tcW w:w="1878" w:type="dxa"/>
            <w:tcBorders>
              <w:left w:val="single" w:sz="12" w:space="0" w:color="auto"/>
            </w:tcBorders>
          </w:tcPr>
          <w:p w14:paraId="0BA6E177" w14:textId="77777777" w:rsidR="00C741B0" w:rsidRDefault="00C741B0">
            <w:pPr>
              <w:pStyle w:val="DG0"/>
            </w:pPr>
            <w:r>
              <w:rPr>
                <w:rFonts w:ascii="宋体" w:hAnsi="宋体" w:hint="eastAsia"/>
              </w:rPr>
              <w:t>第12单元 新闻材</w:t>
            </w:r>
            <w:r>
              <w:rPr>
                <w:rFonts w:ascii="宋体" w:hAnsi="宋体" w:hint="eastAsia"/>
              </w:rPr>
              <w:lastRenderedPageBreak/>
              <w:t>料翻译</w:t>
            </w:r>
          </w:p>
        </w:tc>
        <w:tc>
          <w:tcPr>
            <w:tcW w:w="1100" w:type="dxa"/>
            <w:vAlign w:val="center"/>
          </w:tcPr>
          <w:p w14:paraId="1C243BBE" w14:textId="77777777" w:rsidR="00C741B0" w:rsidRDefault="00C741B0">
            <w:pPr>
              <w:pStyle w:val="DG0"/>
            </w:pPr>
            <w:r>
              <w:rPr>
                <w:rFonts w:ascii="宋体" w:hAnsi="宋体"/>
                <w:color w:val="000000" w:themeColor="text1"/>
              </w:rPr>
              <w:lastRenderedPageBreak/>
              <w:t>√</w:t>
            </w:r>
          </w:p>
        </w:tc>
        <w:tc>
          <w:tcPr>
            <w:tcW w:w="1100" w:type="dxa"/>
            <w:vAlign w:val="center"/>
          </w:tcPr>
          <w:p w14:paraId="3514B3A1" w14:textId="77777777" w:rsidR="00C741B0" w:rsidRDefault="00C741B0">
            <w:pPr>
              <w:pStyle w:val="DG0"/>
            </w:pPr>
            <w:r>
              <w:rPr>
                <w:rFonts w:ascii="宋体" w:hAnsi="宋体"/>
                <w:color w:val="000000" w:themeColor="text1"/>
              </w:rPr>
              <w:t>√</w:t>
            </w:r>
          </w:p>
        </w:tc>
        <w:tc>
          <w:tcPr>
            <w:tcW w:w="1100" w:type="dxa"/>
            <w:vAlign w:val="center"/>
          </w:tcPr>
          <w:p w14:paraId="763BE587" w14:textId="77777777" w:rsidR="00C741B0" w:rsidRDefault="00C741B0">
            <w:pPr>
              <w:pStyle w:val="DG0"/>
            </w:pPr>
            <w:r>
              <w:rPr>
                <w:rFonts w:ascii="宋体" w:hAnsi="宋体"/>
                <w:color w:val="000000" w:themeColor="text1"/>
              </w:rPr>
              <w:t>√</w:t>
            </w:r>
          </w:p>
        </w:tc>
        <w:tc>
          <w:tcPr>
            <w:tcW w:w="1099" w:type="dxa"/>
            <w:vAlign w:val="center"/>
          </w:tcPr>
          <w:p w14:paraId="72E1552A" w14:textId="77777777" w:rsidR="00C741B0" w:rsidRDefault="00C741B0">
            <w:pPr>
              <w:pStyle w:val="DG0"/>
            </w:pPr>
            <w:r>
              <w:rPr>
                <w:rFonts w:ascii="宋体" w:hAnsi="宋体"/>
                <w:color w:val="000000" w:themeColor="text1"/>
              </w:rPr>
              <w:t>√</w:t>
            </w:r>
          </w:p>
        </w:tc>
        <w:tc>
          <w:tcPr>
            <w:tcW w:w="1099" w:type="dxa"/>
            <w:vAlign w:val="center"/>
          </w:tcPr>
          <w:p w14:paraId="498D2677" w14:textId="77777777" w:rsidR="00C741B0" w:rsidRDefault="00C741B0">
            <w:pPr>
              <w:pStyle w:val="DG0"/>
            </w:pPr>
            <w:r>
              <w:rPr>
                <w:rFonts w:ascii="宋体" w:hAnsi="宋体"/>
                <w:color w:val="000000" w:themeColor="text1"/>
              </w:rPr>
              <w:t>√</w:t>
            </w:r>
          </w:p>
        </w:tc>
        <w:tc>
          <w:tcPr>
            <w:tcW w:w="1099" w:type="dxa"/>
            <w:vAlign w:val="center"/>
          </w:tcPr>
          <w:p w14:paraId="470986F6"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3010FD84" w14:textId="77777777" w:rsidTr="00C741B0">
        <w:trPr>
          <w:trHeight w:val="340"/>
          <w:jc w:val="center"/>
        </w:trPr>
        <w:tc>
          <w:tcPr>
            <w:tcW w:w="1878" w:type="dxa"/>
            <w:tcBorders>
              <w:left w:val="single" w:sz="12" w:space="0" w:color="auto"/>
            </w:tcBorders>
          </w:tcPr>
          <w:p w14:paraId="245AA394" w14:textId="77777777" w:rsidR="00C741B0" w:rsidRDefault="00C741B0">
            <w:pPr>
              <w:pStyle w:val="DG0"/>
            </w:pPr>
            <w:r>
              <w:rPr>
                <w:rFonts w:ascii="宋体" w:hAnsi="宋体" w:hint="eastAsia"/>
              </w:rPr>
              <w:t>第13单元 课堂</w:t>
            </w:r>
            <w:r>
              <w:rPr>
                <w:rFonts w:ascii="宋体" w:hAnsi="宋体"/>
              </w:rPr>
              <w:t>Q</w:t>
            </w:r>
            <w:r>
              <w:rPr>
                <w:rFonts w:ascii="宋体" w:hAnsi="宋体" w:hint="eastAsia"/>
              </w:rPr>
              <w:t>uiz 3及解析</w:t>
            </w:r>
          </w:p>
        </w:tc>
        <w:tc>
          <w:tcPr>
            <w:tcW w:w="1100" w:type="dxa"/>
            <w:vAlign w:val="center"/>
          </w:tcPr>
          <w:p w14:paraId="444217B8" w14:textId="77777777" w:rsidR="00C741B0" w:rsidRDefault="00C741B0">
            <w:pPr>
              <w:pStyle w:val="DG0"/>
            </w:pPr>
          </w:p>
        </w:tc>
        <w:tc>
          <w:tcPr>
            <w:tcW w:w="1100" w:type="dxa"/>
            <w:vAlign w:val="center"/>
          </w:tcPr>
          <w:p w14:paraId="3694B51A" w14:textId="77777777" w:rsidR="00C741B0" w:rsidRDefault="00C741B0">
            <w:pPr>
              <w:pStyle w:val="DG0"/>
            </w:pPr>
          </w:p>
        </w:tc>
        <w:tc>
          <w:tcPr>
            <w:tcW w:w="1100" w:type="dxa"/>
            <w:vAlign w:val="center"/>
          </w:tcPr>
          <w:p w14:paraId="01F47653" w14:textId="77777777" w:rsidR="00C741B0" w:rsidRDefault="001446BB">
            <w:pPr>
              <w:pStyle w:val="DG0"/>
            </w:pPr>
            <w:r>
              <w:rPr>
                <w:rFonts w:ascii="宋体" w:hAnsi="宋体"/>
                <w:color w:val="000000" w:themeColor="text1"/>
              </w:rPr>
              <w:t>√</w:t>
            </w:r>
          </w:p>
        </w:tc>
        <w:tc>
          <w:tcPr>
            <w:tcW w:w="1099" w:type="dxa"/>
            <w:vAlign w:val="center"/>
          </w:tcPr>
          <w:p w14:paraId="1A6BF365" w14:textId="77777777" w:rsidR="00C741B0" w:rsidRDefault="00C741B0">
            <w:pPr>
              <w:pStyle w:val="DG0"/>
            </w:pPr>
          </w:p>
        </w:tc>
        <w:tc>
          <w:tcPr>
            <w:tcW w:w="1099" w:type="dxa"/>
            <w:vAlign w:val="center"/>
          </w:tcPr>
          <w:p w14:paraId="3A6527BC" w14:textId="77777777" w:rsidR="00C741B0" w:rsidRDefault="00C741B0">
            <w:pPr>
              <w:pStyle w:val="DG0"/>
            </w:pPr>
          </w:p>
        </w:tc>
        <w:tc>
          <w:tcPr>
            <w:tcW w:w="1099" w:type="dxa"/>
            <w:vAlign w:val="center"/>
          </w:tcPr>
          <w:p w14:paraId="55B2310F"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71324E4A" w14:textId="77777777" w:rsidTr="00C741B0">
        <w:trPr>
          <w:trHeight w:val="340"/>
          <w:jc w:val="center"/>
        </w:trPr>
        <w:tc>
          <w:tcPr>
            <w:tcW w:w="1878" w:type="dxa"/>
            <w:tcBorders>
              <w:left w:val="single" w:sz="12" w:space="0" w:color="auto"/>
            </w:tcBorders>
          </w:tcPr>
          <w:p w14:paraId="16DA8E77" w14:textId="77777777" w:rsidR="00C741B0" w:rsidRDefault="00C741B0" w:rsidP="0081708F">
            <w:pPr>
              <w:pStyle w:val="DG0"/>
            </w:pPr>
            <w:r>
              <w:rPr>
                <w:rFonts w:ascii="宋体" w:hAnsi="宋体" w:hint="eastAsia"/>
              </w:rPr>
              <w:t>第14单元 成语与翻译</w:t>
            </w:r>
          </w:p>
        </w:tc>
        <w:tc>
          <w:tcPr>
            <w:tcW w:w="1100" w:type="dxa"/>
            <w:vAlign w:val="center"/>
          </w:tcPr>
          <w:p w14:paraId="59983914" w14:textId="77777777" w:rsidR="00C741B0" w:rsidRDefault="00C741B0">
            <w:pPr>
              <w:pStyle w:val="DG0"/>
            </w:pPr>
            <w:r>
              <w:rPr>
                <w:rFonts w:ascii="宋体" w:hAnsi="宋体"/>
                <w:color w:val="000000" w:themeColor="text1"/>
              </w:rPr>
              <w:t>√</w:t>
            </w:r>
          </w:p>
        </w:tc>
        <w:tc>
          <w:tcPr>
            <w:tcW w:w="1100" w:type="dxa"/>
            <w:vAlign w:val="center"/>
          </w:tcPr>
          <w:p w14:paraId="3FD2A9E7" w14:textId="77777777" w:rsidR="00C741B0" w:rsidRDefault="00C741B0">
            <w:pPr>
              <w:pStyle w:val="DG0"/>
            </w:pPr>
            <w:r>
              <w:rPr>
                <w:rFonts w:ascii="宋体" w:hAnsi="宋体"/>
                <w:color w:val="000000" w:themeColor="text1"/>
              </w:rPr>
              <w:t>√</w:t>
            </w:r>
          </w:p>
        </w:tc>
        <w:tc>
          <w:tcPr>
            <w:tcW w:w="1100" w:type="dxa"/>
            <w:vAlign w:val="center"/>
          </w:tcPr>
          <w:p w14:paraId="0FCCE381" w14:textId="77777777" w:rsidR="00C741B0" w:rsidRDefault="00C741B0">
            <w:pPr>
              <w:pStyle w:val="DG0"/>
            </w:pPr>
            <w:r>
              <w:rPr>
                <w:rFonts w:ascii="宋体" w:hAnsi="宋体"/>
                <w:color w:val="000000" w:themeColor="text1"/>
              </w:rPr>
              <w:t>√</w:t>
            </w:r>
          </w:p>
        </w:tc>
        <w:tc>
          <w:tcPr>
            <w:tcW w:w="1099" w:type="dxa"/>
            <w:vAlign w:val="center"/>
          </w:tcPr>
          <w:p w14:paraId="42408482" w14:textId="77777777" w:rsidR="00C741B0" w:rsidRDefault="00C741B0">
            <w:pPr>
              <w:pStyle w:val="DG0"/>
            </w:pPr>
            <w:r>
              <w:rPr>
                <w:rFonts w:ascii="宋体" w:hAnsi="宋体"/>
                <w:color w:val="000000" w:themeColor="text1"/>
              </w:rPr>
              <w:t>√</w:t>
            </w:r>
          </w:p>
        </w:tc>
        <w:tc>
          <w:tcPr>
            <w:tcW w:w="1099" w:type="dxa"/>
            <w:vAlign w:val="center"/>
          </w:tcPr>
          <w:p w14:paraId="4028555B" w14:textId="77777777" w:rsidR="00C741B0" w:rsidRDefault="00C741B0">
            <w:pPr>
              <w:pStyle w:val="DG0"/>
            </w:pPr>
            <w:r>
              <w:rPr>
                <w:rFonts w:ascii="宋体" w:hAnsi="宋体"/>
                <w:color w:val="000000" w:themeColor="text1"/>
              </w:rPr>
              <w:t>√</w:t>
            </w:r>
          </w:p>
        </w:tc>
        <w:tc>
          <w:tcPr>
            <w:tcW w:w="1099" w:type="dxa"/>
            <w:vAlign w:val="center"/>
          </w:tcPr>
          <w:p w14:paraId="665F4DA3"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10816AD2" w14:textId="77777777" w:rsidTr="00C741B0">
        <w:trPr>
          <w:trHeight w:val="340"/>
          <w:jc w:val="center"/>
        </w:trPr>
        <w:tc>
          <w:tcPr>
            <w:tcW w:w="1878" w:type="dxa"/>
            <w:tcBorders>
              <w:left w:val="single" w:sz="12" w:space="0" w:color="auto"/>
            </w:tcBorders>
          </w:tcPr>
          <w:p w14:paraId="31F25230" w14:textId="77777777" w:rsidR="00C741B0" w:rsidRDefault="00C741B0">
            <w:pPr>
              <w:pStyle w:val="DG0"/>
            </w:pPr>
            <w:r>
              <w:rPr>
                <w:rFonts w:ascii="宋体" w:hAnsi="宋体" w:hint="eastAsia"/>
              </w:rPr>
              <w:t>第15单元</w:t>
            </w:r>
            <w:r w:rsidRPr="00235D76">
              <w:rPr>
                <w:rFonts w:hint="eastAsia"/>
              </w:rPr>
              <w:t>总复习</w:t>
            </w:r>
            <w:r w:rsidRPr="00235D76">
              <w:rPr>
                <w:rFonts w:hint="eastAsia"/>
              </w:rPr>
              <w:t>+</w:t>
            </w:r>
            <w:r w:rsidRPr="00235D76">
              <w:t>翻译练习</w:t>
            </w:r>
          </w:p>
        </w:tc>
        <w:tc>
          <w:tcPr>
            <w:tcW w:w="1100" w:type="dxa"/>
            <w:vAlign w:val="center"/>
          </w:tcPr>
          <w:p w14:paraId="3847C518" w14:textId="77777777" w:rsidR="00C741B0" w:rsidRDefault="00C741B0">
            <w:pPr>
              <w:pStyle w:val="DG0"/>
            </w:pPr>
            <w:r>
              <w:rPr>
                <w:rFonts w:ascii="宋体" w:hAnsi="宋体"/>
                <w:color w:val="000000" w:themeColor="text1"/>
              </w:rPr>
              <w:t>√</w:t>
            </w:r>
          </w:p>
        </w:tc>
        <w:tc>
          <w:tcPr>
            <w:tcW w:w="1100" w:type="dxa"/>
            <w:vAlign w:val="center"/>
          </w:tcPr>
          <w:p w14:paraId="3460F266" w14:textId="77777777" w:rsidR="00C741B0" w:rsidRDefault="00C741B0">
            <w:pPr>
              <w:pStyle w:val="DG0"/>
            </w:pPr>
            <w:r>
              <w:rPr>
                <w:rFonts w:ascii="宋体" w:hAnsi="宋体"/>
                <w:color w:val="000000" w:themeColor="text1"/>
              </w:rPr>
              <w:t>√</w:t>
            </w:r>
          </w:p>
        </w:tc>
        <w:tc>
          <w:tcPr>
            <w:tcW w:w="1100" w:type="dxa"/>
            <w:vAlign w:val="center"/>
          </w:tcPr>
          <w:p w14:paraId="0640143E" w14:textId="77777777" w:rsidR="00C741B0" w:rsidRDefault="00C741B0">
            <w:pPr>
              <w:pStyle w:val="DG0"/>
            </w:pPr>
            <w:r>
              <w:rPr>
                <w:rFonts w:ascii="宋体" w:hAnsi="宋体"/>
                <w:color w:val="000000" w:themeColor="text1"/>
              </w:rPr>
              <w:t>√</w:t>
            </w:r>
          </w:p>
        </w:tc>
        <w:tc>
          <w:tcPr>
            <w:tcW w:w="1099" w:type="dxa"/>
            <w:vAlign w:val="center"/>
          </w:tcPr>
          <w:p w14:paraId="63553230" w14:textId="77777777" w:rsidR="00C741B0" w:rsidRDefault="00C741B0">
            <w:pPr>
              <w:pStyle w:val="DG0"/>
            </w:pPr>
            <w:r>
              <w:rPr>
                <w:rFonts w:ascii="宋体" w:hAnsi="宋体"/>
                <w:color w:val="000000" w:themeColor="text1"/>
              </w:rPr>
              <w:t>√</w:t>
            </w:r>
          </w:p>
        </w:tc>
        <w:tc>
          <w:tcPr>
            <w:tcW w:w="1099" w:type="dxa"/>
            <w:vAlign w:val="center"/>
          </w:tcPr>
          <w:p w14:paraId="567346F5" w14:textId="77777777" w:rsidR="00C741B0" w:rsidRDefault="00C741B0">
            <w:pPr>
              <w:pStyle w:val="DG0"/>
            </w:pPr>
            <w:r>
              <w:rPr>
                <w:rFonts w:ascii="宋体" w:hAnsi="宋体"/>
                <w:color w:val="000000" w:themeColor="text1"/>
              </w:rPr>
              <w:t>√</w:t>
            </w:r>
          </w:p>
        </w:tc>
        <w:tc>
          <w:tcPr>
            <w:tcW w:w="1099" w:type="dxa"/>
            <w:vAlign w:val="center"/>
          </w:tcPr>
          <w:p w14:paraId="1F7617F2" w14:textId="77777777" w:rsidR="00C741B0" w:rsidRDefault="00A24B10" w:rsidP="00C741B0">
            <w:pPr>
              <w:pStyle w:val="DG0"/>
              <w:rPr>
                <w:rFonts w:ascii="宋体" w:hAnsi="宋体"/>
                <w:color w:val="000000" w:themeColor="text1"/>
              </w:rPr>
            </w:pPr>
            <w:r>
              <w:rPr>
                <w:rFonts w:ascii="宋体" w:hAnsi="宋体"/>
                <w:color w:val="000000" w:themeColor="text1"/>
              </w:rPr>
              <w:t>√</w:t>
            </w:r>
          </w:p>
        </w:tc>
      </w:tr>
      <w:tr w:rsidR="00C741B0" w14:paraId="25875181" w14:textId="77777777" w:rsidTr="00C741B0">
        <w:trPr>
          <w:trHeight w:val="340"/>
          <w:jc w:val="center"/>
        </w:trPr>
        <w:tc>
          <w:tcPr>
            <w:tcW w:w="1878" w:type="dxa"/>
            <w:tcBorders>
              <w:left w:val="single" w:sz="12" w:space="0" w:color="auto"/>
              <w:bottom w:val="single" w:sz="12" w:space="0" w:color="auto"/>
            </w:tcBorders>
          </w:tcPr>
          <w:p w14:paraId="4FEBADD7" w14:textId="77777777" w:rsidR="00C741B0" w:rsidRDefault="00C741B0">
            <w:pPr>
              <w:pStyle w:val="DG0"/>
            </w:pPr>
            <w:r>
              <w:rPr>
                <w:rFonts w:ascii="宋体" w:hAnsi="宋体" w:hint="eastAsia"/>
              </w:rPr>
              <w:t>考查</w:t>
            </w:r>
          </w:p>
        </w:tc>
        <w:tc>
          <w:tcPr>
            <w:tcW w:w="1100" w:type="dxa"/>
            <w:tcBorders>
              <w:bottom w:val="single" w:sz="12" w:space="0" w:color="auto"/>
            </w:tcBorders>
            <w:vAlign w:val="center"/>
          </w:tcPr>
          <w:p w14:paraId="1F78E9BF" w14:textId="77777777" w:rsidR="00C741B0" w:rsidRDefault="00C741B0">
            <w:pPr>
              <w:pStyle w:val="DG0"/>
            </w:pPr>
            <w:r>
              <w:rPr>
                <w:rFonts w:ascii="宋体" w:hAnsi="宋体"/>
                <w:color w:val="000000" w:themeColor="text1"/>
              </w:rPr>
              <w:t>√</w:t>
            </w:r>
          </w:p>
        </w:tc>
        <w:tc>
          <w:tcPr>
            <w:tcW w:w="1100" w:type="dxa"/>
            <w:tcBorders>
              <w:bottom w:val="single" w:sz="12" w:space="0" w:color="auto"/>
            </w:tcBorders>
            <w:vAlign w:val="center"/>
          </w:tcPr>
          <w:p w14:paraId="7CAC19A7" w14:textId="77777777" w:rsidR="00C741B0" w:rsidRDefault="001446BB">
            <w:pPr>
              <w:pStyle w:val="DG0"/>
            </w:pPr>
            <w:r>
              <w:rPr>
                <w:rFonts w:ascii="宋体" w:hAnsi="宋体"/>
                <w:color w:val="000000" w:themeColor="text1"/>
              </w:rPr>
              <w:t>√</w:t>
            </w:r>
          </w:p>
        </w:tc>
        <w:tc>
          <w:tcPr>
            <w:tcW w:w="1100" w:type="dxa"/>
            <w:tcBorders>
              <w:bottom w:val="single" w:sz="12" w:space="0" w:color="auto"/>
            </w:tcBorders>
            <w:vAlign w:val="center"/>
          </w:tcPr>
          <w:p w14:paraId="716110A1" w14:textId="77777777" w:rsidR="00C741B0" w:rsidRDefault="00C741B0">
            <w:pPr>
              <w:pStyle w:val="DG0"/>
            </w:pPr>
          </w:p>
        </w:tc>
        <w:tc>
          <w:tcPr>
            <w:tcW w:w="1099" w:type="dxa"/>
            <w:tcBorders>
              <w:bottom w:val="single" w:sz="12" w:space="0" w:color="auto"/>
            </w:tcBorders>
            <w:vAlign w:val="center"/>
          </w:tcPr>
          <w:p w14:paraId="33C7DF29" w14:textId="77777777" w:rsidR="00C741B0" w:rsidRDefault="00C741B0">
            <w:pPr>
              <w:pStyle w:val="DG0"/>
            </w:pPr>
          </w:p>
        </w:tc>
        <w:tc>
          <w:tcPr>
            <w:tcW w:w="1099" w:type="dxa"/>
            <w:tcBorders>
              <w:bottom w:val="single" w:sz="12" w:space="0" w:color="auto"/>
            </w:tcBorders>
            <w:vAlign w:val="center"/>
          </w:tcPr>
          <w:p w14:paraId="15C8E650" w14:textId="77777777" w:rsidR="00C741B0" w:rsidRDefault="00C741B0">
            <w:pPr>
              <w:pStyle w:val="DG0"/>
            </w:pPr>
          </w:p>
        </w:tc>
        <w:tc>
          <w:tcPr>
            <w:tcW w:w="1099" w:type="dxa"/>
            <w:tcBorders>
              <w:bottom w:val="single" w:sz="12" w:space="0" w:color="auto"/>
            </w:tcBorders>
            <w:vAlign w:val="center"/>
          </w:tcPr>
          <w:p w14:paraId="57384A4D" w14:textId="77777777" w:rsidR="00C741B0" w:rsidRDefault="00A24B10" w:rsidP="00C741B0">
            <w:pPr>
              <w:pStyle w:val="DG0"/>
              <w:rPr>
                <w:rFonts w:ascii="宋体" w:hAnsi="宋体"/>
                <w:color w:val="000000" w:themeColor="text1"/>
              </w:rPr>
            </w:pPr>
            <w:r>
              <w:rPr>
                <w:rFonts w:ascii="宋体" w:hAnsi="宋体"/>
                <w:color w:val="000000" w:themeColor="text1"/>
              </w:rPr>
              <w:t>√</w:t>
            </w:r>
          </w:p>
        </w:tc>
      </w:tr>
    </w:tbl>
    <w:p w14:paraId="534E7A0F" w14:textId="77777777" w:rsidR="000E5349" w:rsidRDefault="00D61060" w:rsidP="0089559B">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0E5349" w14:paraId="4476F1A7" w14:textId="77777777">
        <w:trPr>
          <w:trHeight w:val="340"/>
          <w:jc w:val="center"/>
        </w:trPr>
        <w:tc>
          <w:tcPr>
            <w:tcW w:w="1872" w:type="dxa"/>
            <w:vMerge w:val="restart"/>
            <w:tcBorders>
              <w:top w:val="single" w:sz="12" w:space="0" w:color="auto"/>
              <w:left w:val="single" w:sz="12" w:space="0" w:color="auto"/>
            </w:tcBorders>
            <w:tcMar>
              <w:top w:w="0" w:type="dxa"/>
              <w:left w:w="85" w:type="dxa"/>
              <w:bottom w:w="0" w:type="dxa"/>
              <w:right w:w="85" w:type="dxa"/>
            </w:tcMar>
            <w:vAlign w:val="center"/>
          </w:tcPr>
          <w:p w14:paraId="04AD7422" w14:textId="77777777" w:rsidR="000E5349" w:rsidRDefault="00D6106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tcMar>
              <w:top w:w="0" w:type="dxa"/>
              <w:left w:w="85" w:type="dxa"/>
              <w:bottom w:w="0" w:type="dxa"/>
              <w:right w:w="85" w:type="dxa"/>
            </w:tcMar>
            <w:vAlign w:val="center"/>
          </w:tcPr>
          <w:p w14:paraId="0D4CF84C" w14:textId="77777777" w:rsidR="000E5349" w:rsidRDefault="00D61060">
            <w:pPr>
              <w:pStyle w:val="DG"/>
              <w:rPr>
                <w:szCs w:val="21"/>
              </w:rPr>
            </w:pPr>
            <w:r>
              <w:rPr>
                <w:rFonts w:ascii="黑体" w:hAnsi="黑体" w:hint="eastAsia"/>
                <w:szCs w:val="21"/>
              </w:rPr>
              <w:t>教与学方式</w:t>
            </w:r>
          </w:p>
        </w:tc>
        <w:tc>
          <w:tcPr>
            <w:tcW w:w="1738" w:type="dxa"/>
            <w:vMerge w:val="restart"/>
            <w:tcBorders>
              <w:top w:val="single" w:sz="12" w:space="0" w:color="auto"/>
            </w:tcBorders>
            <w:tcMar>
              <w:top w:w="0" w:type="dxa"/>
              <w:left w:w="85" w:type="dxa"/>
              <w:bottom w:w="0" w:type="dxa"/>
              <w:right w:w="85" w:type="dxa"/>
            </w:tcMar>
            <w:vAlign w:val="center"/>
          </w:tcPr>
          <w:p w14:paraId="5CDE3B12" w14:textId="77777777" w:rsidR="000E5349" w:rsidRDefault="00D6106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0" w:type="dxa"/>
              <w:left w:w="85" w:type="dxa"/>
              <w:bottom w:w="0" w:type="dxa"/>
              <w:right w:w="85" w:type="dxa"/>
            </w:tcMar>
            <w:vAlign w:val="center"/>
          </w:tcPr>
          <w:p w14:paraId="548D1BF9" w14:textId="77777777" w:rsidR="000E5349" w:rsidRDefault="00D6106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E5349" w14:paraId="1EFACEE4" w14:textId="77777777">
        <w:trPr>
          <w:trHeight w:val="340"/>
          <w:jc w:val="center"/>
        </w:trPr>
        <w:tc>
          <w:tcPr>
            <w:tcW w:w="1872" w:type="dxa"/>
            <w:vMerge/>
            <w:tcBorders>
              <w:left w:val="single" w:sz="12" w:space="0" w:color="auto"/>
            </w:tcBorders>
            <w:tcMar>
              <w:top w:w="0" w:type="dxa"/>
              <w:left w:w="85" w:type="dxa"/>
              <w:bottom w:w="0" w:type="dxa"/>
              <w:right w:w="85" w:type="dxa"/>
            </w:tcMar>
            <w:vAlign w:val="center"/>
          </w:tcPr>
          <w:p w14:paraId="22217779" w14:textId="77777777" w:rsidR="000E5349" w:rsidRDefault="000E5349">
            <w:pPr>
              <w:snapToGrid w:val="0"/>
              <w:jc w:val="center"/>
              <w:rPr>
                <w:rFonts w:ascii="黑体" w:eastAsia="黑体" w:hAnsi="黑体"/>
                <w:bCs/>
                <w:sz w:val="21"/>
                <w:szCs w:val="21"/>
              </w:rPr>
            </w:pPr>
          </w:p>
        </w:tc>
        <w:tc>
          <w:tcPr>
            <w:tcW w:w="2755" w:type="dxa"/>
            <w:vMerge/>
            <w:tcMar>
              <w:top w:w="0" w:type="dxa"/>
              <w:left w:w="85" w:type="dxa"/>
              <w:bottom w:w="0" w:type="dxa"/>
              <w:right w:w="85" w:type="dxa"/>
            </w:tcMar>
            <w:vAlign w:val="center"/>
          </w:tcPr>
          <w:p w14:paraId="78F134B2" w14:textId="77777777" w:rsidR="000E5349" w:rsidRDefault="000E5349">
            <w:pPr>
              <w:snapToGrid w:val="0"/>
              <w:jc w:val="center"/>
              <w:rPr>
                <w:rFonts w:ascii="黑体" w:eastAsia="黑体" w:hAnsi="黑体"/>
                <w:bCs/>
                <w:sz w:val="21"/>
                <w:szCs w:val="21"/>
              </w:rPr>
            </w:pPr>
          </w:p>
        </w:tc>
        <w:tc>
          <w:tcPr>
            <w:tcW w:w="1738" w:type="dxa"/>
            <w:vMerge/>
            <w:tcMar>
              <w:top w:w="0" w:type="dxa"/>
              <w:left w:w="85" w:type="dxa"/>
              <w:bottom w:w="0" w:type="dxa"/>
              <w:right w:w="85" w:type="dxa"/>
            </w:tcMar>
            <w:vAlign w:val="center"/>
          </w:tcPr>
          <w:p w14:paraId="587F8567" w14:textId="77777777" w:rsidR="000E5349" w:rsidRDefault="000E5349">
            <w:pPr>
              <w:snapToGrid w:val="0"/>
              <w:jc w:val="center"/>
              <w:rPr>
                <w:rFonts w:ascii="黑体" w:eastAsia="黑体" w:hAnsi="黑体"/>
                <w:bCs/>
                <w:sz w:val="21"/>
                <w:szCs w:val="21"/>
              </w:rPr>
            </w:pPr>
          </w:p>
        </w:tc>
        <w:tc>
          <w:tcPr>
            <w:tcW w:w="725" w:type="dxa"/>
            <w:tcMar>
              <w:top w:w="0" w:type="dxa"/>
              <w:left w:w="85" w:type="dxa"/>
              <w:bottom w:w="0" w:type="dxa"/>
              <w:right w:w="85" w:type="dxa"/>
            </w:tcMar>
            <w:vAlign w:val="center"/>
          </w:tcPr>
          <w:p w14:paraId="2F2D9A42" w14:textId="77777777" w:rsidR="000E5349" w:rsidRDefault="00D6106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0" w:type="dxa"/>
              <w:left w:w="85" w:type="dxa"/>
              <w:bottom w:w="0" w:type="dxa"/>
              <w:right w:w="85" w:type="dxa"/>
            </w:tcMar>
            <w:vAlign w:val="center"/>
          </w:tcPr>
          <w:p w14:paraId="0383A7A7" w14:textId="77777777" w:rsidR="000E5349" w:rsidRDefault="00D6106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0" w:type="dxa"/>
              <w:left w:w="85" w:type="dxa"/>
              <w:bottom w:w="0" w:type="dxa"/>
              <w:right w:w="85" w:type="dxa"/>
            </w:tcMar>
            <w:vAlign w:val="center"/>
          </w:tcPr>
          <w:p w14:paraId="6CC364B1" w14:textId="77777777" w:rsidR="000E5349" w:rsidRDefault="00D61060">
            <w:pPr>
              <w:snapToGrid w:val="0"/>
              <w:jc w:val="center"/>
              <w:rPr>
                <w:rFonts w:ascii="黑体" w:eastAsia="黑体" w:hAnsi="黑体"/>
                <w:bCs/>
                <w:sz w:val="21"/>
                <w:szCs w:val="21"/>
              </w:rPr>
            </w:pPr>
            <w:r>
              <w:rPr>
                <w:rFonts w:ascii="黑体" w:eastAsia="黑体" w:hAnsi="黑体" w:hint="eastAsia"/>
                <w:bCs/>
                <w:sz w:val="21"/>
                <w:szCs w:val="21"/>
              </w:rPr>
              <w:t>小计</w:t>
            </w:r>
          </w:p>
        </w:tc>
      </w:tr>
      <w:tr w:rsidR="000E5349" w14:paraId="44F715C7" w14:textId="77777777">
        <w:trPr>
          <w:trHeight w:val="346"/>
          <w:jc w:val="center"/>
        </w:trPr>
        <w:tc>
          <w:tcPr>
            <w:tcW w:w="1872" w:type="dxa"/>
            <w:tcBorders>
              <w:left w:val="single" w:sz="12" w:space="0" w:color="auto"/>
            </w:tcBorders>
            <w:tcMar>
              <w:top w:w="0" w:type="dxa"/>
              <w:left w:w="85" w:type="dxa"/>
              <w:bottom w:w="0" w:type="dxa"/>
              <w:right w:w="85" w:type="dxa"/>
            </w:tcMar>
          </w:tcPr>
          <w:p w14:paraId="16DFCC95" w14:textId="77777777" w:rsidR="000E5349" w:rsidRDefault="00D61060">
            <w:pPr>
              <w:pStyle w:val="DG0"/>
              <w:rPr>
                <w:rFonts w:cs="Times New Roman"/>
                <w:bCs/>
              </w:rPr>
            </w:pPr>
            <w:r>
              <w:rPr>
                <w:rFonts w:ascii="宋体" w:hAnsi="宋体" w:hint="eastAsia"/>
              </w:rPr>
              <w:t>第1单元 总论</w:t>
            </w:r>
          </w:p>
        </w:tc>
        <w:tc>
          <w:tcPr>
            <w:tcW w:w="2755" w:type="dxa"/>
            <w:tcMar>
              <w:top w:w="0" w:type="dxa"/>
              <w:left w:w="85" w:type="dxa"/>
              <w:bottom w:w="0" w:type="dxa"/>
              <w:right w:w="85" w:type="dxa"/>
            </w:tcMar>
            <w:vAlign w:val="center"/>
          </w:tcPr>
          <w:p w14:paraId="22B83C1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讲述教学法，多媒体教学法；问题导向学习</w:t>
            </w:r>
          </w:p>
        </w:tc>
        <w:tc>
          <w:tcPr>
            <w:tcW w:w="1738" w:type="dxa"/>
            <w:tcMar>
              <w:top w:w="0" w:type="dxa"/>
              <w:left w:w="85" w:type="dxa"/>
              <w:bottom w:w="0" w:type="dxa"/>
              <w:right w:w="85" w:type="dxa"/>
            </w:tcMar>
            <w:vAlign w:val="center"/>
          </w:tcPr>
          <w:p w14:paraId="10E6B8B2"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w:t>
            </w:r>
          </w:p>
        </w:tc>
        <w:tc>
          <w:tcPr>
            <w:tcW w:w="725" w:type="dxa"/>
            <w:tcMar>
              <w:top w:w="0" w:type="dxa"/>
              <w:left w:w="85" w:type="dxa"/>
              <w:bottom w:w="0" w:type="dxa"/>
              <w:right w:w="85" w:type="dxa"/>
            </w:tcMar>
            <w:vAlign w:val="center"/>
          </w:tcPr>
          <w:p w14:paraId="7E4832D1" w14:textId="77777777" w:rsidR="000E5349" w:rsidRDefault="00D61060">
            <w:pPr>
              <w:snapToGrid w:val="0"/>
              <w:jc w:val="center"/>
              <w:rPr>
                <w:rFonts w:ascii="Times New Roman" w:hAnsi="Times New Roman"/>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32D277EF" w14:textId="77777777" w:rsidR="000E5349" w:rsidRDefault="00D6106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4F4FD6FA" w14:textId="77777777" w:rsidR="000E5349" w:rsidRDefault="00D61060">
            <w:pPr>
              <w:snapToGrid w:val="0"/>
              <w:jc w:val="center"/>
              <w:rPr>
                <w:rFonts w:ascii="Times New Roman" w:hAnsi="Times New Roman"/>
                <w:bCs/>
                <w:sz w:val="21"/>
                <w:szCs w:val="21"/>
              </w:rPr>
            </w:pPr>
            <w:r>
              <w:rPr>
                <w:rFonts w:ascii="Arial" w:hAnsi="Arial" w:cs="Arial" w:hint="eastAsia"/>
                <w:bCs/>
                <w:sz w:val="21"/>
                <w:szCs w:val="21"/>
              </w:rPr>
              <w:t>2</w:t>
            </w:r>
          </w:p>
        </w:tc>
      </w:tr>
      <w:tr w:rsidR="000E5349" w14:paraId="629C7BE8" w14:textId="77777777">
        <w:trPr>
          <w:trHeight w:val="454"/>
          <w:jc w:val="center"/>
        </w:trPr>
        <w:tc>
          <w:tcPr>
            <w:tcW w:w="1872" w:type="dxa"/>
            <w:tcBorders>
              <w:left w:val="single" w:sz="12" w:space="0" w:color="auto"/>
            </w:tcBorders>
            <w:tcMar>
              <w:top w:w="0" w:type="dxa"/>
              <w:left w:w="85" w:type="dxa"/>
              <w:bottom w:w="0" w:type="dxa"/>
              <w:right w:w="85" w:type="dxa"/>
            </w:tcMar>
          </w:tcPr>
          <w:p w14:paraId="560B4EC8" w14:textId="77777777" w:rsidR="000E5349" w:rsidRDefault="00D61060">
            <w:pPr>
              <w:pStyle w:val="DG0"/>
              <w:rPr>
                <w:rFonts w:cs="Times New Roman"/>
                <w:bCs/>
              </w:rPr>
            </w:pPr>
            <w:r>
              <w:rPr>
                <w:rFonts w:ascii="宋体" w:hAnsi="宋体" w:hint="eastAsia"/>
              </w:rPr>
              <w:t>第2单元 语义翻译1</w:t>
            </w:r>
          </w:p>
        </w:tc>
        <w:tc>
          <w:tcPr>
            <w:tcW w:w="2755" w:type="dxa"/>
            <w:tcMar>
              <w:top w:w="0" w:type="dxa"/>
              <w:left w:w="85" w:type="dxa"/>
              <w:bottom w:w="0" w:type="dxa"/>
              <w:right w:w="85" w:type="dxa"/>
            </w:tcMar>
            <w:vAlign w:val="center"/>
          </w:tcPr>
          <w:p w14:paraId="0ADA202F"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6D115029"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4C3D31BA"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62A977B9"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A62D52B"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5C9887BE"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6FED3957" w14:textId="77777777">
        <w:trPr>
          <w:trHeight w:val="454"/>
          <w:jc w:val="center"/>
        </w:trPr>
        <w:tc>
          <w:tcPr>
            <w:tcW w:w="1872" w:type="dxa"/>
            <w:tcBorders>
              <w:left w:val="single" w:sz="12" w:space="0" w:color="auto"/>
            </w:tcBorders>
            <w:tcMar>
              <w:top w:w="0" w:type="dxa"/>
              <w:left w:w="85" w:type="dxa"/>
              <w:bottom w:w="0" w:type="dxa"/>
              <w:right w:w="85" w:type="dxa"/>
            </w:tcMar>
          </w:tcPr>
          <w:p w14:paraId="284A6519" w14:textId="77777777" w:rsidR="000E5349" w:rsidRDefault="00D61060">
            <w:pPr>
              <w:pStyle w:val="DG0"/>
              <w:rPr>
                <w:rFonts w:cs="Times New Roman"/>
                <w:bCs/>
              </w:rPr>
            </w:pPr>
            <w:r>
              <w:rPr>
                <w:rFonts w:ascii="宋体" w:hAnsi="宋体" w:hint="eastAsia"/>
              </w:rPr>
              <w:t>第3单元 语义翻译2</w:t>
            </w:r>
          </w:p>
        </w:tc>
        <w:tc>
          <w:tcPr>
            <w:tcW w:w="2755" w:type="dxa"/>
            <w:tcMar>
              <w:top w:w="0" w:type="dxa"/>
              <w:left w:w="85" w:type="dxa"/>
              <w:bottom w:w="0" w:type="dxa"/>
              <w:right w:w="85" w:type="dxa"/>
            </w:tcMar>
            <w:vAlign w:val="center"/>
          </w:tcPr>
          <w:p w14:paraId="4915468D"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示范教学法，多媒体教学法；</w:t>
            </w:r>
          </w:p>
          <w:p w14:paraId="50405A3A"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4FD23617"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实际操作法；互评法</w:t>
            </w:r>
          </w:p>
        </w:tc>
        <w:tc>
          <w:tcPr>
            <w:tcW w:w="725" w:type="dxa"/>
            <w:tcMar>
              <w:top w:w="0" w:type="dxa"/>
              <w:left w:w="85" w:type="dxa"/>
              <w:bottom w:w="0" w:type="dxa"/>
              <w:right w:w="85" w:type="dxa"/>
            </w:tcMar>
            <w:vAlign w:val="center"/>
          </w:tcPr>
          <w:p w14:paraId="4E71F416"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04ADC0C5"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18C8F1B4"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142E3398" w14:textId="77777777">
        <w:trPr>
          <w:trHeight w:val="454"/>
          <w:jc w:val="center"/>
        </w:trPr>
        <w:tc>
          <w:tcPr>
            <w:tcW w:w="1872" w:type="dxa"/>
            <w:tcBorders>
              <w:left w:val="single" w:sz="12" w:space="0" w:color="auto"/>
            </w:tcBorders>
            <w:tcMar>
              <w:top w:w="0" w:type="dxa"/>
              <w:left w:w="85" w:type="dxa"/>
              <w:bottom w:w="0" w:type="dxa"/>
              <w:right w:w="85" w:type="dxa"/>
            </w:tcMar>
          </w:tcPr>
          <w:p w14:paraId="7ABDAC39" w14:textId="77777777" w:rsidR="000E5349" w:rsidRDefault="00D61060">
            <w:pPr>
              <w:pStyle w:val="DG0"/>
              <w:rPr>
                <w:rFonts w:cs="Times New Roman"/>
                <w:bCs/>
              </w:rPr>
            </w:pPr>
            <w:r>
              <w:rPr>
                <w:rFonts w:ascii="宋体" w:hAnsi="宋体" w:hint="eastAsia"/>
              </w:rPr>
              <w:t>第4单元 词法翻译1</w:t>
            </w:r>
          </w:p>
        </w:tc>
        <w:tc>
          <w:tcPr>
            <w:tcW w:w="2755" w:type="dxa"/>
            <w:tcMar>
              <w:top w:w="0" w:type="dxa"/>
              <w:left w:w="85" w:type="dxa"/>
              <w:bottom w:w="0" w:type="dxa"/>
              <w:right w:w="85" w:type="dxa"/>
            </w:tcMar>
            <w:vAlign w:val="center"/>
          </w:tcPr>
          <w:p w14:paraId="5984FD04"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5DEB7B76"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2DEC451F" w14:textId="77777777" w:rsidR="000E5349" w:rsidRDefault="00D61060">
            <w:pPr>
              <w:snapToGrid w:val="0"/>
              <w:rPr>
                <w:rFonts w:ascii="Times New Roman" w:eastAsia="仿宋"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5C247546"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7DB3F56A"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7BDACE6D"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4061BA23" w14:textId="77777777">
        <w:trPr>
          <w:trHeight w:val="454"/>
          <w:jc w:val="center"/>
        </w:trPr>
        <w:tc>
          <w:tcPr>
            <w:tcW w:w="1872" w:type="dxa"/>
            <w:tcBorders>
              <w:left w:val="single" w:sz="12" w:space="0" w:color="auto"/>
            </w:tcBorders>
            <w:tcMar>
              <w:top w:w="0" w:type="dxa"/>
              <w:left w:w="85" w:type="dxa"/>
              <w:bottom w:w="0" w:type="dxa"/>
              <w:right w:w="85" w:type="dxa"/>
            </w:tcMar>
          </w:tcPr>
          <w:p w14:paraId="4B7E1BC5" w14:textId="77777777" w:rsidR="000E5349" w:rsidRDefault="00D61060">
            <w:pPr>
              <w:pStyle w:val="DG0"/>
              <w:rPr>
                <w:rFonts w:cs="Times New Roman"/>
                <w:bCs/>
              </w:rPr>
            </w:pPr>
            <w:r>
              <w:rPr>
                <w:rFonts w:ascii="宋体" w:hAnsi="宋体" w:hint="eastAsia"/>
              </w:rPr>
              <w:t>第5单元 课堂</w:t>
            </w:r>
            <w:r>
              <w:rPr>
                <w:rFonts w:ascii="宋体" w:hAnsi="宋体"/>
              </w:rPr>
              <w:t>Q</w:t>
            </w:r>
            <w:r>
              <w:rPr>
                <w:rFonts w:ascii="宋体" w:hAnsi="宋体" w:hint="eastAsia"/>
              </w:rPr>
              <w:t>uiz 1及解析</w:t>
            </w:r>
          </w:p>
        </w:tc>
        <w:tc>
          <w:tcPr>
            <w:tcW w:w="2755" w:type="dxa"/>
            <w:tcMar>
              <w:top w:w="0" w:type="dxa"/>
              <w:left w:w="85" w:type="dxa"/>
              <w:bottom w:w="0" w:type="dxa"/>
              <w:right w:w="85" w:type="dxa"/>
            </w:tcMar>
            <w:vAlign w:val="center"/>
          </w:tcPr>
          <w:p w14:paraId="3FFC2E55"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讲述教学法，创新教学法；</w:t>
            </w:r>
          </w:p>
          <w:p w14:paraId="488A3D95"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w:t>
            </w:r>
          </w:p>
        </w:tc>
        <w:tc>
          <w:tcPr>
            <w:tcW w:w="1738" w:type="dxa"/>
            <w:tcMar>
              <w:top w:w="0" w:type="dxa"/>
              <w:left w:w="85" w:type="dxa"/>
              <w:bottom w:w="0" w:type="dxa"/>
              <w:right w:w="85" w:type="dxa"/>
            </w:tcMar>
            <w:vAlign w:val="center"/>
          </w:tcPr>
          <w:p w14:paraId="7A695AA3"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14:paraId="36C7136E"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0E413250"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7633E83F"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1A7058D5" w14:textId="77777777">
        <w:trPr>
          <w:trHeight w:val="454"/>
          <w:jc w:val="center"/>
        </w:trPr>
        <w:tc>
          <w:tcPr>
            <w:tcW w:w="1872" w:type="dxa"/>
            <w:tcBorders>
              <w:left w:val="single" w:sz="12" w:space="0" w:color="auto"/>
            </w:tcBorders>
            <w:tcMar>
              <w:top w:w="0" w:type="dxa"/>
              <w:left w:w="85" w:type="dxa"/>
              <w:bottom w:w="0" w:type="dxa"/>
              <w:right w:w="85" w:type="dxa"/>
            </w:tcMar>
          </w:tcPr>
          <w:p w14:paraId="002EB74C" w14:textId="77777777" w:rsidR="000E5349" w:rsidRDefault="00D61060">
            <w:pPr>
              <w:pStyle w:val="DG0"/>
              <w:rPr>
                <w:rFonts w:cs="Times New Roman"/>
                <w:bCs/>
              </w:rPr>
            </w:pPr>
            <w:r>
              <w:rPr>
                <w:rFonts w:ascii="宋体" w:hAnsi="宋体" w:hint="eastAsia"/>
              </w:rPr>
              <w:t>第6单元 词法翻译2</w:t>
            </w:r>
          </w:p>
        </w:tc>
        <w:tc>
          <w:tcPr>
            <w:tcW w:w="2755" w:type="dxa"/>
            <w:tcMar>
              <w:top w:w="0" w:type="dxa"/>
              <w:left w:w="85" w:type="dxa"/>
              <w:bottom w:w="0" w:type="dxa"/>
              <w:right w:w="85" w:type="dxa"/>
            </w:tcMar>
            <w:vAlign w:val="center"/>
          </w:tcPr>
          <w:p w14:paraId="1B3A8546"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示范教学法，多媒体教学法；</w:t>
            </w:r>
          </w:p>
          <w:p w14:paraId="2F179DC8"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380CD13B" w14:textId="77777777" w:rsidR="000E5349" w:rsidRDefault="00D61060">
            <w:pPr>
              <w:snapToGrid w:val="0"/>
              <w:spacing w:line="288" w:lineRule="auto"/>
              <w:rPr>
                <w:rFonts w:ascii="Times New Roman" w:hAnsi="Times New Roman"/>
                <w:bCs/>
                <w:sz w:val="21"/>
                <w:szCs w:val="21"/>
              </w:rPr>
            </w:pPr>
            <w:r>
              <w:rPr>
                <w:rFonts w:ascii="Times New Roman" w:hAnsi="Times New Roman" w:hint="eastAsia"/>
                <w:bCs/>
                <w:sz w:val="21"/>
                <w:szCs w:val="21"/>
              </w:rPr>
              <w:t>实际操作法；互评法</w:t>
            </w:r>
          </w:p>
        </w:tc>
        <w:tc>
          <w:tcPr>
            <w:tcW w:w="725" w:type="dxa"/>
            <w:tcMar>
              <w:top w:w="0" w:type="dxa"/>
              <w:left w:w="85" w:type="dxa"/>
              <w:bottom w:w="0" w:type="dxa"/>
              <w:right w:w="85" w:type="dxa"/>
            </w:tcMar>
            <w:vAlign w:val="center"/>
          </w:tcPr>
          <w:p w14:paraId="5EC39A86"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10BFB92"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13BED14E"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50A1FAF9" w14:textId="77777777">
        <w:trPr>
          <w:trHeight w:val="454"/>
          <w:jc w:val="center"/>
        </w:trPr>
        <w:tc>
          <w:tcPr>
            <w:tcW w:w="1872" w:type="dxa"/>
            <w:tcBorders>
              <w:left w:val="single" w:sz="12" w:space="0" w:color="auto"/>
            </w:tcBorders>
            <w:tcMar>
              <w:top w:w="0" w:type="dxa"/>
              <w:left w:w="85" w:type="dxa"/>
              <w:bottom w:w="0" w:type="dxa"/>
              <w:right w:w="85" w:type="dxa"/>
            </w:tcMar>
          </w:tcPr>
          <w:p w14:paraId="630C9F65" w14:textId="77777777" w:rsidR="000E5349" w:rsidRDefault="00D61060">
            <w:pPr>
              <w:pStyle w:val="DG0"/>
              <w:rPr>
                <w:rFonts w:cs="Times New Roman"/>
                <w:bCs/>
              </w:rPr>
            </w:pPr>
            <w:r>
              <w:rPr>
                <w:rFonts w:ascii="宋体" w:hAnsi="宋体" w:hint="eastAsia"/>
              </w:rPr>
              <w:t>第7单元 句法翻译1</w:t>
            </w:r>
          </w:p>
        </w:tc>
        <w:tc>
          <w:tcPr>
            <w:tcW w:w="2755" w:type="dxa"/>
            <w:tcMar>
              <w:top w:w="0" w:type="dxa"/>
              <w:left w:w="85" w:type="dxa"/>
              <w:bottom w:w="0" w:type="dxa"/>
              <w:right w:w="85" w:type="dxa"/>
            </w:tcMar>
            <w:vAlign w:val="center"/>
          </w:tcPr>
          <w:p w14:paraId="764BD27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55D6D55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2DC3FD12"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52D05C6D"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E76A6FA"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48F09571"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289E29B4" w14:textId="77777777">
        <w:trPr>
          <w:trHeight w:val="454"/>
          <w:jc w:val="center"/>
        </w:trPr>
        <w:tc>
          <w:tcPr>
            <w:tcW w:w="1872" w:type="dxa"/>
            <w:tcBorders>
              <w:left w:val="single" w:sz="12" w:space="0" w:color="auto"/>
            </w:tcBorders>
            <w:tcMar>
              <w:top w:w="0" w:type="dxa"/>
              <w:left w:w="85" w:type="dxa"/>
              <w:bottom w:w="0" w:type="dxa"/>
              <w:right w:w="85" w:type="dxa"/>
            </w:tcMar>
          </w:tcPr>
          <w:p w14:paraId="71260403" w14:textId="77777777" w:rsidR="000E5349" w:rsidRDefault="00D61060">
            <w:pPr>
              <w:pStyle w:val="DG0"/>
              <w:rPr>
                <w:rFonts w:cs="Times New Roman"/>
                <w:bCs/>
              </w:rPr>
            </w:pPr>
            <w:r>
              <w:rPr>
                <w:rFonts w:ascii="宋体" w:hAnsi="宋体" w:hint="eastAsia"/>
              </w:rPr>
              <w:t>第8单元 句法翻译2</w:t>
            </w:r>
          </w:p>
        </w:tc>
        <w:tc>
          <w:tcPr>
            <w:tcW w:w="2755" w:type="dxa"/>
            <w:tcMar>
              <w:top w:w="0" w:type="dxa"/>
              <w:left w:w="85" w:type="dxa"/>
              <w:bottom w:w="0" w:type="dxa"/>
              <w:right w:w="85" w:type="dxa"/>
            </w:tcMar>
            <w:vAlign w:val="center"/>
          </w:tcPr>
          <w:p w14:paraId="5A74D3F6"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示范教学法，讨论教学法；</w:t>
            </w:r>
          </w:p>
          <w:p w14:paraId="4EF45B5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14:paraId="0F61ADD8"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实际操作法；互评法</w:t>
            </w:r>
          </w:p>
        </w:tc>
        <w:tc>
          <w:tcPr>
            <w:tcW w:w="725" w:type="dxa"/>
            <w:tcMar>
              <w:top w:w="0" w:type="dxa"/>
              <w:left w:w="85" w:type="dxa"/>
              <w:bottom w:w="0" w:type="dxa"/>
              <w:right w:w="85" w:type="dxa"/>
            </w:tcMar>
            <w:vAlign w:val="center"/>
          </w:tcPr>
          <w:p w14:paraId="3156EDA5"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6EE792ED"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44FC92F2"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1597D36C" w14:textId="77777777">
        <w:trPr>
          <w:trHeight w:val="454"/>
          <w:jc w:val="center"/>
        </w:trPr>
        <w:tc>
          <w:tcPr>
            <w:tcW w:w="1872" w:type="dxa"/>
            <w:tcBorders>
              <w:left w:val="single" w:sz="12" w:space="0" w:color="auto"/>
            </w:tcBorders>
            <w:tcMar>
              <w:top w:w="0" w:type="dxa"/>
              <w:left w:w="85" w:type="dxa"/>
              <w:bottom w:w="0" w:type="dxa"/>
              <w:right w:w="85" w:type="dxa"/>
            </w:tcMar>
          </w:tcPr>
          <w:p w14:paraId="56B2A56C" w14:textId="77777777" w:rsidR="000E5349" w:rsidRDefault="00D61060">
            <w:pPr>
              <w:pStyle w:val="DG0"/>
              <w:rPr>
                <w:rFonts w:cs="Times New Roman"/>
                <w:bCs/>
              </w:rPr>
            </w:pPr>
            <w:r>
              <w:rPr>
                <w:rFonts w:ascii="宋体" w:hAnsi="宋体" w:hint="eastAsia"/>
              </w:rPr>
              <w:t>第9单元 课堂</w:t>
            </w:r>
            <w:r>
              <w:rPr>
                <w:rFonts w:ascii="宋体" w:hAnsi="宋体"/>
              </w:rPr>
              <w:t>Q</w:t>
            </w:r>
            <w:r>
              <w:rPr>
                <w:rFonts w:ascii="宋体" w:hAnsi="宋体" w:hint="eastAsia"/>
              </w:rPr>
              <w:t>uiz 2及解析</w:t>
            </w:r>
          </w:p>
        </w:tc>
        <w:tc>
          <w:tcPr>
            <w:tcW w:w="2755" w:type="dxa"/>
            <w:tcMar>
              <w:top w:w="0" w:type="dxa"/>
              <w:left w:w="85" w:type="dxa"/>
              <w:bottom w:w="0" w:type="dxa"/>
              <w:right w:w="85" w:type="dxa"/>
            </w:tcMar>
            <w:vAlign w:val="center"/>
          </w:tcPr>
          <w:p w14:paraId="1E810192"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讲述教学法，创新教学法；</w:t>
            </w:r>
          </w:p>
          <w:p w14:paraId="5625EFA4"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w:t>
            </w:r>
          </w:p>
        </w:tc>
        <w:tc>
          <w:tcPr>
            <w:tcW w:w="1738" w:type="dxa"/>
            <w:tcMar>
              <w:top w:w="0" w:type="dxa"/>
              <w:left w:w="85" w:type="dxa"/>
              <w:bottom w:w="0" w:type="dxa"/>
              <w:right w:w="85" w:type="dxa"/>
            </w:tcMar>
            <w:vAlign w:val="center"/>
          </w:tcPr>
          <w:p w14:paraId="086749DD"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14:paraId="7D894A3F"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6F23E1D"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66458F50"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438710EB" w14:textId="77777777">
        <w:trPr>
          <w:trHeight w:val="454"/>
          <w:jc w:val="center"/>
        </w:trPr>
        <w:tc>
          <w:tcPr>
            <w:tcW w:w="1872" w:type="dxa"/>
            <w:tcBorders>
              <w:left w:val="single" w:sz="12" w:space="0" w:color="auto"/>
            </w:tcBorders>
            <w:tcMar>
              <w:top w:w="0" w:type="dxa"/>
              <w:left w:w="85" w:type="dxa"/>
              <w:bottom w:w="0" w:type="dxa"/>
              <w:right w:w="85" w:type="dxa"/>
            </w:tcMar>
          </w:tcPr>
          <w:p w14:paraId="7C968429" w14:textId="77777777" w:rsidR="000E5349" w:rsidRDefault="00D61060">
            <w:pPr>
              <w:pStyle w:val="DG0"/>
              <w:rPr>
                <w:rFonts w:cs="Times New Roman"/>
                <w:bCs/>
              </w:rPr>
            </w:pPr>
            <w:r>
              <w:rPr>
                <w:rFonts w:ascii="宋体" w:hAnsi="宋体" w:hint="eastAsia"/>
              </w:rPr>
              <w:t>第10单元 科技文件翻译</w:t>
            </w:r>
          </w:p>
        </w:tc>
        <w:tc>
          <w:tcPr>
            <w:tcW w:w="2755" w:type="dxa"/>
            <w:tcMar>
              <w:top w:w="0" w:type="dxa"/>
              <w:left w:w="85" w:type="dxa"/>
              <w:bottom w:w="0" w:type="dxa"/>
              <w:right w:w="85" w:type="dxa"/>
            </w:tcMar>
            <w:vAlign w:val="center"/>
          </w:tcPr>
          <w:p w14:paraId="3559265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38216EDD"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75A6ED26"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1FE4B4FB"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23FFC37F"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25FBAF76"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3E0FA65F" w14:textId="77777777">
        <w:trPr>
          <w:trHeight w:val="454"/>
          <w:jc w:val="center"/>
        </w:trPr>
        <w:tc>
          <w:tcPr>
            <w:tcW w:w="1872" w:type="dxa"/>
            <w:tcBorders>
              <w:left w:val="single" w:sz="12" w:space="0" w:color="auto"/>
            </w:tcBorders>
            <w:tcMar>
              <w:top w:w="0" w:type="dxa"/>
              <w:left w:w="85" w:type="dxa"/>
              <w:bottom w:w="0" w:type="dxa"/>
              <w:right w:w="85" w:type="dxa"/>
            </w:tcMar>
          </w:tcPr>
          <w:p w14:paraId="2FA0D30D" w14:textId="77777777" w:rsidR="000E5349" w:rsidRDefault="00D61060">
            <w:pPr>
              <w:pStyle w:val="DG0"/>
              <w:rPr>
                <w:rFonts w:cs="Times New Roman"/>
                <w:bCs/>
              </w:rPr>
            </w:pPr>
            <w:r>
              <w:rPr>
                <w:rFonts w:ascii="宋体" w:hAnsi="宋体" w:hint="eastAsia"/>
              </w:rPr>
              <w:t>第11单元 法律文件翻译</w:t>
            </w:r>
          </w:p>
        </w:tc>
        <w:tc>
          <w:tcPr>
            <w:tcW w:w="2755" w:type="dxa"/>
            <w:tcMar>
              <w:top w:w="0" w:type="dxa"/>
              <w:left w:w="85" w:type="dxa"/>
              <w:bottom w:w="0" w:type="dxa"/>
              <w:right w:w="85" w:type="dxa"/>
            </w:tcMar>
            <w:vAlign w:val="center"/>
          </w:tcPr>
          <w:p w14:paraId="47CD5EBB"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2CB810F0"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2C6E9B55"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2A49E50C"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6FE4B6AD"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34410954"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08665600" w14:textId="77777777">
        <w:trPr>
          <w:trHeight w:val="454"/>
          <w:jc w:val="center"/>
        </w:trPr>
        <w:tc>
          <w:tcPr>
            <w:tcW w:w="1872" w:type="dxa"/>
            <w:tcBorders>
              <w:left w:val="single" w:sz="12" w:space="0" w:color="auto"/>
            </w:tcBorders>
            <w:tcMar>
              <w:top w:w="0" w:type="dxa"/>
              <w:left w:w="85" w:type="dxa"/>
              <w:bottom w:w="0" w:type="dxa"/>
              <w:right w:w="85" w:type="dxa"/>
            </w:tcMar>
          </w:tcPr>
          <w:p w14:paraId="796E4F98" w14:textId="77777777" w:rsidR="000E5349" w:rsidRDefault="00D61060">
            <w:pPr>
              <w:pStyle w:val="DG0"/>
              <w:rPr>
                <w:rFonts w:cs="Times New Roman"/>
                <w:bCs/>
              </w:rPr>
            </w:pPr>
            <w:r>
              <w:rPr>
                <w:rFonts w:ascii="宋体" w:hAnsi="宋体" w:hint="eastAsia"/>
              </w:rPr>
              <w:t>第12单元 新闻材料翻译</w:t>
            </w:r>
          </w:p>
        </w:tc>
        <w:tc>
          <w:tcPr>
            <w:tcW w:w="2755" w:type="dxa"/>
            <w:tcMar>
              <w:top w:w="0" w:type="dxa"/>
              <w:left w:w="85" w:type="dxa"/>
              <w:bottom w:w="0" w:type="dxa"/>
              <w:right w:w="85" w:type="dxa"/>
            </w:tcMar>
            <w:vAlign w:val="center"/>
          </w:tcPr>
          <w:p w14:paraId="17F06631"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7C8D35E5"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50599910"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1851D2DB"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612DF72"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6D12E19E"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2A24E4E0" w14:textId="77777777">
        <w:trPr>
          <w:trHeight w:val="454"/>
          <w:jc w:val="center"/>
        </w:trPr>
        <w:tc>
          <w:tcPr>
            <w:tcW w:w="1872" w:type="dxa"/>
            <w:tcBorders>
              <w:left w:val="single" w:sz="12" w:space="0" w:color="auto"/>
            </w:tcBorders>
            <w:tcMar>
              <w:top w:w="0" w:type="dxa"/>
              <w:left w:w="85" w:type="dxa"/>
              <w:bottom w:w="0" w:type="dxa"/>
              <w:right w:w="85" w:type="dxa"/>
            </w:tcMar>
          </w:tcPr>
          <w:p w14:paraId="58FDEB2E" w14:textId="77777777" w:rsidR="000E5349" w:rsidRDefault="00D61060">
            <w:pPr>
              <w:pStyle w:val="DG0"/>
              <w:rPr>
                <w:rFonts w:cs="Times New Roman"/>
                <w:bCs/>
              </w:rPr>
            </w:pPr>
            <w:r>
              <w:rPr>
                <w:rFonts w:ascii="宋体" w:hAnsi="宋体" w:hint="eastAsia"/>
              </w:rPr>
              <w:lastRenderedPageBreak/>
              <w:t>第13单元 课堂</w:t>
            </w:r>
            <w:r>
              <w:rPr>
                <w:rFonts w:ascii="宋体" w:hAnsi="宋体"/>
              </w:rPr>
              <w:t>Q</w:t>
            </w:r>
            <w:r>
              <w:rPr>
                <w:rFonts w:ascii="宋体" w:hAnsi="宋体" w:hint="eastAsia"/>
              </w:rPr>
              <w:t>uiz 3及解析</w:t>
            </w:r>
          </w:p>
        </w:tc>
        <w:tc>
          <w:tcPr>
            <w:tcW w:w="2755" w:type="dxa"/>
            <w:tcMar>
              <w:top w:w="0" w:type="dxa"/>
              <w:left w:w="85" w:type="dxa"/>
              <w:bottom w:w="0" w:type="dxa"/>
              <w:right w:w="85" w:type="dxa"/>
            </w:tcMar>
            <w:vAlign w:val="center"/>
          </w:tcPr>
          <w:p w14:paraId="203431DC"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讲述教学法，创新教学法；</w:t>
            </w:r>
          </w:p>
          <w:p w14:paraId="0D6978DA"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合作学习</w:t>
            </w:r>
          </w:p>
        </w:tc>
        <w:tc>
          <w:tcPr>
            <w:tcW w:w="1738" w:type="dxa"/>
            <w:tcMar>
              <w:top w:w="0" w:type="dxa"/>
              <w:left w:w="85" w:type="dxa"/>
              <w:bottom w:w="0" w:type="dxa"/>
              <w:right w:w="85" w:type="dxa"/>
            </w:tcMar>
            <w:vAlign w:val="center"/>
          </w:tcPr>
          <w:p w14:paraId="224DF1F4"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14:paraId="2347DE4E"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72826D0"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7A65B02F"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237F4E87" w14:textId="77777777">
        <w:trPr>
          <w:trHeight w:val="454"/>
          <w:jc w:val="center"/>
        </w:trPr>
        <w:tc>
          <w:tcPr>
            <w:tcW w:w="1872" w:type="dxa"/>
            <w:tcBorders>
              <w:left w:val="single" w:sz="12" w:space="0" w:color="auto"/>
            </w:tcBorders>
            <w:tcMar>
              <w:top w:w="0" w:type="dxa"/>
              <w:left w:w="85" w:type="dxa"/>
              <w:bottom w:w="0" w:type="dxa"/>
              <w:right w:w="85" w:type="dxa"/>
            </w:tcMar>
          </w:tcPr>
          <w:p w14:paraId="646D2B22" w14:textId="77777777" w:rsidR="000E5349" w:rsidRDefault="00D61060">
            <w:pPr>
              <w:pStyle w:val="DG0"/>
              <w:rPr>
                <w:rFonts w:cs="Times New Roman"/>
                <w:bCs/>
              </w:rPr>
            </w:pPr>
            <w:r>
              <w:rPr>
                <w:rFonts w:ascii="宋体" w:hAnsi="宋体" w:hint="eastAsia"/>
              </w:rPr>
              <w:t>第14单元 成语与翻译</w:t>
            </w:r>
          </w:p>
        </w:tc>
        <w:tc>
          <w:tcPr>
            <w:tcW w:w="2755" w:type="dxa"/>
            <w:tcMar>
              <w:top w:w="0" w:type="dxa"/>
              <w:left w:w="85" w:type="dxa"/>
              <w:bottom w:w="0" w:type="dxa"/>
              <w:right w:w="85" w:type="dxa"/>
            </w:tcMar>
            <w:vAlign w:val="center"/>
          </w:tcPr>
          <w:p w14:paraId="4B1C9550"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讲述教学法，多媒体教学法，创新教学法；</w:t>
            </w:r>
          </w:p>
          <w:p w14:paraId="2298EF5D"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60237955" w14:textId="77777777" w:rsidR="000E5349" w:rsidRDefault="00D61060">
            <w:pPr>
              <w:snapToGrid w:val="0"/>
              <w:rPr>
                <w:rFonts w:ascii="Times New Roman" w:hAnsi="Times New Roman"/>
                <w:bCs/>
                <w:sz w:val="21"/>
                <w:szCs w:val="21"/>
              </w:rPr>
            </w:pPr>
            <w:r>
              <w:rPr>
                <w:rFonts w:ascii="Times New Roman" w:hAnsi="Times New Roman" w:hint="eastAsia"/>
                <w:bCs/>
                <w:sz w:val="21"/>
                <w:szCs w:val="21"/>
              </w:rPr>
              <w:t>讲授法；实际操作法；互评法</w:t>
            </w:r>
          </w:p>
        </w:tc>
        <w:tc>
          <w:tcPr>
            <w:tcW w:w="725" w:type="dxa"/>
            <w:tcMar>
              <w:top w:w="0" w:type="dxa"/>
              <w:left w:w="85" w:type="dxa"/>
              <w:bottom w:w="0" w:type="dxa"/>
              <w:right w:w="85" w:type="dxa"/>
            </w:tcMar>
            <w:vAlign w:val="center"/>
          </w:tcPr>
          <w:p w14:paraId="4BF294B5"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343FD3FF"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0FB4BB3A"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1B12D9EA" w14:textId="77777777">
        <w:trPr>
          <w:trHeight w:val="454"/>
          <w:jc w:val="center"/>
        </w:trPr>
        <w:tc>
          <w:tcPr>
            <w:tcW w:w="1872" w:type="dxa"/>
            <w:tcBorders>
              <w:left w:val="single" w:sz="12" w:space="0" w:color="auto"/>
            </w:tcBorders>
            <w:tcMar>
              <w:top w:w="0" w:type="dxa"/>
              <w:left w:w="85" w:type="dxa"/>
              <w:bottom w:w="0" w:type="dxa"/>
              <w:right w:w="85" w:type="dxa"/>
            </w:tcMar>
          </w:tcPr>
          <w:p w14:paraId="65F45C32" w14:textId="77777777" w:rsidR="000E5349" w:rsidRDefault="00D61060">
            <w:pPr>
              <w:pStyle w:val="DG0"/>
              <w:rPr>
                <w:rFonts w:cs="Times New Roman"/>
                <w:bCs/>
              </w:rPr>
            </w:pPr>
            <w:r>
              <w:rPr>
                <w:rFonts w:ascii="宋体" w:hAnsi="宋体" w:hint="eastAsia"/>
              </w:rPr>
              <w:t xml:space="preserve">第15单元 </w:t>
            </w:r>
            <w:r w:rsidR="006E3631" w:rsidRPr="00235D76">
              <w:rPr>
                <w:rFonts w:hint="eastAsia"/>
              </w:rPr>
              <w:t>总复习</w:t>
            </w:r>
            <w:r w:rsidR="006E3631" w:rsidRPr="00235D76">
              <w:rPr>
                <w:rFonts w:hint="eastAsia"/>
              </w:rPr>
              <w:t>+</w:t>
            </w:r>
            <w:r w:rsidR="006E3631" w:rsidRPr="00235D76">
              <w:t>翻译练习</w:t>
            </w:r>
          </w:p>
        </w:tc>
        <w:tc>
          <w:tcPr>
            <w:tcW w:w="2755" w:type="dxa"/>
            <w:tcMar>
              <w:top w:w="0" w:type="dxa"/>
              <w:left w:w="85" w:type="dxa"/>
              <w:bottom w:w="0" w:type="dxa"/>
              <w:right w:w="85" w:type="dxa"/>
            </w:tcMar>
            <w:vAlign w:val="center"/>
          </w:tcPr>
          <w:p w14:paraId="6A81CB1E" w14:textId="77777777" w:rsidR="000E5349" w:rsidRDefault="006E3631">
            <w:pPr>
              <w:snapToGrid w:val="0"/>
              <w:rPr>
                <w:rFonts w:ascii="Times New Roman" w:hAnsi="Times New Roman"/>
                <w:bCs/>
                <w:sz w:val="21"/>
                <w:szCs w:val="21"/>
              </w:rPr>
            </w:pPr>
            <w:r>
              <w:rPr>
                <w:rFonts w:ascii="Times New Roman" w:hAnsi="Times New Roman" w:hint="eastAsia"/>
                <w:bCs/>
                <w:sz w:val="21"/>
                <w:szCs w:val="21"/>
              </w:rPr>
              <w:t>讨论教学法，省思教学法</w:t>
            </w:r>
          </w:p>
        </w:tc>
        <w:tc>
          <w:tcPr>
            <w:tcW w:w="1738" w:type="dxa"/>
            <w:tcMar>
              <w:top w:w="0" w:type="dxa"/>
              <w:left w:w="85" w:type="dxa"/>
              <w:bottom w:w="0" w:type="dxa"/>
              <w:right w:w="85" w:type="dxa"/>
            </w:tcMar>
            <w:vAlign w:val="center"/>
          </w:tcPr>
          <w:p w14:paraId="105A3FC1" w14:textId="77777777" w:rsidR="000E5349" w:rsidRDefault="006E3631">
            <w:pPr>
              <w:snapToGrid w:val="0"/>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14:paraId="714C7A45"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1DFB9AE3"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5871A6A4" w14:textId="77777777" w:rsidR="000E5349" w:rsidRDefault="00D61060">
            <w:pPr>
              <w:snapToGrid w:val="0"/>
              <w:jc w:val="center"/>
              <w:rPr>
                <w:rFonts w:ascii="Arial" w:hAnsi="Arial" w:cs="Arial"/>
                <w:bCs/>
                <w:sz w:val="21"/>
                <w:szCs w:val="21"/>
              </w:rPr>
            </w:pPr>
            <w:r>
              <w:rPr>
                <w:rFonts w:ascii="Arial" w:hAnsi="Arial" w:cs="Arial"/>
                <w:bCs/>
                <w:sz w:val="21"/>
                <w:szCs w:val="21"/>
              </w:rPr>
              <w:t>2</w:t>
            </w:r>
          </w:p>
        </w:tc>
      </w:tr>
      <w:tr w:rsidR="000E5349" w14:paraId="08BE5DC3" w14:textId="77777777">
        <w:trPr>
          <w:trHeight w:val="454"/>
          <w:jc w:val="center"/>
        </w:trPr>
        <w:tc>
          <w:tcPr>
            <w:tcW w:w="1872" w:type="dxa"/>
            <w:tcBorders>
              <w:left w:val="single" w:sz="12" w:space="0" w:color="auto"/>
            </w:tcBorders>
            <w:tcMar>
              <w:top w:w="0" w:type="dxa"/>
              <w:left w:w="85" w:type="dxa"/>
              <w:bottom w:w="0" w:type="dxa"/>
              <w:right w:w="85" w:type="dxa"/>
            </w:tcMar>
          </w:tcPr>
          <w:p w14:paraId="3D3EB4E8" w14:textId="77777777" w:rsidR="000E5349" w:rsidRDefault="006E3631">
            <w:pPr>
              <w:pStyle w:val="DG0"/>
              <w:rPr>
                <w:rFonts w:ascii="宋体" w:hAnsi="宋体"/>
              </w:rPr>
            </w:pPr>
            <w:r>
              <w:rPr>
                <w:rFonts w:ascii="宋体" w:hAnsi="宋体" w:hint="eastAsia"/>
              </w:rPr>
              <w:t>考查</w:t>
            </w:r>
          </w:p>
        </w:tc>
        <w:tc>
          <w:tcPr>
            <w:tcW w:w="2755" w:type="dxa"/>
            <w:tcMar>
              <w:top w:w="0" w:type="dxa"/>
              <w:left w:w="85" w:type="dxa"/>
              <w:bottom w:w="0" w:type="dxa"/>
              <w:right w:w="85" w:type="dxa"/>
            </w:tcMar>
            <w:vAlign w:val="center"/>
          </w:tcPr>
          <w:p w14:paraId="29AF0C63" w14:textId="77777777" w:rsidR="000E5349" w:rsidRDefault="000E5349">
            <w:pPr>
              <w:snapToGrid w:val="0"/>
              <w:rPr>
                <w:rFonts w:ascii="Times New Roman" w:hAnsi="Times New Roman"/>
                <w:bCs/>
                <w:sz w:val="21"/>
                <w:szCs w:val="21"/>
              </w:rPr>
            </w:pPr>
          </w:p>
        </w:tc>
        <w:tc>
          <w:tcPr>
            <w:tcW w:w="1738" w:type="dxa"/>
            <w:tcMar>
              <w:top w:w="0" w:type="dxa"/>
              <w:left w:w="85" w:type="dxa"/>
              <w:bottom w:w="0" w:type="dxa"/>
              <w:right w:w="85" w:type="dxa"/>
            </w:tcMar>
            <w:vAlign w:val="center"/>
          </w:tcPr>
          <w:p w14:paraId="3B7AFF37" w14:textId="77777777" w:rsidR="000E5349" w:rsidRDefault="000E5349">
            <w:pPr>
              <w:snapToGrid w:val="0"/>
              <w:rPr>
                <w:rFonts w:ascii="Times New Roman" w:hAnsi="Times New Roman"/>
                <w:bCs/>
                <w:sz w:val="21"/>
                <w:szCs w:val="21"/>
              </w:rPr>
            </w:pPr>
          </w:p>
        </w:tc>
        <w:tc>
          <w:tcPr>
            <w:tcW w:w="725" w:type="dxa"/>
            <w:tcMar>
              <w:top w:w="0" w:type="dxa"/>
              <w:left w:w="85" w:type="dxa"/>
              <w:bottom w:w="0" w:type="dxa"/>
              <w:right w:w="85" w:type="dxa"/>
            </w:tcMar>
            <w:vAlign w:val="center"/>
          </w:tcPr>
          <w:p w14:paraId="789DC53B"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57A469FC" w14:textId="77777777" w:rsidR="000E5349" w:rsidRDefault="00D6106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5982C4A2" w14:textId="77777777" w:rsidR="000E5349" w:rsidRDefault="00D61060">
            <w:pPr>
              <w:snapToGrid w:val="0"/>
              <w:jc w:val="center"/>
              <w:rPr>
                <w:rFonts w:ascii="Arial" w:hAnsi="Arial" w:cs="Arial"/>
                <w:bCs/>
                <w:sz w:val="21"/>
                <w:szCs w:val="21"/>
              </w:rPr>
            </w:pPr>
            <w:r>
              <w:rPr>
                <w:rFonts w:ascii="Arial" w:hAnsi="Arial" w:cs="Arial" w:hint="eastAsia"/>
                <w:bCs/>
                <w:sz w:val="21"/>
                <w:szCs w:val="21"/>
              </w:rPr>
              <w:t>2</w:t>
            </w:r>
          </w:p>
        </w:tc>
      </w:tr>
      <w:tr w:rsidR="000E5349" w14:paraId="7568D86A" w14:textId="77777777">
        <w:trPr>
          <w:trHeight w:val="454"/>
          <w:jc w:val="center"/>
        </w:trPr>
        <w:tc>
          <w:tcPr>
            <w:tcW w:w="6365" w:type="dxa"/>
            <w:gridSpan w:val="3"/>
            <w:tcBorders>
              <w:left w:val="single" w:sz="12" w:space="0" w:color="auto"/>
              <w:bottom w:val="single" w:sz="12" w:space="0" w:color="auto"/>
            </w:tcBorders>
            <w:tcMar>
              <w:top w:w="0" w:type="dxa"/>
              <w:left w:w="85" w:type="dxa"/>
              <w:bottom w:w="0" w:type="dxa"/>
              <w:right w:w="85" w:type="dxa"/>
            </w:tcMar>
            <w:vAlign w:val="center"/>
          </w:tcPr>
          <w:p w14:paraId="0A1FAC54" w14:textId="77777777" w:rsidR="000E5349" w:rsidRDefault="00D61060">
            <w:pPr>
              <w:pStyle w:val="DG"/>
            </w:pPr>
            <w:r>
              <w:rPr>
                <w:rFonts w:hint="eastAsia"/>
              </w:rPr>
              <w:t>合计</w:t>
            </w:r>
          </w:p>
        </w:tc>
        <w:tc>
          <w:tcPr>
            <w:tcW w:w="725" w:type="dxa"/>
            <w:tcBorders>
              <w:bottom w:val="single" w:sz="12" w:space="0" w:color="auto"/>
            </w:tcBorders>
            <w:tcMar>
              <w:top w:w="0" w:type="dxa"/>
              <w:left w:w="85" w:type="dxa"/>
              <w:bottom w:w="0" w:type="dxa"/>
              <w:right w:w="85" w:type="dxa"/>
            </w:tcMar>
            <w:vAlign w:val="center"/>
          </w:tcPr>
          <w:p w14:paraId="7C22C59D" w14:textId="77777777" w:rsidR="000E5349" w:rsidRDefault="00D61060">
            <w:pPr>
              <w:snapToGrid w:val="0"/>
              <w:jc w:val="center"/>
              <w:rPr>
                <w:rFonts w:ascii="Arial" w:hAnsi="Arial" w:cs="Arial"/>
                <w:bCs/>
                <w:sz w:val="21"/>
                <w:szCs w:val="21"/>
              </w:rPr>
            </w:pPr>
            <w:r>
              <w:rPr>
                <w:rFonts w:ascii="Arial" w:hAnsi="Arial" w:cs="Arial" w:hint="eastAsia"/>
                <w:bCs/>
                <w:sz w:val="21"/>
                <w:szCs w:val="21"/>
              </w:rPr>
              <w:t>16</w:t>
            </w:r>
          </w:p>
        </w:tc>
        <w:tc>
          <w:tcPr>
            <w:tcW w:w="669" w:type="dxa"/>
            <w:tcBorders>
              <w:bottom w:val="single" w:sz="12" w:space="0" w:color="auto"/>
            </w:tcBorders>
            <w:tcMar>
              <w:top w:w="0" w:type="dxa"/>
              <w:left w:w="85" w:type="dxa"/>
              <w:bottom w:w="0" w:type="dxa"/>
              <w:right w:w="85" w:type="dxa"/>
            </w:tcMar>
            <w:vAlign w:val="center"/>
          </w:tcPr>
          <w:p w14:paraId="5D041397" w14:textId="77777777" w:rsidR="000E5349" w:rsidRDefault="00D61060">
            <w:pPr>
              <w:snapToGrid w:val="0"/>
              <w:jc w:val="center"/>
              <w:rPr>
                <w:rFonts w:ascii="Arial" w:hAnsi="Arial" w:cs="Arial"/>
                <w:bCs/>
                <w:sz w:val="21"/>
                <w:szCs w:val="21"/>
              </w:rPr>
            </w:pPr>
            <w:r>
              <w:rPr>
                <w:rFonts w:ascii="Arial" w:hAnsi="Arial" w:cs="Arial" w:hint="eastAsia"/>
                <w:bCs/>
                <w:sz w:val="21"/>
                <w:szCs w:val="21"/>
              </w:rPr>
              <w:t>16</w:t>
            </w:r>
          </w:p>
        </w:tc>
        <w:tc>
          <w:tcPr>
            <w:tcW w:w="717" w:type="dxa"/>
            <w:tcBorders>
              <w:bottom w:val="single" w:sz="12" w:space="0" w:color="auto"/>
              <w:right w:val="single" w:sz="12" w:space="0" w:color="auto"/>
            </w:tcBorders>
            <w:tcMar>
              <w:top w:w="0" w:type="dxa"/>
              <w:left w:w="85" w:type="dxa"/>
              <w:bottom w:w="0" w:type="dxa"/>
              <w:right w:w="85" w:type="dxa"/>
            </w:tcMar>
            <w:vAlign w:val="center"/>
          </w:tcPr>
          <w:p w14:paraId="007075EE" w14:textId="77777777" w:rsidR="000E5349" w:rsidRDefault="00D61060">
            <w:pPr>
              <w:snapToGrid w:val="0"/>
              <w:jc w:val="center"/>
              <w:rPr>
                <w:rFonts w:ascii="Arial" w:hAnsi="Arial" w:cs="Arial"/>
                <w:bCs/>
                <w:sz w:val="21"/>
                <w:szCs w:val="21"/>
              </w:rPr>
            </w:pPr>
            <w:r>
              <w:rPr>
                <w:rFonts w:ascii="Arial" w:hAnsi="Arial" w:cs="Arial"/>
                <w:bCs/>
                <w:sz w:val="21"/>
                <w:szCs w:val="21"/>
              </w:rPr>
              <w:t>32</w:t>
            </w:r>
          </w:p>
        </w:tc>
      </w:tr>
    </w:tbl>
    <w:p w14:paraId="52435A1C" w14:textId="77777777" w:rsidR="000E5349" w:rsidRDefault="00D61060" w:rsidP="0089559B">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0E5349" w14:paraId="24FA90BD"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CE4D66F" w14:textId="77777777" w:rsidR="000E5349" w:rsidRDefault="00D6106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72036099" w14:textId="77777777" w:rsidR="000E5349" w:rsidRDefault="00D6106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069DCC97" w14:textId="77777777" w:rsidR="000E5349" w:rsidRDefault="00D6106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6EBE6BD5" w14:textId="77777777" w:rsidR="000E5349" w:rsidRDefault="00D61060">
            <w:pPr>
              <w:pStyle w:val="DG"/>
              <w:rPr>
                <w:szCs w:val="16"/>
              </w:rPr>
            </w:pPr>
            <w:r>
              <w:rPr>
                <w:rFonts w:hint="eastAsia"/>
                <w:szCs w:val="16"/>
              </w:rPr>
              <w:t>实验</w:t>
            </w:r>
          </w:p>
          <w:p w14:paraId="1A3BC650" w14:textId="77777777" w:rsidR="000E5349" w:rsidRDefault="00D6106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0233AF54" w14:textId="77777777" w:rsidR="000E5349" w:rsidRDefault="00D61060">
            <w:pPr>
              <w:pStyle w:val="DG"/>
              <w:rPr>
                <w:szCs w:val="16"/>
              </w:rPr>
            </w:pPr>
            <w:r>
              <w:rPr>
                <w:rFonts w:hint="eastAsia"/>
                <w:szCs w:val="16"/>
              </w:rPr>
              <w:t>实验</w:t>
            </w:r>
          </w:p>
          <w:p w14:paraId="13D9C8D7" w14:textId="77777777" w:rsidR="000E5349" w:rsidRDefault="00D61060">
            <w:pPr>
              <w:pStyle w:val="DG"/>
              <w:rPr>
                <w:szCs w:val="16"/>
              </w:rPr>
            </w:pPr>
            <w:r>
              <w:rPr>
                <w:rFonts w:hint="eastAsia"/>
                <w:szCs w:val="16"/>
              </w:rPr>
              <w:t>类型</w:t>
            </w:r>
          </w:p>
        </w:tc>
      </w:tr>
      <w:tr w:rsidR="000E5349" w14:paraId="562B383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B8F68B8" w14:textId="77777777" w:rsidR="000E5349" w:rsidRDefault="00D6106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B12E51" w14:textId="77777777" w:rsidR="000E5349" w:rsidRDefault="00D61060">
            <w:pPr>
              <w:pStyle w:val="DG0"/>
            </w:pPr>
            <w:r>
              <w:rPr>
                <w:rFonts w:ascii="宋体" w:hAnsi="宋体" w:hint="eastAsia"/>
              </w:rPr>
              <w:t>词法翻译实践</w:t>
            </w:r>
          </w:p>
        </w:tc>
        <w:tc>
          <w:tcPr>
            <w:tcW w:w="3965" w:type="dxa"/>
            <w:tcBorders>
              <w:top w:val="single" w:sz="4" w:space="0" w:color="auto"/>
              <w:left w:val="single" w:sz="4" w:space="0" w:color="auto"/>
              <w:bottom w:val="single" w:sz="4" w:space="0" w:color="auto"/>
              <w:right w:val="single" w:sz="4" w:space="0" w:color="auto"/>
            </w:tcBorders>
            <w:vAlign w:val="center"/>
          </w:tcPr>
          <w:p w14:paraId="334A9A3D" w14:textId="77777777" w:rsidR="000E5349" w:rsidRDefault="00D61060">
            <w:pPr>
              <w:pStyle w:val="DG0"/>
              <w:jc w:val="left"/>
            </w:pPr>
            <w:r>
              <w:rPr>
                <w:rFonts w:ascii="宋体" w:hAnsi="宋体" w:hint="eastAsia"/>
              </w:rPr>
              <w:t>掌握8000个左右的词汇以及这些单词构成的常用词组</w:t>
            </w:r>
            <w:r>
              <w:rPr>
                <w:rFonts w:hint="eastAsia"/>
              </w:rPr>
              <w:t>，</w:t>
            </w:r>
            <w:r>
              <w:rPr>
                <w:rFonts w:ascii="宋体" w:hAnsi="宋体" w:hint="eastAsia"/>
              </w:rPr>
              <w:t>正确而熟练地使用其中5000-6000个词汇及最常用的搭配，能够运用到汉英互译中。</w:t>
            </w:r>
          </w:p>
        </w:tc>
        <w:tc>
          <w:tcPr>
            <w:tcW w:w="842" w:type="dxa"/>
            <w:tcBorders>
              <w:left w:val="single" w:sz="4" w:space="0" w:color="auto"/>
              <w:right w:val="single" w:sz="4" w:space="0" w:color="auto"/>
            </w:tcBorders>
            <w:shd w:val="clear" w:color="auto" w:fill="auto"/>
            <w:vAlign w:val="center"/>
          </w:tcPr>
          <w:p w14:paraId="500BF492" w14:textId="77777777" w:rsidR="000E5349" w:rsidRDefault="00D61060">
            <w:pPr>
              <w:pStyle w:val="DG0"/>
            </w:pPr>
            <w:r>
              <w:rPr>
                <w:rFonts w:hint="eastAsia"/>
              </w:rPr>
              <w:t>6</w:t>
            </w:r>
          </w:p>
        </w:tc>
        <w:tc>
          <w:tcPr>
            <w:tcW w:w="928" w:type="dxa"/>
            <w:tcBorders>
              <w:left w:val="single" w:sz="4" w:space="0" w:color="auto"/>
              <w:right w:val="single" w:sz="12" w:space="0" w:color="auto"/>
            </w:tcBorders>
            <w:shd w:val="clear" w:color="auto" w:fill="auto"/>
            <w:vAlign w:val="center"/>
          </w:tcPr>
          <w:p w14:paraId="75B259C8" w14:textId="77777777" w:rsidR="000E5349" w:rsidRDefault="00D61060">
            <w:pPr>
              <w:pStyle w:val="DG0"/>
            </w:pPr>
            <w:r>
              <w:rPr>
                <w:rFonts w:hint="eastAsia"/>
                <w:szCs w:val="16"/>
              </w:rPr>
              <w:t>④综合型</w:t>
            </w:r>
          </w:p>
        </w:tc>
      </w:tr>
      <w:tr w:rsidR="000E5349" w14:paraId="26FBFBE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318081E" w14:textId="77777777" w:rsidR="000E5349" w:rsidRDefault="00D6106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BFC4FF2" w14:textId="77777777" w:rsidR="000E5349" w:rsidRDefault="00D61060">
            <w:pPr>
              <w:pStyle w:val="DG0"/>
            </w:pPr>
            <w:r>
              <w:rPr>
                <w:rFonts w:ascii="宋体" w:hAnsi="宋体" w:hint="eastAsia"/>
              </w:rPr>
              <w:t>句法翻译实践</w:t>
            </w:r>
          </w:p>
        </w:tc>
        <w:tc>
          <w:tcPr>
            <w:tcW w:w="3965" w:type="dxa"/>
            <w:tcBorders>
              <w:top w:val="single" w:sz="4" w:space="0" w:color="auto"/>
              <w:left w:val="single" w:sz="4" w:space="0" w:color="auto"/>
              <w:bottom w:val="single" w:sz="4" w:space="0" w:color="auto"/>
              <w:right w:val="single" w:sz="4" w:space="0" w:color="auto"/>
            </w:tcBorders>
            <w:vAlign w:val="center"/>
          </w:tcPr>
          <w:p w14:paraId="7993EA13" w14:textId="77777777" w:rsidR="000E5349" w:rsidRDefault="00D61060">
            <w:pPr>
              <w:pStyle w:val="DG0"/>
              <w:jc w:val="left"/>
            </w:pPr>
            <w:r>
              <w:rPr>
                <w:rFonts w:ascii="宋体" w:hAnsi="宋体" w:hint="eastAsia"/>
              </w:rPr>
              <w:t>熟练地使用各种衔接手段，连贯地表达思想，侧重语法结构在翻译过程中的理解和应用</w:t>
            </w:r>
          </w:p>
        </w:tc>
        <w:tc>
          <w:tcPr>
            <w:tcW w:w="842" w:type="dxa"/>
            <w:tcBorders>
              <w:left w:val="single" w:sz="4" w:space="0" w:color="auto"/>
              <w:bottom w:val="single" w:sz="4" w:space="0" w:color="auto"/>
              <w:right w:val="single" w:sz="4" w:space="0" w:color="auto"/>
            </w:tcBorders>
            <w:shd w:val="clear" w:color="auto" w:fill="auto"/>
            <w:vAlign w:val="center"/>
          </w:tcPr>
          <w:p w14:paraId="3A87E213" w14:textId="77777777" w:rsidR="000E5349" w:rsidRDefault="00D61060">
            <w:pPr>
              <w:pStyle w:val="DG0"/>
            </w:pPr>
            <w:r>
              <w:rPr>
                <w:rFonts w:hint="eastAsia"/>
              </w:rPr>
              <w:t>6</w:t>
            </w:r>
          </w:p>
        </w:tc>
        <w:tc>
          <w:tcPr>
            <w:tcW w:w="928" w:type="dxa"/>
            <w:tcBorders>
              <w:left w:val="single" w:sz="4" w:space="0" w:color="auto"/>
              <w:bottom w:val="single" w:sz="4" w:space="0" w:color="auto"/>
              <w:right w:val="single" w:sz="12" w:space="0" w:color="auto"/>
            </w:tcBorders>
            <w:shd w:val="clear" w:color="auto" w:fill="auto"/>
            <w:vAlign w:val="center"/>
          </w:tcPr>
          <w:p w14:paraId="09F8C075" w14:textId="77777777" w:rsidR="000E5349" w:rsidRDefault="00D61060">
            <w:pPr>
              <w:pStyle w:val="DG0"/>
            </w:pPr>
            <w:r>
              <w:rPr>
                <w:rFonts w:hint="eastAsia"/>
                <w:szCs w:val="16"/>
              </w:rPr>
              <w:t>④综合型</w:t>
            </w:r>
          </w:p>
        </w:tc>
      </w:tr>
      <w:tr w:rsidR="000E5349" w14:paraId="17C33D7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BFBBDFC" w14:textId="77777777" w:rsidR="000E5349" w:rsidRDefault="00D6106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3B44A0E" w14:textId="77777777" w:rsidR="000E5349" w:rsidRDefault="00D61060">
            <w:pPr>
              <w:pStyle w:val="DG0"/>
            </w:pPr>
            <w:r>
              <w:rPr>
                <w:rFonts w:ascii="宋体" w:hAnsi="宋体" w:hint="eastAsia"/>
              </w:rPr>
              <w:t>语篇翻译实践</w:t>
            </w:r>
          </w:p>
        </w:tc>
        <w:tc>
          <w:tcPr>
            <w:tcW w:w="3965" w:type="dxa"/>
            <w:tcBorders>
              <w:top w:val="single" w:sz="4" w:space="0" w:color="auto"/>
              <w:left w:val="single" w:sz="4" w:space="0" w:color="auto"/>
              <w:bottom w:val="single" w:sz="4" w:space="0" w:color="auto"/>
              <w:right w:val="single" w:sz="4" w:space="0" w:color="auto"/>
            </w:tcBorders>
            <w:vAlign w:val="center"/>
          </w:tcPr>
          <w:p w14:paraId="6689EF4C" w14:textId="77777777" w:rsidR="000E5349" w:rsidRDefault="00D61060">
            <w:pPr>
              <w:pStyle w:val="DG0"/>
              <w:jc w:val="left"/>
            </w:pPr>
            <w:r>
              <w:rPr>
                <w:rFonts w:ascii="宋体" w:hAnsi="宋体" w:hint="eastAsia"/>
              </w:rPr>
              <w:t>能借词典将文字资料译成理解正确、表达准确、译文连贯通顺具一定修辞手段的规范语句，写译的速度达到每小时250-300词。</w:t>
            </w:r>
          </w:p>
        </w:tc>
        <w:tc>
          <w:tcPr>
            <w:tcW w:w="842" w:type="dxa"/>
            <w:tcBorders>
              <w:left w:val="single" w:sz="4" w:space="0" w:color="auto"/>
              <w:right w:val="single" w:sz="4" w:space="0" w:color="auto"/>
            </w:tcBorders>
            <w:shd w:val="clear" w:color="auto" w:fill="auto"/>
            <w:vAlign w:val="center"/>
          </w:tcPr>
          <w:p w14:paraId="54AE2C52" w14:textId="77777777" w:rsidR="000E5349" w:rsidRDefault="00D61060">
            <w:pPr>
              <w:pStyle w:val="DG0"/>
            </w:pPr>
            <w:r>
              <w:rPr>
                <w:rFonts w:hint="eastAsia"/>
              </w:rPr>
              <w:t>4</w:t>
            </w:r>
          </w:p>
        </w:tc>
        <w:tc>
          <w:tcPr>
            <w:tcW w:w="928" w:type="dxa"/>
            <w:tcBorders>
              <w:left w:val="single" w:sz="4" w:space="0" w:color="auto"/>
              <w:right w:val="single" w:sz="12" w:space="0" w:color="auto"/>
            </w:tcBorders>
            <w:shd w:val="clear" w:color="auto" w:fill="auto"/>
            <w:vAlign w:val="center"/>
          </w:tcPr>
          <w:p w14:paraId="38E72D57" w14:textId="77777777" w:rsidR="000E5349" w:rsidRDefault="00D61060">
            <w:pPr>
              <w:pStyle w:val="DG0"/>
            </w:pPr>
            <w:r>
              <w:rPr>
                <w:rFonts w:hint="eastAsia"/>
                <w:szCs w:val="16"/>
              </w:rPr>
              <w:t>④综合型</w:t>
            </w:r>
          </w:p>
        </w:tc>
      </w:tr>
      <w:tr w:rsidR="000E5349" w14:paraId="7CA6F6D9"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381AF147" w14:textId="77777777" w:rsidR="000E5349" w:rsidRDefault="00D6106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2C58DCAB" w14:textId="77777777" w:rsidR="000E5349" w:rsidRDefault="00D61060" w:rsidP="0089559B">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0E5349" w14:paraId="624BD511" w14:textId="77777777">
        <w:tc>
          <w:tcPr>
            <w:tcW w:w="8522" w:type="dxa"/>
          </w:tcPr>
          <w:bookmarkEnd w:id="2"/>
          <w:bookmarkEnd w:id="3"/>
          <w:p w14:paraId="68164D15" w14:textId="77777777" w:rsidR="000E5349" w:rsidRDefault="00D61060">
            <w:pPr>
              <w:snapToGrid w:val="0"/>
              <w:spacing w:line="288" w:lineRule="auto"/>
              <w:rPr>
                <w:sz w:val="21"/>
                <w:szCs w:val="21"/>
              </w:rPr>
            </w:pPr>
            <w:r>
              <w:rPr>
                <w:rFonts w:hint="eastAsia"/>
                <w:sz w:val="21"/>
                <w:szCs w:val="21"/>
              </w:rPr>
              <w:t>第1单元课程思政：了解中国著名的翻译家及其在中国译坛的贡献</w:t>
            </w:r>
          </w:p>
          <w:p w14:paraId="3A980AFA" w14:textId="77777777" w:rsidR="000E5349" w:rsidRDefault="00D61060">
            <w:pPr>
              <w:pStyle w:val="DG0"/>
              <w:jc w:val="left"/>
              <w:rPr>
                <w:rFonts w:ascii="宋体" w:hAnsi="宋体"/>
                <w:bCs/>
              </w:rPr>
            </w:pPr>
            <w:r>
              <w:rPr>
                <w:rFonts w:ascii="宋体" w:hAnsi="宋体" w:hint="eastAsia"/>
              </w:rPr>
              <w:t>第2单元课程思政：U1翻译中国时政文献的内涵与特色</w:t>
            </w:r>
          </w:p>
          <w:p w14:paraId="75E9E552" w14:textId="77777777" w:rsidR="000E5349" w:rsidRDefault="00D61060">
            <w:pPr>
              <w:pStyle w:val="DG0"/>
              <w:jc w:val="left"/>
              <w:rPr>
                <w:rFonts w:ascii="宋体" w:hAnsi="宋体"/>
              </w:rPr>
            </w:pPr>
            <w:r>
              <w:rPr>
                <w:rFonts w:ascii="宋体" w:hAnsi="宋体" w:hint="eastAsia"/>
              </w:rPr>
              <w:t>第3单元课程思政：用名字的翻译案例说明错译会造成的误解与纠纷，应慎重对待翻译中的任何细节</w:t>
            </w:r>
          </w:p>
          <w:p w14:paraId="290F6617" w14:textId="77777777" w:rsidR="000E5349" w:rsidRDefault="00D61060">
            <w:pPr>
              <w:snapToGrid w:val="0"/>
              <w:spacing w:line="288" w:lineRule="auto"/>
              <w:rPr>
                <w:sz w:val="21"/>
                <w:szCs w:val="21"/>
              </w:rPr>
            </w:pPr>
            <w:r>
              <w:rPr>
                <w:rFonts w:hint="eastAsia"/>
                <w:sz w:val="21"/>
                <w:szCs w:val="21"/>
              </w:rPr>
              <w:t>第4单元课程思政：分析钱钟书先生译毛主席的著作《星星之火，可以燎原》的译例</w:t>
            </w:r>
          </w:p>
          <w:p w14:paraId="4ECC3807" w14:textId="77777777" w:rsidR="000E5349" w:rsidRDefault="00D61060">
            <w:pPr>
              <w:snapToGrid w:val="0"/>
              <w:spacing w:line="288" w:lineRule="auto"/>
              <w:rPr>
                <w:sz w:val="21"/>
                <w:szCs w:val="21"/>
              </w:rPr>
            </w:pPr>
            <w:r>
              <w:rPr>
                <w:rFonts w:hint="eastAsia"/>
                <w:sz w:val="21"/>
                <w:szCs w:val="21"/>
              </w:rPr>
              <w:t>第5单元课程思政：外来化与本土化的融合，</w:t>
            </w:r>
            <w:r>
              <w:rPr>
                <w:sz w:val="21"/>
                <w:szCs w:val="21"/>
              </w:rPr>
              <w:t>把人文</w:t>
            </w:r>
            <w:r>
              <w:rPr>
                <w:rFonts w:hint="eastAsia"/>
                <w:sz w:val="21"/>
                <w:szCs w:val="21"/>
              </w:rPr>
              <w:t>素质</w:t>
            </w:r>
            <w:r>
              <w:rPr>
                <w:sz w:val="21"/>
                <w:szCs w:val="21"/>
              </w:rPr>
              <w:t>教育</w:t>
            </w:r>
            <w:r>
              <w:rPr>
                <w:rFonts w:hint="eastAsia"/>
                <w:sz w:val="21"/>
                <w:szCs w:val="21"/>
              </w:rPr>
              <w:t>融入</w:t>
            </w:r>
            <w:r>
              <w:rPr>
                <w:sz w:val="21"/>
                <w:szCs w:val="21"/>
              </w:rPr>
              <w:t>到日常的</w:t>
            </w:r>
            <w:r>
              <w:rPr>
                <w:rFonts w:hint="eastAsia"/>
                <w:sz w:val="21"/>
                <w:szCs w:val="21"/>
              </w:rPr>
              <w:t>翻译实践中来</w:t>
            </w:r>
          </w:p>
          <w:p w14:paraId="0B8E3CD0" w14:textId="77777777" w:rsidR="000E5349" w:rsidRDefault="00D61060">
            <w:pPr>
              <w:pStyle w:val="DG0"/>
              <w:jc w:val="left"/>
              <w:rPr>
                <w:rFonts w:ascii="宋体" w:hAnsi="宋体"/>
              </w:rPr>
            </w:pPr>
            <w:r>
              <w:rPr>
                <w:rFonts w:ascii="宋体" w:hAnsi="宋体" w:hint="eastAsia"/>
              </w:rPr>
              <w:t>第6单元课程思政：U4翻译坚持和发展中国特色社会主义总任务</w:t>
            </w:r>
          </w:p>
          <w:p w14:paraId="6ABFA9FD" w14:textId="77777777" w:rsidR="000E5349" w:rsidRDefault="00D61060">
            <w:pPr>
              <w:pStyle w:val="DG0"/>
              <w:jc w:val="left"/>
              <w:rPr>
                <w:rFonts w:ascii="宋体" w:hAnsi="宋体"/>
              </w:rPr>
            </w:pPr>
            <w:r>
              <w:rPr>
                <w:rFonts w:ascii="宋体" w:hAnsi="宋体" w:hint="eastAsia"/>
              </w:rPr>
              <w:t>第7单元课程思政：U6翻译中国特色社会主义事业总体布局和战略布局</w:t>
            </w:r>
          </w:p>
          <w:p w14:paraId="55E9321D" w14:textId="77777777" w:rsidR="000E5349" w:rsidRDefault="00D61060">
            <w:pPr>
              <w:snapToGrid w:val="0"/>
              <w:spacing w:line="288" w:lineRule="auto"/>
              <w:rPr>
                <w:sz w:val="21"/>
                <w:szCs w:val="21"/>
              </w:rPr>
            </w:pPr>
            <w:r>
              <w:rPr>
                <w:rFonts w:hint="eastAsia"/>
                <w:sz w:val="21"/>
                <w:szCs w:val="21"/>
              </w:rPr>
              <w:t>第8单元课程思政：在翻译中穿插中英文文学名著中的名句，介绍中西方文化</w:t>
            </w:r>
          </w:p>
          <w:p w14:paraId="6E346F41" w14:textId="77777777" w:rsidR="000E5349" w:rsidRDefault="00D61060">
            <w:pPr>
              <w:pStyle w:val="DG0"/>
              <w:jc w:val="left"/>
              <w:rPr>
                <w:rFonts w:ascii="宋体" w:hAnsi="宋体"/>
              </w:rPr>
            </w:pPr>
            <w:r>
              <w:rPr>
                <w:rFonts w:ascii="宋体" w:hAnsi="宋体" w:hint="eastAsia"/>
              </w:rPr>
              <w:t>第9单元课程思政：</w:t>
            </w:r>
            <w:r>
              <w:rPr>
                <w:rFonts w:ascii="宋体" w:hAnsi="宋体"/>
              </w:rPr>
              <w:t>紧扣</w:t>
            </w:r>
            <w:r>
              <w:rPr>
                <w:rFonts w:ascii="宋体" w:hAnsi="宋体" w:hint="eastAsia"/>
              </w:rPr>
              <w:t>翻译</w:t>
            </w:r>
            <w:r>
              <w:rPr>
                <w:rFonts w:ascii="宋体" w:hAnsi="宋体"/>
              </w:rPr>
              <w:t>教材，贯彻</w:t>
            </w:r>
            <w:r>
              <w:rPr>
                <w:rFonts w:ascii="宋体" w:hAnsi="宋体" w:hint="eastAsia"/>
              </w:rPr>
              <w:t>国家的大政方针，</w:t>
            </w:r>
            <w:r>
              <w:rPr>
                <w:rFonts w:ascii="宋体" w:hAnsi="宋体"/>
              </w:rPr>
              <w:t>加强思想品德教育</w:t>
            </w:r>
            <w:r>
              <w:rPr>
                <w:rFonts w:ascii="宋体" w:hAnsi="宋体" w:hint="eastAsia"/>
              </w:rPr>
              <w:t>和</w:t>
            </w:r>
            <w:r>
              <w:rPr>
                <w:rFonts w:ascii="宋体" w:hAnsi="宋体"/>
              </w:rPr>
              <w:t>道德观教育</w:t>
            </w:r>
          </w:p>
          <w:p w14:paraId="6C9CFFF4" w14:textId="77777777" w:rsidR="000E5349" w:rsidRDefault="00D61060">
            <w:pPr>
              <w:pStyle w:val="DG0"/>
              <w:jc w:val="left"/>
              <w:rPr>
                <w:rFonts w:ascii="宋体" w:hAnsi="宋体"/>
              </w:rPr>
            </w:pPr>
            <w:r>
              <w:rPr>
                <w:rFonts w:ascii="宋体" w:hAnsi="宋体" w:hint="eastAsia"/>
              </w:rPr>
              <w:t>第10单元课程思政：通过科技文件翻译的难度向学生灌输笔译译者的职业态度和职业精神的重要性</w:t>
            </w:r>
          </w:p>
          <w:p w14:paraId="5E1430D8" w14:textId="77777777" w:rsidR="000E5349" w:rsidRDefault="00D61060">
            <w:pPr>
              <w:pStyle w:val="DG0"/>
              <w:jc w:val="left"/>
              <w:rPr>
                <w:rFonts w:ascii="宋体" w:hAnsi="宋体"/>
              </w:rPr>
            </w:pPr>
            <w:r>
              <w:rPr>
                <w:rFonts w:ascii="宋体" w:hAnsi="宋体" w:hint="eastAsia"/>
              </w:rPr>
              <w:lastRenderedPageBreak/>
              <w:t>第11单元课程思政：通过法律文件翻译的相关案例，强调翻译务必要严谨，避免引发法律纠纷，并灌输遵纪守法、诚实守信的美德</w:t>
            </w:r>
          </w:p>
          <w:p w14:paraId="47A2BC63" w14:textId="77777777" w:rsidR="000E5349" w:rsidRDefault="00D61060">
            <w:pPr>
              <w:pStyle w:val="DG0"/>
              <w:jc w:val="left"/>
              <w:rPr>
                <w:rFonts w:ascii="宋体" w:hAnsi="宋体"/>
              </w:rPr>
            </w:pPr>
            <w:r>
              <w:rPr>
                <w:rFonts w:ascii="宋体" w:hAnsi="宋体" w:hint="eastAsia"/>
              </w:rPr>
              <w:t>第12单元课程思政：结合新闻时事进行翻译练习，弘扬服务社会的职业精神</w:t>
            </w:r>
          </w:p>
          <w:p w14:paraId="49220DB6" w14:textId="77777777" w:rsidR="000E5349" w:rsidRDefault="00D61060">
            <w:pPr>
              <w:pStyle w:val="DG0"/>
              <w:jc w:val="left"/>
              <w:rPr>
                <w:rFonts w:ascii="宋体" w:hAnsi="宋体"/>
              </w:rPr>
            </w:pPr>
            <w:r>
              <w:rPr>
                <w:rFonts w:ascii="宋体" w:hAnsi="宋体" w:hint="eastAsia"/>
              </w:rPr>
              <w:t>第13单元课程思政：</w:t>
            </w:r>
            <w:r>
              <w:rPr>
                <w:rFonts w:ascii="宋体" w:hAnsi="宋体"/>
              </w:rPr>
              <w:t>围绕教材，适当扩展，培养学生正确的人生观和道德情操</w:t>
            </w:r>
          </w:p>
          <w:p w14:paraId="3A74E099" w14:textId="77777777" w:rsidR="000E5349" w:rsidRDefault="00D61060">
            <w:pPr>
              <w:pStyle w:val="DG0"/>
              <w:jc w:val="left"/>
              <w:rPr>
                <w:rFonts w:ascii="宋体" w:hAnsi="宋体"/>
              </w:rPr>
            </w:pPr>
            <w:r>
              <w:rPr>
                <w:rFonts w:ascii="宋体" w:hAnsi="宋体" w:hint="eastAsia"/>
              </w:rPr>
              <w:t>第14单元课程思政：U9翻译必须坚持和完善社会主义基本经济制度</w:t>
            </w:r>
          </w:p>
          <w:p w14:paraId="30D9337C" w14:textId="77777777" w:rsidR="000E5349" w:rsidRPr="005449B2" w:rsidRDefault="00D61060">
            <w:pPr>
              <w:pStyle w:val="DG0"/>
              <w:jc w:val="left"/>
              <w:rPr>
                <w:rFonts w:ascii="宋体" w:hAnsi="宋体"/>
              </w:rPr>
            </w:pPr>
            <w:r>
              <w:rPr>
                <w:rFonts w:ascii="宋体" w:hAnsi="宋体" w:hint="eastAsia"/>
              </w:rPr>
              <w:t>第15单元课程思政：</w:t>
            </w:r>
            <w:r w:rsidR="00FB46B7" w:rsidRPr="005449B2">
              <w:rPr>
                <w:rFonts w:ascii="宋体" w:hAnsi="宋体" w:hint="eastAsia"/>
              </w:rPr>
              <w:t>通过整个学期的思政教育与翻译实践的融合，培养学生具有服务企业、服务社会的意愿和技术能力，懂得感恩和回报</w:t>
            </w:r>
          </w:p>
          <w:p w14:paraId="1798F716" w14:textId="77777777" w:rsidR="000E5349" w:rsidRDefault="000E5349" w:rsidP="00FB46B7">
            <w:pPr>
              <w:pStyle w:val="DG0"/>
              <w:jc w:val="left"/>
              <w:rPr>
                <w:rFonts w:cs="仿宋"/>
                <w:bCs/>
              </w:rPr>
            </w:pPr>
          </w:p>
        </w:tc>
      </w:tr>
    </w:tbl>
    <w:p w14:paraId="1239D15C" w14:textId="77777777" w:rsidR="000E5349" w:rsidRDefault="00D61060" w:rsidP="0089559B">
      <w:pPr>
        <w:pStyle w:val="DG1"/>
        <w:spacing w:beforeLines="100" w:before="326" w:line="360" w:lineRule="auto"/>
        <w:rPr>
          <w:rFonts w:ascii="黑体" w:hAnsi="宋体"/>
        </w:rPr>
      </w:pPr>
      <w:r>
        <w:rPr>
          <w:rFonts w:ascii="黑体" w:hAnsi="宋体" w:hint="eastAsia"/>
        </w:rPr>
        <w:lastRenderedPageBreak/>
        <w:t>五、课程考核</w:t>
      </w:r>
      <w:bookmarkStart w:id="4" w:name="OLE_LINK3"/>
      <w:bookmarkStart w:id="5" w:name="OLE_LINK4"/>
    </w:p>
    <w:tbl>
      <w:tblPr>
        <w:tblStyle w:val="aa"/>
        <w:tblW w:w="0" w:type="auto"/>
        <w:tblLook w:val="04A0" w:firstRow="1" w:lastRow="0" w:firstColumn="1" w:lastColumn="0" w:noHBand="0" w:noVBand="1"/>
      </w:tblPr>
      <w:tblGrid>
        <w:gridCol w:w="800"/>
        <w:gridCol w:w="698"/>
        <w:gridCol w:w="2160"/>
        <w:gridCol w:w="703"/>
        <w:gridCol w:w="703"/>
        <w:gridCol w:w="703"/>
        <w:gridCol w:w="705"/>
        <w:gridCol w:w="705"/>
        <w:gridCol w:w="657"/>
        <w:gridCol w:w="688"/>
      </w:tblGrid>
      <w:tr w:rsidR="00E66298" w14:paraId="536E4CF3" w14:textId="77777777" w:rsidTr="007340F9">
        <w:trPr>
          <w:trHeight w:val="454"/>
        </w:trPr>
        <w:tc>
          <w:tcPr>
            <w:tcW w:w="800" w:type="dxa"/>
            <w:vMerge w:val="restart"/>
            <w:tcBorders>
              <w:top w:val="single" w:sz="12" w:space="0" w:color="auto"/>
              <w:left w:val="single" w:sz="12" w:space="0" w:color="auto"/>
            </w:tcBorders>
            <w:vAlign w:val="center"/>
          </w:tcPr>
          <w:bookmarkEnd w:id="4"/>
          <w:bookmarkEnd w:id="5"/>
          <w:p w14:paraId="4F216447" w14:textId="77777777" w:rsidR="00E66298" w:rsidRDefault="00E6629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8" w:type="dxa"/>
            <w:vMerge w:val="restart"/>
            <w:tcBorders>
              <w:top w:val="single" w:sz="12" w:space="0" w:color="auto"/>
            </w:tcBorders>
            <w:vAlign w:val="center"/>
          </w:tcPr>
          <w:p w14:paraId="4F10D7ED" w14:textId="77777777" w:rsidR="00E66298" w:rsidRDefault="00E66298">
            <w:pPr>
              <w:pStyle w:val="DG1"/>
              <w:spacing w:line="240" w:lineRule="auto"/>
              <w:jc w:val="center"/>
              <w:rPr>
                <w:rFonts w:ascii="黑体" w:hAnsi="宋体"/>
              </w:rPr>
            </w:pPr>
            <w:r>
              <w:rPr>
                <w:rFonts w:ascii="黑体" w:hAnsi="黑体" w:hint="eastAsia"/>
                <w:bCs/>
                <w:sz w:val="21"/>
                <w:szCs w:val="21"/>
              </w:rPr>
              <w:t>占比</w:t>
            </w:r>
          </w:p>
        </w:tc>
        <w:tc>
          <w:tcPr>
            <w:tcW w:w="2160" w:type="dxa"/>
            <w:vMerge w:val="restart"/>
            <w:tcBorders>
              <w:top w:val="single" w:sz="12" w:space="0" w:color="auto"/>
              <w:right w:val="double" w:sz="4" w:space="0" w:color="auto"/>
            </w:tcBorders>
            <w:vAlign w:val="center"/>
          </w:tcPr>
          <w:p w14:paraId="54387AA9" w14:textId="77777777" w:rsidR="00E66298" w:rsidRDefault="00E66298">
            <w:pPr>
              <w:pStyle w:val="DG1"/>
              <w:jc w:val="center"/>
              <w:rPr>
                <w:rFonts w:ascii="黑体" w:hAnsi="黑体"/>
                <w:bCs/>
                <w:sz w:val="21"/>
                <w:szCs w:val="21"/>
              </w:rPr>
            </w:pPr>
            <w:r>
              <w:rPr>
                <w:rFonts w:ascii="黑体" w:hAnsi="黑体" w:hint="eastAsia"/>
                <w:bCs/>
                <w:sz w:val="21"/>
                <w:szCs w:val="21"/>
              </w:rPr>
              <w:t>考核方式</w:t>
            </w:r>
          </w:p>
        </w:tc>
        <w:tc>
          <w:tcPr>
            <w:tcW w:w="4176" w:type="dxa"/>
            <w:gridSpan w:val="6"/>
            <w:tcBorders>
              <w:top w:val="single" w:sz="12" w:space="0" w:color="auto"/>
              <w:left w:val="double" w:sz="4" w:space="0" w:color="auto"/>
            </w:tcBorders>
            <w:vAlign w:val="center"/>
          </w:tcPr>
          <w:p w14:paraId="15C67DE3" w14:textId="77777777" w:rsidR="00E66298" w:rsidRDefault="00E66298" w:rsidP="00E66298">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88" w:type="dxa"/>
            <w:vMerge w:val="restart"/>
            <w:tcBorders>
              <w:top w:val="single" w:sz="12" w:space="0" w:color="auto"/>
              <w:right w:val="single" w:sz="12" w:space="0" w:color="auto"/>
            </w:tcBorders>
            <w:vAlign w:val="center"/>
          </w:tcPr>
          <w:p w14:paraId="7AD834CB"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合计</w:t>
            </w:r>
          </w:p>
        </w:tc>
      </w:tr>
      <w:tr w:rsidR="00E66298" w14:paraId="31F68BB6" w14:textId="77777777" w:rsidTr="00E66298">
        <w:trPr>
          <w:trHeight w:val="454"/>
        </w:trPr>
        <w:tc>
          <w:tcPr>
            <w:tcW w:w="800" w:type="dxa"/>
            <w:vMerge/>
            <w:tcBorders>
              <w:left w:val="single" w:sz="12" w:space="0" w:color="auto"/>
            </w:tcBorders>
          </w:tcPr>
          <w:p w14:paraId="498AF432" w14:textId="77777777" w:rsidR="00E66298" w:rsidRDefault="00E66298">
            <w:pPr>
              <w:snapToGrid w:val="0"/>
              <w:jc w:val="center"/>
              <w:rPr>
                <w:rFonts w:ascii="黑体" w:eastAsia="黑体" w:hAnsi="黑体"/>
                <w:bCs/>
                <w:sz w:val="21"/>
                <w:szCs w:val="21"/>
              </w:rPr>
            </w:pPr>
          </w:p>
        </w:tc>
        <w:tc>
          <w:tcPr>
            <w:tcW w:w="698" w:type="dxa"/>
            <w:vMerge/>
          </w:tcPr>
          <w:p w14:paraId="72C70DE8" w14:textId="77777777" w:rsidR="00E66298" w:rsidRDefault="00E66298">
            <w:pPr>
              <w:pStyle w:val="DG1"/>
              <w:rPr>
                <w:rFonts w:ascii="黑体" w:hAnsi="黑体"/>
                <w:bCs/>
                <w:sz w:val="21"/>
                <w:szCs w:val="21"/>
              </w:rPr>
            </w:pPr>
          </w:p>
        </w:tc>
        <w:tc>
          <w:tcPr>
            <w:tcW w:w="2160" w:type="dxa"/>
            <w:vMerge/>
            <w:tcBorders>
              <w:right w:val="double" w:sz="4" w:space="0" w:color="auto"/>
            </w:tcBorders>
          </w:tcPr>
          <w:p w14:paraId="596D8520" w14:textId="77777777" w:rsidR="00E66298" w:rsidRDefault="00E66298">
            <w:pPr>
              <w:pStyle w:val="DG1"/>
              <w:rPr>
                <w:rFonts w:ascii="黑体" w:hAnsi="黑体"/>
                <w:bCs/>
                <w:sz w:val="21"/>
                <w:szCs w:val="21"/>
              </w:rPr>
            </w:pPr>
          </w:p>
        </w:tc>
        <w:tc>
          <w:tcPr>
            <w:tcW w:w="703" w:type="dxa"/>
            <w:tcBorders>
              <w:left w:val="double" w:sz="4" w:space="0" w:color="auto"/>
            </w:tcBorders>
            <w:vAlign w:val="center"/>
          </w:tcPr>
          <w:p w14:paraId="5999029A"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1</w:t>
            </w:r>
          </w:p>
        </w:tc>
        <w:tc>
          <w:tcPr>
            <w:tcW w:w="703" w:type="dxa"/>
            <w:vAlign w:val="center"/>
          </w:tcPr>
          <w:p w14:paraId="5E05AFF3"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2</w:t>
            </w:r>
          </w:p>
        </w:tc>
        <w:tc>
          <w:tcPr>
            <w:tcW w:w="703" w:type="dxa"/>
            <w:vAlign w:val="center"/>
          </w:tcPr>
          <w:p w14:paraId="1B3BED99"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3</w:t>
            </w:r>
          </w:p>
        </w:tc>
        <w:tc>
          <w:tcPr>
            <w:tcW w:w="705" w:type="dxa"/>
            <w:vAlign w:val="center"/>
          </w:tcPr>
          <w:p w14:paraId="6516C4C5"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4</w:t>
            </w:r>
          </w:p>
        </w:tc>
        <w:tc>
          <w:tcPr>
            <w:tcW w:w="705" w:type="dxa"/>
            <w:vAlign w:val="center"/>
          </w:tcPr>
          <w:p w14:paraId="3587B0A1" w14:textId="77777777" w:rsidR="00E66298" w:rsidRDefault="00E66298">
            <w:pPr>
              <w:pStyle w:val="DG1"/>
              <w:spacing w:line="240" w:lineRule="auto"/>
              <w:jc w:val="center"/>
              <w:rPr>
                <w:rFonts w:ascii="黑体" w:hAnsi="黑体"/>
                <w:bCs/>
                <w:sz w:val="21"/>
                <w:szCs w:val="21"/>
              </w:rPr>
            </w:pPr>
            <w:r>
              <w:rPr>
                <w:rFonts w:ascii="黑体" w:hAnsi="黑体" w:hint="eastAsia"/>
                <w:bCs/>
                <w:sz w:val="21"/>
                <w:szCs w:val="21"/>
              </w:rPr>
              <w:t>5</w:t>
            </w:r>
          </w:p>
        </w:tc>
        <w:tc>
          <w:tcPr>
            <w:tcW w:w="657" w:type="dxa"/>
            <w:vAlign w:val="center"/>
          </w:tcPr>
          <w:p w14:paraId="318FDC04" w14:textId="77777777" w:rsidR="00E66298" w:rsidRDefault="00E66298" w:rsidP="00E66298">
            <w:pPr>
              <w:pStyle w:val="DG1"/>
              <w:spacing w:line="240" w:lineRule="auto"/>
              <w:jc w:val="center"/>
              <w:rPr>
                <w:rFonts w:ascii="黑体" w:hAnsi="黑体"/>
                <w:bCs/>
                <w:sz w:val="21"/>
                <w:szCs w:val="21"/>
              </w:rPr>
            </w:pPr>
            <w:r>
              <w:rPr>
                <w:rFonts w:ascii="黑体" w:hAnsi="黑体" w:hint="eastAsia"/>
                <w:bCs/>
                <w:sz w:val="21"/>
                <w:szCs w:val="21"/>
              </w:rPr>
              <w:t>6</w:t>
            </w:r>
          </w:p>
        </w:tc>
        <w:tc>
          <w:tcPr>
            <w:tcW w:w="688" w:type="dxa"/>
            <w:vMerge/>
            <w:tcBorders>
              <w:right w:val="single" w:sz="12" w:space="0" w:color="auto"/>
            </w:tcBorders>
          </w:tcPr>
          <w:p w14:paraId="76F862E3" w14:textId="77777777" w:rsidR="00E66298" w:rsidRDefault="00E66298">
            <w:pPr>
              <w:pStyle w:val="DG1"/>
              <w:spacing w:line="240" w:lineRule="auto"/>
              <w:jc w:val="center"/>
              <w:rPr>
                <w:rFonts w:ascii="黑体" w:hAnsi="黑体"/>
                <w:bCs/>
                <w:sz w:val="21"/>
                <w:szCs w:val="21"/>
              </w:rPr>
            </w:pPr>
          </w:p>
        </w:tc>
      </w:tr>
      <w:tr w:rsidR="00E66298" w14:paraId="2591868D" w14:textId="77777777" w:rsidTr="00E66298">
        <w:trPr>
          <w:trHeight w:val="454"/>
        </w:trPr>
        <w:tc>
          <w:tcPr>
            <w:tcW w:w="800" w:type="dxa"/>
            <w:tcBorders>
              <w:left w:val="single" w:sz="12" w:space="0" w:color="auto"/>
            </w:tcBorders>
            <w:vAlign w:val="center"/>
          </w:tcPr>
          <w:p w14:paraId="5A5A98A9" w14:textId="77777777" w:rsidR="00E66298" w:rsidRDefault="00E66298">
            <w:pPr>
              <w:snapToGrid w:val="0"/>
              <w:jc w:val="center"/>
              <w:rPr>
                <w:rFonts w:ascii="Arial" w:eastAsia="黑体" w:hAnsi="Arial" w:cs="Arial"/>
                <w:bCs/>
                <w:sz w:val="21"/>
                <w:szCs w:val="21"/>
              </w:rPr>
            </w:pPr>
            <w:r>
              <w:rPr>
                <w:rFonts w:ascii="Arial" w:eastAsia="黑体" w:hAnsi="Arial" w:cs="Arial" w:hint="eastAsia"/>
                <w:bCs/>
                <w:sz w:val="21"/>
                <w:szCs w:val="21"/>
              </w:rPr>
              <w:t>X1</w:t>
            </w:r>
          </w:p>
        </w:tc>
        <w:tc>
          <w:tcPr>
            <w:tcW w:w="698" w:type="dxa"/>
            <w:vAlign w:val="center"/>
          </w:tcPr>
          <w:p w14:paraId="609F798A" w14:textId="77777777" w:rsidR="00E66298" w:rsidRDefault="00E66298">
            <w:pPr>
              <w:pStyle w:val="DG0"/>
            </w:pPr>
            <w:r>
              <w:rPr>
                <w:rFonts w:hint="eastAsia"/>
              </w:rPr>
              <w:t>55%</w:t>
            </w:r>
          </w:p>
        </w:tc>
        <w:tc>
          <w:tcPr>
            <w:tcW w:w="2160" w:type="dxa"/>
            <w:tcBorders>
              <w:right w:val="double" w:sz="4" w:space="0" w:color="auto"/>
            </w:tcBorders>
          </w:tcPr>
          <w:p w14:paraId="61067D6B" w14:textId="77777777" w:rsidR="00E66298" w:rsidRDefault="00E66298" w:rsidP="0089559B">
            <w:pPr>
              <w:snapToGrid w:val="0"/>
              <w:spacing w:beforeLines="50" w:before="163" w:afterLines="50" w:after="163"/>
              <w:jc w:val="center"/>
              <w:rPr>
                <w:sz w:val="21"/>
                <w:szCs w:val="21"/>
              </w:rPr>
            </w:pPr>
            <w:r>
              <w:rPr>
                <w:rFonts w:hint="eastAsia"/>
                <w:bCs/>
                <w:color w:val="000000"/>
                <w:sz w:val="21"/>
                <w:szCs w:val="21"/>
              </w:rPr>
              <w:t>翻译大作业</w:t>
            </w:r>
          </w:p>
        </w:tc>
        <w:tc>
          <w:tcPr>
            <w:tcW w:w="703" w:type="dxa"/>
            <w:tcBorders>
              <w:left w:val="double" w:sz="4" w:space="0" w:color="auto"/>
            </w:tcBorders>
            <w:vAlign w:val="center"/>
          </w:tcPr>
          <w:p w14:paraId="51066D5A" w14:textId="77777777" w:rsidR="00E66298" w:rsidRDefault="007C1AEE">
            <w:pPr>
              <w:pStyle w:val="DG0"/>
            </w:pPr>
            <w:r>
              <w:rPr>
                <w:rFonts w:cs="Times New Roman"/>
                <w:bCs/>
              </w:rPr>
              <w:t>2</w:t>
            </w:r>
            <w:r w:rsidR="00E66298">
              <w:rPr>
                <w:rFonts w:cs="Times New Roman"/>
                <w:bCs/>
              </w:rPr>
              <w:t>0</w:t>
            </w:r>
          </w:p>
        </w:tc>
        <w:tc>
          <w:tcPr>
            <w:tcW w:w="703" w:type="dxa"/>
            <w:vAlign w:val="center"/>
          </w:tcPr>
          <w:p w14:paraId="7E9DFCB8" w14:textId="77777777" w:rsidR="00E66298" w:rsidRDefault="007C1AEE">
            <w:pPr>
              <w:pStyle w:val="DG0"/>
            </w:pPr>
            <w:r>
              <w:rPr>
                <w:rFonts w:cs="Times New Roman"/>
                <w:bCs/>
              </w:rPr>
              <w:t>3</w:t>
            </w:r>
            <w:r w:rsidR="00E66298">
              <w:rPr>
                <w:rFonts w:cs="Times New Roman" w:hint="eastAsia"/>
                <w:bCs/>
              </w:rPr>
              <w:t>0</w:t>
            </w:r>
          </w:p>
        </w:tc>
        <w:tc>
          <w:tcPr>
            <w:tcW w:w="703" w:type="dxa"/>
            <w:vAlign w:val="center"/>
          </w:tcPr>
          <w:p w14:paraId="0DF515AF" w14:textId="77777777" w:rsidR="00E66298" w:rsidRDefault="00E66298">
            <w:pPr>
              <w:pStyle w:val="DG0"/>
            </w:pPr>
            <w:r>
              <w:rPr>
                <w:rFonts w:cs="Times New Roman"/>
                <w:bCs/>
              </w:rPr>
              <w:t>1</w:t>
            </w:r>
            <w:r>
              <w:rPr>
                <w:rFonts w:cs="Times New Roman" w:hint="eastAsia"/>
                <w:bCs/>
              </w:rPr>
              <w:t>0</w:t>
            </w:r>
          </w:p>
        </w:tc>
        <w:tc>
          <w:tcPr>
            <w:tcW w:w="705" w:type="dxa"/>
            <w:vAlign w:val="center"/>
          </w:tcPr>
          <w:p w14:paraId="0E4D915A" w14:textId="77777777" w:rsidR="00E66298" w:rsidRDefault="00E66298">
            <w:pPr>
              <w:pStyle w:val="DG0"/>
            </w:pPr>
            <w:r>
              <w:rPr>
                <w:rFonts w:hint="eastAsia"/>
              </w:rPr>
              <w:t>10</w:t>
            </w:r>
          </w:p>
        </w:tc>
        <w:tc>
          <w:tcPr>
            <w:tcW w:w="705" w:type="dxa"/>
            <w:vAlign w:val="center"/>
          </w:tcPr>
          <w:p w14:paraId="50CDD4B4" w14:textId="77777777" w:rsidR="00E66298" w:rsidRDefault="00E66298">
            <w:pPr>
              <w:pStyle w:val="DG0"/>
            </w:pPr>
            <w:r>
              <w:rPr>
                <w:rFonts w:cs="Times New Roman"/>
                <w:bCs/>
              </w:rPr>
              <w:t>20</w:t>
            </w:r>
          </w:p>
        </w:tc>
        <w:tc>
          <w:tcPr>
            <w:tcW w:w="657" w:type="dxa"/>
            <w:vAlign w:val="center"/>
          </w:tcPr>
          <w:p w14:paraId="0365E146" w14:textId="77777777" w:rsidR="00E66298" w:rsidRDefault="007C1AEE" w:rsidP="00E66298">
            <w:pPr>
              <w:pStyle w:val="DG0"/>
            </w:pPr>
            <w:r>
              <w:rPr>
                <w:rFonts w:hint="eastAsia"/>
              </w:rPr>
              <w:t>1</w:t>
            </w:r>
            <w:r>
              <w:t>0</w:t>
            </w:r>
          </w:p>
        </w:tc>
        <w:tc>
          <w:tcPr>
            <w:tcW w:w="688" w:type="dxa"/>
            <w:tcBorders>
              <w:right w:val="single" w:sz="12" w:space="0" w:color="auto"/>
            </w:tcBorders>
            <w:vAlign w:val="center"/>
          </w:tcPr>
          <w:p w14:paraId="767FF2C6" w14:textId="77777777" w:rsidR="00E66298" w:rsidRDefault="00E66298">
            <w:pPr>
              <w:pStyle w:val="DG0"/>
            </w:pPr>
            <w:r>
              <w:rPr>
                <w:rFonts w:hint="eastAsia"/>
              </w:rPr>
              <w:t>1</w:t>
            </w:r>
            <w:r>
              <w:t>00</w:t>
            </w:r>
          </w:p>
        </w:tc>
      </w:tr>
      <w:tr w:rsidR="00E66298" w14:paraId="072A4D07" w14:textId="77777777" w:rsidTr="00E66298">
        <w:trPr>
          <w:trHeight w:val="454"/>
        </w:trPr>
        <w:tc>
          <w:tcPr>
            <w:tcW w:w="800" w:type="dxa"/>
            <w:tcBorders>
              <w:left w:val="single" w:sz="12" w:space="0" w:color="auto"/>
            </w:tcBorders>
            <w:vAlign w:val="center"/>
          </w:tcPr>
          <w:p w14:paraId="5AE382FF" w14:textId="77777777" w:rsidR="00E66298" w:rsidRDefault="00E66298" w:rsidP="0027268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698" w:type="dxa"/>
            <w:vAlign w:val="center"/>
          </w:tcPr>
          <w:p w14:paraId="65255E2E" w14:textId="77777777" w:rsidR="00E66298" w:rsidRDefault="00E66298">
            <w:pPr>
              <w:pStyle w:val="DG0"/>
            </w:pPr>
            <w:r>
              <w:rPr>
                <w:rFonts w:hint="eastAsia"/>
              </w:rPr>
              <w:t>15%</w:t>
            </w:r>
          </w:p>
        </w:tc>
        <w:tc>
          <w:tcPr>
            <w:tcW w:w="2160" w:type="dxa"/>
            <w:tcBorders>
              <w:right w:val="double" w:sz="4" w:space="0" w:color="auto"/>
            </w:tcBorders>
          </w:tcPr>
          <w:p w14:paraId="659AF9FA" w14:textId="77777777" w:rsidR="00E66298" w:rsidRDefault="00E66298" w:rsidP="0089559B">
            <w:pPr>
              <w:snapToGrid w:val="0"/>
              <w:spacing w:beforeLines="50" w:before="163" w:afterLines="50" w:after="163"/>
              <w:jc w:val="center"/>
              <w:rPr>
                <w:sz w:val="21"/>
                <w:szCs w:val="21"/>
              </w:rPr>
            </w:pPr>
            <w:r>
              <w:rPr>
                <w:rFonts w:hint="eastAsia"/>
                <w:bCs/>
                <w:color w:val="000000"/>
                <w:sz w:val="21"/>
                <w:szCs w:val="21"/>
              </w:rPr>
              <w:t>课堂小测验</w:t>
            </w:r>
          </w:p>
        </w:tc>
        <w:tc>
          <w:tcPr>
            <w:tcW w:w="703" w:type="dxa"/>
            <w:tcBorders>
              <w:left w:val="double" w:sz="4" w:space="0" w:color="auto"/>
            </w:tcBorders>
            <w:vAlign w:val="center"/>
          </w:tcPr>
          <w:p w14:paraId="0574E1E9" w14:textId="77777777" w:rsidR="00E66298" w:rsidRDefault="007C1AEE">
            <w:pPr>
              <w:pStyle w:val="DG0"/>
            </w:pPr>
            <w:r>
              <w:t>3</w:t>
            </w:r>
            <w:r w:rsidR="00E66298">
              <w:rPr>
                <w:rFonts w:hint="eastAsia"/>
              </w:rPr>
              <w:t>0</w:t>
            </w:r>
          </w:p>
        </w:tc>
        <w:tc>
          <w:tcPr>
            <w:tcW w:w="703" w:type="dxa"/>
            <w:vAlign w:val="center"/>
          </w:tcPr>
          <w:p w14:paraId="700B654F" w14:textId="77777777" w:rsidR="00E66298" w:rsidRDefault="00E66298">
            <w:pPr>
              <w:pStyle w:val="DG0"/>
            </w:pPr>
            <w:r>
              <w:rPr>
                <w:rFonts w:hint="eastAsia"/>
              </w:rPr>
              <w:t>30</w:t>
            </w:r>
          </w:p>
        </w:tc>
        <w:tc>
          <w:tcPr>
            <w:tcW w:w="703" w:type="dxa"/>
            <w:vAlign w:val="center"/>
          </w:tcPr>
          <w:p w14:paraId="003A7459" w14:textId="77777777" w:rsidR="00E66298" w:rsidRDefault="00E66298">
            <w:pPr>
              <w:pStyle w:val="DG0"/>
            </w:pPr>
            <w:r>
              <w:rPr>
                <w:rFonts w:hint="eastAsia"/>
              </w:rPr>
              <w:t>30</w:t>
            </w:r>
          </w:p>
        </w:tc>
        <w:tc>
          <w:tcPr>
            <w:tcW w:w="705" w:type="dxa"/>
            <w:vAlign w:val="center"/>
          </w:tcPr>
          <w:p w14:paraId="5D8E3C7E" w14:textId="77777777" w:rsidR="00E66298" w:rsidRDefault="00E66298">
            <w:pPr>
              <w:pStyle w:val="DG0"/>
            </w:pPr>
          </w:p>
        </w:tc>
        <w:tc>
          <w:tcPr>
            <w:tcW w:w="705" w:type="dxa"/>
            <w:vAlign w:val="center"/>
          </w:tcPr>
          <w:p w14:paraId="34B39687" w14:textId="77777777" w:rsidR="00E66298" w:rsidRDefault="00E66298">
            <w:pPr>
              <w:pStyle w:val="DG0"/>
            </w:pPr>
          </w:p>
        </w:tc>
        <w:tc>
          <w:tcPr>
            <w:tcW w:w="657" w:type="dxa"/>
            <w:vAlign w:val="center"/>
          </w:tcPr>
          <w:p w14:paraId="68A2785B" w14:textId="77777777" w:rsidR="00E66298" w:rsidRDefault="007C1AEE" w:rsidP="00E66298">
            <w:pPr>
              <w:pStyle w:val="DG0"/>
            </w:pPr>
            <w:r>
              <w:rPr>
                <w:rFonts w:hint="eastAsia"/>
              </w:rPr>
              <w:t>10</w:t>
            </w:r>
          </w:p>
        </w:tc>
        <w:tc>
          <w:tcPr>
            <w:tcW w:w="688" w:type="dxa"/>
            <w:tcBorders>
              <w:right w:val="single" w:sz="12" w:space="0" w:color="auto"/>
            </w:tcBorders>
            <w:vAlign w:val="center"/>
          </w:tcPr>
          <w:p w14:paraId="3BF0278E" w14:textId="77777777" w:rsidR="00E66298" w:rsidRDefault="00E66298">
            <w:pPr>
              <w:pStyle w:val="DG0"/>
            </w:pPr>
            <w:r>
              <w:rPr>
                <w:rFonts w:hint="eastAsia"/>
              </w:rPr>
              <w:t>1</w:t>
            </w:r>
            <w:r>
              <w:t>00</w:t>
            </w:r>
          </w:p>
        </w:tc>
      </w:tr>
      <w:tr w:rsidR="00E66298" w14:paraId="18937650" w14:textId="77777777" w:rsidTr="00E66298">
        <w:trPr>
          <w:trHeight w:val="454"/>
        </w:trPr>
        <w:tc>
          <w:tcPr>
            <w:tcW w:w="800" w:type="dxa"/>
            <w:tcBorders>
              <w:left w:val="single" w:sz="12" w:space="0" w:color="auto"/>
            </w:tcBorders>
            <w:vAlign w:val="center"/>
          </w:tcPr>
          <w:p w14:paraId="7CD9C23B" w14:textId="77777777" w:rsidR="00E66298" w:rsidRDefault="00E66298" w:rsidP="0027268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698" w:type="dxa"/>
            <w:vAlign w:val="center"/>
          </w:tcPr>
          <w:p w14:paraId="48FD5695" w14:textId="77777777" w:rsidR="00E66298" w:rsidRDefault="00E66298">
            <w:pPr>
              <w:pStyle w:val="DG0"/>
            </w:pPr>
            <w:r>
              <w:rPr>
                <w:rFonts w:hint="eastAsia"/>
              </w:rPr>
              <w:t>15%</w:t>
            </w:r>
          </w:p>
        </w:tc>
        <w:tc>
          <w:tcPr>
            <w:tcW w:w="2160" w:type="dxa"/>
            <w:tcBorders>
              <w:right w:val="double" w:sz="4" w:space="0" w:color="auto"/>
            </w:tcBorders>
          </w:tcPr>
          <w:p w14:paraId="39EF636D" w14:textId="77777777" w:rsidR="00E66298" w:rsidRDefault="00E66298" w:rsidP="0089559B">
            <w:pPr>
              <w:snapToGrid w:val="0"/>
              <w:spacing w:beforeLines="50" w:before="163" w:afterLines="50" w:after="163"/>
              <w:jc w:val="center"/>
              <w:rPr>
                <w:sz w:val="21"/>
                <w:szCs w:val="21"/>
              </w:rPr>
            </w:pPr>
            <w:r>
              <w:rPr>
                <w:rFonts w:hint="eastAsia"/>
                <w:bCs/>
                <w:color w:val="000000"/>
                <w:sz w:val="21"/>
                <w:szCs w:val="21"/>
              </w:rPr>
              <w:t>读书报告</w:t>
            </w:r>
          </w:p>
        </w:tc>
        <w:tc>
          <w:tcPr>
            <w:tcW w:w="703" w:type="dxa"/>
            <w:tcBorders>
              <w:left w:val="double" w:sz="4" w:space="0" w:color="auto"/>
            </w:tcBorders>
            <w:vAlign w:val="center"/>
          </w:tcPr>
          <w:p w14:paraId="2FC62983" w14:textId="77777777" w:rsidR="00E66298" w:rsidRDefault="00614353">
            <w:pPr>
              <w:pStyle w:val="DG0"/>
            </w:pPr>
            <w:r>
              <w:t>3</w:t>
            </w:r>
            <w:r w:rsidR="00E66298">
              <w:rPr>
                <w:rFonts w:hint="eastAsia"/>
              </w:rPr>
              <w:t>0</w:t>
            </w:r>
          </w:p>
        </w:tc>
        <w:tc>
          <w:tcPr>
            <w:tcW w:w="703" w:type="dxa"/>
            <w:vAlign w:val="center"/>
          </w:tcPr>
          <w:p w14:paraId="6033430E" w14:textId="77777777" w:rsidR="00E66298" w:rsidRDefault="00E66298">
            <w:pPr>
              <w:pStyle w:val="DG0"/>
            </w:pPr>
          </w:p>
        </w:tc>
        <w:tc>
          <w:tcPr>
            <w:tcW w:w="703" w:type="dxa"/>
            <w:vAlign w:val="center"/>
          </w:tcPr>
          <w:p w14:paraId="29A06055" w14:textId="77777777" w:rsidR="00E66298" w:rsidRDefault="00E66298">
            <w:pPr>
              <w:pStyle w:val="DG0"/>
            </w:pPr>
            <w:r>
              <w:rPr>
                <w:rFonts w:hint="eastAsia"/>
              </w:rPr>
              <w:t>30</w:t>
            </w:r>
          </w:p>
        </w:tc>
        <w:tc>
          <w:tcPr>
            <w:tcW w:w="705" w:type="dxa"/>
            <w:vAlign w:val="center"/>
          </w:tcPr>
          <w:p w14:paraId="089C541B" w14:textId="77777777" w:rsidR="00E66298" w:rsidRDefault="00E66298">
            <w:pPr>
              <w:pStyle w:val="DG0"/>
            </w:pPr>
            <w:r>
              <w:rPr>
                <w:rFonts w:hint="eastAsia"/>
              </w:rPr>
              <w:t>30</w:t>
            </w:r>
          </w:p>
        </w:tc>
        <w:tc>
          <w:tcPr>
            <w:tcW w:w="705" w:type="dxa"/>
            <w:vAlign w:val="center"/>
          </w:tcPr>
          <w:p w14:paraId="70533E43" w14:textId="77777777" w:rsidR="00E66298" w:rsidRDefault="00E66298">
            <w:pPr>
              <w:pStyle w:val="DG0"/>
            </w:pPr>
          </w:p>
        </w:tc>
        <w:tc>
          <w:tcPr>
            <w:tcW w:w="657" w:type="dxa"/>
            <w:vAlign w:val="center"/>
          </w:tcPr>
          <w:p w14:paraId="448881DB" w14:textId="77777777" w:rsidR="00E66298" w:rsidRDefault="00614353" w:rsidP="00E66298">
            <w:pPr>
              <w:pStyle w:val="DG0"/>
            </w:pPr>
            <w:r>
              <w:rPr>
                <w:rFonts w:hint="eastAsia"/>
              </w:rPr>
              <w:t>10</w:t>
            </w:r>
          </w:p>
        </w:tc>
        <w:tc>
          <w:tcPr>
            <w:tcW w:w="688" w:type="dxa"/>
            <w:tcBorders>
              <w:right w:val="single" w:sz="12" w:space="0" w:color="auto"/>
            </w:tcBorders>
            <w:vAlign w:val="center"/>
          </w:tcPr>
          <w:p w14:paraId="43EA8F97" w14:textId="77777777" w:rsidR="00E66298" w:rsidRDefault="00E66298">
            <w:pPr>
              <w:pStyle w:val="DG0"/>
            </w:pPr>
            <w:r>
              <w:rPr>
                <w:rFonts w:hint="eastAsia"/>
              </w:rPr>
              <w:t>1</w:t>
            </w:r>
            <w:r>
              <w:t>00</w:t>
            </w:r>
          </w:p>
        </w:tc>
      </w:tr>
      <w:tr w:rsidR="00E66298" w14:paraId="21F1C5CF" w14:textId="77777777" w:rsidTr="00E66298">
        <w:trPr>
          <w:trHeight w:val="454"/>
        </w:trPr>
        <w:tc>
          <w:tcPr>
            <w:tcW w:w="800" w:type="dxa"/>
            <w:tcBorders>
              <w:left w:val="single" w:sz="12" w:space="0" w:color="auto"/>
            </w:tcBorders>
            <w:vAlign w:val="center"/>
          </w:tcPr>
          <w:p w14:paraId="6C2EA876" w14:textId="77777777" w:rsidR="00E66298" w:rsidRDefault="00E66298" w:rsidP="0027268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698" w:type="dxa"/>
            <w:vAlign w:val="center"/>
          </w:tcPr>
          <w:p w14:paraId="5501A90F" w14:textId="77777777" w:rsidR="00E66298" w:rsidRDefault="00E66298">
            <w:pPr>
              <w:pStyle w:val="DG0"/>
            </w:pPr>
            <w:r>
              <w:rPr>
                <w:rFonts w:hint="eastAsia"/>
              </w:rPr>
              <w:t>15%</w:t>
            </w:r>
          </w:p>
        </w:tc>
        <w:tc>
          <w:tcPr>
            <w:tcW w:w="2160" w:type="dxa"/>
            <w:tcBorders>
              <w:right w:val="double" w:sz="4" w:space="0" w:color="auto"/>
            </w:tcBorders>
          </w:tcPr>
          <w:p w14:paraId="3BBF7765" w14:textId="77777777" w:rsidR="00E66298" w:rsidRDefault="00E66298" w:rsidP="0089559B">
            <w:pPr>
              <w:snapToGrid w:val="0"/>
              <w:spacing w:beforeLines="50" w:before="163" w:afterLines="50" w:after="163"/>
              <w:jc w:val="center"/>
              <w:rPr>
                <w:sz w:val="21"/>
                <w:szCs w:val="21"/>
              </w:rPr>
            </w:pPr>
            <w:r>
              <w:rPr>
                <w:rFonts w:hint="eastAsia"/>
                <w:bCs/>
                <w:color w:val="000000"/>
                <w:sz w:val="21"/>
                <w:szCs w:val="21"/>
              </w:rPr>
              <w:t>翻译小测验</w:t>
            </w:r>
          </w:p>
        </w:tc>
        <w:tc>
          <w:tcPr>
            <w:tcW w:w="703" w:type="dxa"/>
            <w:tcBorders>
              <w:left w:val="double" w:sz="4" w:space="0" w:color="auto"/>
            </w:tcBorders>
            <w:vAlign w:val="center"/>
          </w:tcPr>
          <w:p w14:paraId="3B543A74" w14:textId="77777777" w:rsidR="00E66298" w:rsidRDefault="00644CB3">
            <w:pPr>
              <w:pStyle w:val="DG0"/>
            </w:pPr>
            <w:r>
              <w:t>3</w:t>
            </w:r>
            <w:r w:rsidR="00E66298">
              <w:rPr>
                <w:rFonts w:hint="eastAsia"/>
              </w:rPr>
              <w:t>0</w:t>
            </w:r>
          </w:p>
        </w:tc>
        <w:tc>
          <w:tcPr>
            <w:tcW w:w="703" w:type="dxa"/>
            <w:vAlign w:val="center"/>
          </w:tcPr>
          <w:p w14:paraId="29534909" w14:textId="77777777" w:rsidR="00E66298" w:rsidRDefault="00644CB3">
            <w:pPr>
              <w:pStyle w:val="DG0"/>
            </w:pPr>
            <w:r>
              <w:rPr>
                <w:rFonts w:cs="Times New Roman"/>
                <w:bCs/>
              </w:rPr>
              <w:t>20</w:t>
            </w:r>
          </w:p>
        </w:tc>
        <w:tc>
          <w:tcPr>
            <w:tcW w:w="703" w:type="dxa"/>
            <w:vAlign w:val="center"/>
          </w:tcPr>
          <w:p w14:paraId="7B25B063" w14:textId="77777777" w:rsidR="00E66298" w:rsidRDefault="00644CB3">
            <w:pPr>
              <w:pStyle w:val="DG0"/>
            </w:pPr>
            <w:r>
              <w:rPr>
                <w:rFonts w:cs="Times New Roman"/>
                <w:bCs/>
              </w:rPr>
              <w:t>20</w:t>
            </w:r>
          </w:p>
        </w:tc>
        <w:tc>
          <w:tcPr>
            <w:tcW w:w="705" w:type="dxa"/>
            <w:vAlign w:val="center"/>
          </w:tcPr>
          <w:p w14:paraId="6FECC929" w14:textId="77777777" w:rsidR="00E66298" w:rsidRDefault="00614353">
            <w:pPr>
              <w:pStyle w:val="DG0"/>
            </w:pPr>
            <w:r>
              <w:rPr>
                <w:rFonts w:hint="eastAsia"/>
              </w:rPr>
              <w:t>20</w:t>
            </w:r>
          </w:p>
        </w:tc>
        <w:tc>
          <w:tcPr>
            <w:tcW w:w="705" w:type="dxa"/>
            <w:vAlign w:val="center"/>
          </w:tcPr>
          <w:p w14:paraId="69EE2C31" w14:textId="77777777" w:rsidR="00E66298" w:rsidRDefault="00E66298">
            <w:pPr>
              <w:pStyle w:val="DG0"/>
            </w:pPr>
          </w:p>
        </w:tc>
        <w:tc>
          <w:tcPr>
            <w:tcW w:w="657" w:type="dxa"/>
            <w:vAlign w:val="center"/>
          </w:tcPr>
          <w:p w14:paraId="71224F34" w14:textId="77777777" w:rsidR="00E66298" w:rsidRDefault="00614353" w:rsidP="00E66298">
            <w:pPr>
              <w:pStyle w:val="DG0"/>
            </w:pPr>
            <w:r>
              <w:rPr>
                <w:rFonts w:hint="eastAsia"/>
              </w:rPr>
              <w:t>10</w:t>
            </w:r>
          </w:p>
        </w:tc>
        <w:tc>
          <w:tcPr>
            <w:tcW w:w="688" w:type="dxa"/>
            <w:tcBorders>
              <w:right w:val="single" w:sz="12" w:space="0" w:color="auto"/>
            </w:tcBorders>
            <w:vAlign w:val="center"/>
          </w:tcPr>
          <w:p w14:paraId="4C458450" w14:textId="77777777" w:rsidR="00E66298" w:rsidRDefault="00E66298">
            <w:pPr>
              <w:pStyle w:val="DG0"/>
            </w:pPr>
            <w:r>
              <w:rPr>
                <w:rFonts w:hint="eastAsia"/>
              </w:rPr>
              <w:t>1</w:t>
            </w:r>
            <w:r>
              <w:t>00</w:t>
            </w:r>
          </w:p>
        </w:tc>
      </w:tr>
    </w:tbl>
    <w:p w14:paraId="755CA45D" w14:textId="77777777" w:rsidR="000E5349" w:rsidRDefault="000E5349" w:rsidP="00AA2E5B">
      <w:pPr>
        <w:pStyle w:val="DG2"/>
        <w:spacing w:beforeLines="100" w:before="326" w:after="163"/>
        <w:rPr>
          <w:rFonts w:ascii="黑体" w:hAnsi="宋体"/>
          <w:sz w:val="18"/>
          <w:szCs w:val="16"/>
        </w:rPr>
      </w:pPr>
    </w:p>
    <w:sectPr w:rsidR="000E5349" w:rsidSect="008C47A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2D11" w14:textId="77777777" w:rsidR="008C47A1" w:rsidRDefault="008C47A1" w:rsidP="000E5349">
      <w:r>
        <w:separator/>
      </w:r>
    </w:p>
  </w:endnote>
  <w:endnote w:type="continuationSeparator" w:id="0">
    <w:p w14:paraId="39225D2F" w14:textId="77777777" w:rsidR="008C47A1" w:rsidRDefault="008C47A1" w:rsidP="000E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5A1A" w14:textId="77777777" w:rsidR="008C47A1" w:rsidRDefault="008C47A1" w:rsidP="000E5349">
      <w:r>
        <w:separator/>
      </w:r>
    </w:p>
  </w:footnote>
  <w:footnote w:type="continuationSeparator" w:id="0">
    <w:p w14:paraId="48C1ED40" w14:textId="77777777" w:rsidR="008C47A1" w:rsidRDefault="008C47A1" w:rsidP="000E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3175" w14:textId="77777777" w:rsidR="00560657" w:rsidRDefault="00000000">
    <w:pPr>
      <w:jc w:val="right"/>
      <w:rPr>
        <w:rFonts w:ascii="方正小标宋简体" w:eastAsia="方正小标宋简体" w:hAnsi="方正小标宋简体"/>
      </w:rPr>
    </w:pPr>
    <w:r>
      <w:rPr>
        <w:rFonts w:ascii="方正小标宋简体" w:eastAsia="方正小标宋简体" w:hAnsi="方正小标宋简体"/>
        <w:color w:val="FF0000"/>
      </w:rPr>
      <w:pict w14:anchorId="725893CE">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w:txbxContent>
              <w:p w14:paraId="4B2B321B" w14:textId="77777777" w:rsidR="00560657" w:rsidRDefault="0056065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8F5A5"/>
    <w:multiLevelType w:val="singleLevel"/>
    <w:tmpl w:val="92C8F5A5"/>
    <w:lvl w:ilvl="0">
      <w:start w:val="1"/>
      <w:numFmt w:val="chineseCounting"/>
      <w:suff w:val="nothing"/>
      <w:lvlText w:val="%1、"/>
      <w:lvlJc w:val="left"/>
      <w:rPr>
        <w:rFonts w:hint="eastAsia"/>
      </w:rPr>
    </w:lvl>
  </w:abstractNum>
  <w:num w:numId="1" w16cid:durableId="15211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gyOGUyMzk5ZGViMmVjYTY3ZGY0YjJlZmUwNWM0MT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97F68"/>
    <w:rsid w:val="000A4E73"/>
    <w:rsid w:val="000B1BD2"/>
    <w:rsid w:val="000C0F0D"/>
    <w:rsid w:val="000C13BC"/>
    <w:rsid w:val="000C73BD"/>
    <w:rsid w:val="000D28E5"/>
    <w:rsid w:val="000D34D7"/>
    <w:rsid w:val="000E5349"/>
    <w:rsid w:val="00100633"/>
    <w:rsid w:val="001072BC"/>
    <w:rsid w:val="00114BD6"/>
    <w:rsid w:val="00130F6D"/>
    <w:rsid w:val="00133554"/>
    <w:rsid w:val="00144082"/>
    <w:rsid w:val="001446BB"/>
    <w:rsid w:val="0016381F"/>
    <w:rsid w:val="00163A48"/>
    <w:rsid w:val="00164E36"/>
    <w:rsid w:val="001678A2"/>
    <w:rsid w:val="00183AA1"/>
    <w:rsid w:val="0018621B"/>
    <w:rsid w:val="0018767C"/>
    <w:rsid w:val="001A135C"/>
    <w:rsid w:val="001B0D49"/>
    <w:rsid w:val="001B546F"/>
    <w:rsid w:val="001C16FC"/>
    <w:rsid w:val="001C2E3E"/>
    <w:rsid w:val="001C388D"/>
    <w:rsid w:val="001D6626"/>
    <w:rsid w:val="001E0494"/>
    <w:rsid w:val="001E1D2D"/>
    <w:rsid w:val="001E5A17"/>
    <w:rsid w:val="001F284E"/>
    <w:rsid w:val="001F332E"/>
    <w:rsid w:val="00217861"/>
    <w:rsid w:val="002204E4"/>
    <w:rsid w:val="002211BF"/>
    <w:rsid w:val="00233F15"/>
    <w:rsid w:val="00235D76"/>
    <w:rsid w:val="002420F1"/>
    <w:rsid w:val="00253AC8"/>
    <w:rsid w:val="00256B39"/>
    <w:rsid w:val="0026033C"/>
    <w:rsid w:val="0027268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1F1D"/>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2F39"/>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555"/>
    <w:rsid w:val="0051612A"/>
    <w:rsid w:val="00517176"/>
    <w:rsid w:val="0052192E"/>
    <w:rsid w:val="00524300"/>
    <w:rsid w:val="00541F72"/>
    <w:rsid w:val="00542388"/>
    <w:rsid w:val="00544523"/>
    <w:rsid w:val="005449B2"/>
    <w:rsid w:val="005467DC"/>
    <w:rsid w:val="00546A82"/>
    <w:rsid w:val="00547C51"/>
    <w:rsid w:val="00551335"/>
    <w:rsid w:val="005519BB"/>
    <w:rsid w:val="005523FD"/>
    <w:rsid w:val="00553D03"/>
    <w:rsid w:val="00555BA0"/>
    <w:rsid w:val="00556E41"/>
    <w:rsid w:val="00560657"/>
    <w:rsid w:val="0057496F"/>
    <w:rsid w:val="005770A6"/>
    <w:rsid w:val="0059045B"/>
    <w:rsid w:val="00597EC2"/>
    <w:rsid w:val="005A13AB"/>
    <w:rsid w:val="005B1150"/>
    <w:rsid w:val="005B1FFC"/>
    <w:rsid w:val="005B2B6D"/>
    <w:rsid w:val="005B4B4E"/>
    <w:rsid w:val="005C3A76"/>
    <w:rsid w:val="005C66A5"/>
    <w:rsid w:val="005C765B"/>
    <w:rsid w:val="005D5B6F"/>
    <w:rsid w:val="005E38A5"/>
    <w:rsid w:val="005F5185"/>
    <w:rsid w:val="006056E8"/>
    <w:rsid w:val="00614353"/>
    <w:rsid w:val="0062115C"/>
    <w:rsid w:val="0062265B"/>
    <w:rsid w:val="00624B5C"/>
    <w:rsid w:val="00624FE1"/>
    <w:rsid w:val="0062577D"/>
    <w:rsid w:val="0063249D"/>
    <w:rsid w:val="006331EE"/>
    <w:rsid w:val="006355E6"/>
    <w:rsid w:val="00637E00"/>
    <w:rsid w:val="0064038A"/>
    <w:rsid w:val="00644CB3"/>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3631"/>
    <w:rsid w:val="006E5CA9"/>
    <w:rsid w:val="006E5E98"/>
    <w:rsid w:val="006E7A37"/>
    <w:rsid w:val="006F3151"/>
    <w:rsid w:val="007011CA"/>
    <w:rsid w:val="007056DE"/>
    <w:rsid w:val="00706121"/>
    <w:rsid w:val="00710B6B"/>
    <w:rsid w:val="00711A1F"/>
    <w:rsid w:val="00712A2C"/>
    <w:rsid w:val="00712E84"/>
    <w:rsid w:val="00714914"/>
    <w:rsid w:val="007208D6"/>
    <w:rsid w:val="00726786"/>
    <w:rsid w:val="00732152"/>
    <w:rsid w:val="007428DF"/>
    <w:rsid w:val="00742BD1"/>
    <w:rsid w:val="00742E7A"/>
    <w:rsid w:val="0074424F"/>
    <w:rsid w:val="00764FD9"/>
    <w:rsid w:val="00772CFB"/>
    <w:rsid w:val="007740B2"/>
    <w:rsid w:val="00774C1F"/>
    <w:rsid w:val="0078194F"/>
    <w:rsid w:val="007934A4"/>
    <w:rsid w:val="007A0AC9"/>
    <w:rsid w:val="007A1B70"/>
    <w:rsid w:val="007A57F6"/>
    <w:rsid w:val="007B4FFB"/>
    <w:rsid w:val="007C0BCE"/>
    <w:rsid w:val="007C1AE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08F"/>
    <w:rsid w:val="0082324C"/>
    <w:rsid w:val="00823D71"/>
    <w:rsid w:val="008245AF"/>
    <w:rsid w:val="008256B9"/>
    <w:rsid w:val="0083705D"/>
    <w:rsid w:val="0084242F"/>
    <w:rsid w:val="00845795"/>
    <w:rsid w:val="00847437"/>
    <w:rsid w:val="00867071"/>
    <w:rsid w:val="00882E15"/>
    <w:rsid w:val="00883C73"/>
    <w:rsid w:val="008901A2"/>
    <w:rsid w:val="0089559B"/>
    <w:rsid w:val="008A08B0"/>
    <w:rsid w:val="008B0385"/>
    <w:rsid w:val="008B1082"/>
    <w:rsid w:val="008B188E"/>
    <w:rsid w:val="008B397C"/>
    <w:rsid w:val="008B47F4"/>
    <w:rsid w:val="008B7448"/>
    <w:rsid w:val="008B7E1E"/>
    <w:rsid w:val="008C2AE6"/>
    <w:rsid w:val="008C2DE8"/>
    <w:rsid w:val="008C47A1"/>
    <w:rsid w:val="008C5113"/>
    <w:rsid w:val="008C5B8A"/>
    <w:rsid w:val="008D3D5F"/>
    <w:rsid w:val="008D4E81"/>
    <w:rsid w:val="008D505F"/>
    <w:rsid w:val="008E0F55"/>
    <w:rsid w:val="008E4673"/>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0EB"/>
    <w:rsid w:val="00981A37"/>
    <w:rsid w:val="009830B2"/>
    <w:rsid w:val="0099063E"/>
    <w:rsid w:val="00992356"/>
    <w:rsid w:val="00992674"/>
    <w:rsid w:val="00994793"/>
    <w:rsid w:val="00994DE8"/>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433"/>
    <w:rsid w:val="00A04523"/>
    <w:rsid w:val="00A16159"/>
    <w:rsid w:val="00A161E6"/>
    <w:rsid w:val="00A17885"/>
    <w:rsid w:val="00A2337D"/>
    <w:rsid w:val="00A24B10"/>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2E5B"/>
    <w:rsid w:val="00AA4970"/>
    <w:rsid w:val="00AA536D"/>
    <w:rsid w:val="00AA6CDD"/>
    <w:rsid w:val="00AB22C0"/>
    <w:rsid w:val="00AB28FC"/>
    <w:rsid w:val="00AB49E4"/>
    <w:rsid w:val="00AC1479"/>
    <w:rsid w:val="00AC1A49"/>
    <w:rsid w:val="00AC2AAC"/>
    <w:rsid w:val="00AC40F1"/>
    <w:rsid w:val="00AC4C45"/>
    <w:rsid w:val="00AD1085"/>
    <w:rsid w:val="00AD5B40"/>
    <w:rsid w:val="00AE5DB0"/>
    <w:rsid w:val="00AF289F"/>
    <w:rsid w:val="00AF30B9"/>
    <w:rsid w:val="00AF43DF"/>
    <w:rsid w:val="00AF67A4"/>
    <w:rsid w:val="00AF7510"/>
    <w:rsid w:val="00B12D31"/>
    <w:rsid w:val="00B15F6E"/>
    <w:rsid w:val="00B21BEE"/>
    <w:rsid w:val="00B2255F"/>
    <w:rsid w:val="00B23284"/>
    <w:rsid w:val="00B323C2"/>
    <w:rsid w:val="00B37D43"/>
    <w:rsid w:val="00B46F21"/>
    <w:rsid w:val="00B511A5"/>
    <w:rsid w:val="00B51CDE"/>
    <w:rsid w:val="00B56541"/>
    <w:rsid w:val="00B605ED"/>
    <w:rsid w:val="00B71F97"/>
    <w:rsid w:val="00B72538"/>
    <w:rsid w:val="00B736A7"/>
    <w:rsid w:val="00B7651F"/>
    <w:rsid w:val="00B919FA"/>
    <w:rsid w:val="00B94A16"/>
    <w:rsid w:val="00BA2BB2"/>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663B"/>
    <w:rsid w:val="00C1713D"/>
    <w:rsid w:val="00C20D9D"/>
    <w:rsid w:val="00C2134F"/>
    <w:rsid w:val="00C24718"/>
    <w:rsid w:val="00C2675D"/>
    <w:rsid w:val="00C30AEE"/>
    <w:rsid w:val="00C33362"/>
    <w:rsid w:val="00C353AE"/>
    <w:rsid w:val="00C4194E"/>
    <w:rsid w:val="00C516B1"/>
    <w:rsid w:val="00C5350C"/>
    <w:rsid w:val="00C56E09"/>
    <w:rsid w:val="00C61B1B"/>
    <w:rsid w:val="00C64131"/>
    <w:rsid w:val="00C66AB7"/>
    <w:rsid w:val="00C673D1"/>
    <w:rsid w:val="00C741B0"/>
    <w:rsid w:val="00C746CB"/>
    <w:rsid w:val="00C77BBF"/>
    <w:rsid w:val="00C77D64"/>
    <w:rsid w:val="00C81564"/>
    <w:rsid w:val="00C9080C"/>
    <w:rsid w:val="00C94429"/>
    <w:rsid w:val="00CA18FD"/>
    <w:rsid w:val="00CA27E5"/>
    <w:rsid w:val="00CA4897"/>
    <w:rsid w:val="00CA6928"/>
    <w:rsid w:val="00CB3D3F"/>
    <w:rsid w:val="00CB5A1A"/>
    <w:rsid w:val="00CC59E6"/>
    <w:rsid w:val="00CD44B6"/>
    <w:rsid w:val="00CD5BDD"/>
    <w:rsid w:val="00CF096B"/>
    <w:rsid w:val="00CF10F7"/>
    <w:rsid w:val="00CF5EE3"/>
    <w:rsid w:val="00CF691F"/>
    <w:rsid w:val="00D00D99"/>
    <w:rsid w:val="00D013A4"/>
    <w:rsid w:val="00D026DC"/>
    <w:rsid w:val="00D039CC"/>
    <w:rsid w:val="00D15595"/>
    <w:rsid w:val="00D20544"/>
    <w:rsid w:val="00D277C2"/>
    <w:rsid w:val="00D343A8"/>
    <w:rsid w:val="00D37832"/>
    <w:rsid w:val="00D44860"/>
    <w:rsid w:val="00D47689"/>
    <w:rsid w:val="00D50C42"/>
    <w:rsid w:val="00D57CF5"/>
    <w:rsid w:val="00D61060"/>
    <w:rsid w:val="00D612BC"/>
    <w:rsid w:val="00D62F98"/>
    <w:rsid w:val="00D66D1E"/>
    <w:rsid w:val="00D66FD6"/>
    <w:rsid w:val="00D8285B"/>
    <w:rsid w:val="00D862EB"/>
    <w:rsid w:val="00D86619"/>
    <w:rsid w:val="00D90AA2"/>
    <w:rsid w:val="00D93E7C"/>
    <w:rsid w:val="00D950E3"/>
    <w:rsid w:val="00DB2BE6"/>
    <w:rsid w:val="00DB76B3"/>
    <w:rsid w:val="00DD1052"/>
    <w:rsid w:val="00DD3C7B"/>
    <w:rsid w:val="00DE2B21"/>
    <w:rsid w:val="00DE48DE"/>
    <w:rsid w:val="00DF2420"/>
    <w:rsid w:val="00DF25F2"/>
    <w:rsid w:val="00DF4166"/>
    <w:rsid w:val="00E000F4"/>
    <w:rsid w:val="00E01231"/>
    <w:rsid w:val="00E041EC"/>
    <w:rsid w:val="00E04279"/>
    <w:rsid w:val="00E072B5"/>
    <w:rsid w:val="00E11393"/>
    <w:rsid w:val="00E125D9"/>
    <w:rsid w:val="00E16D30"/>
    <w:rsid w:val="00E175F8"/>
    <w:rsid w:val="00E31E69"/>
    <w:rsid w:val="00E33169"/>
    <w:rsid w:val="00E3338F"/>
    <w:rsid w:val="00E34A7B"/>
    <w:rsid w:val="00E40973"/>
    <w:rsid w:val="00E5406A"/>
    <w:rsid w:val="00E545FF"/>
    <w:rsid w:val="00E6080E"/>
    <w:rsid w:val="00E64168"/>
    <w:rsid w:val="00E655B3"/>
    <w:rsid w:val="00E66298"/>
    <w:rsid w:val="00E7081D"/>
    <w:rsid w:val="00E70904"/>
    <w:rsid w:val="00E71319"/>
    <w:rsid w:val="00E73220"/>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5AC"/>
    <w:rsid w:val="00F61509"/>
    <w:rsid w:val="00F64D6F"/>
    <w:rsid w:val="00F73D03"/>
    <w:rsid w:val="00F76CB9"/>
    <w:rsid w:val="00F77A73"/>
    <w:rsid w:val="00F80E46"/>
    <w:rsid w:val="00F96236"/>
    <w:rsid w:val="00FA10CE"/>
    <w:rsid w:val="00FA222F"/>
    <w:rsid w:val="00FA2891"/>
    <w:rsid w:val="00FB46B7"/>
    <w:rsid w:val="00FB693D"/>
    <w:rsid w:val="00FB7768"/>
    <w:rsid w:val="00FC7489"/>
    <w:rsid w:val="00FD1BA8"/>
    <w:rsid w:val="00FD218F"/>
    <w:rsid w:val="00FD5663"/>
    <w:rsid w:val="00FD56C6"/>
    <w:rsid w:val="00FD6A65"/>
    <w:rsid w:val="00FE3221"/>
    <w:rsid w:val="00FE47EB"/>
    <w:rsid w:val="00FE48EA"/>
    <w:rsid w:val="00FE571F"/>
    <w:rsid w:val="00FF47F6"/>
    <w:rsid w:val="016E63C2"/>
    <w:rsid w:val="024B0C39"/>
    <w:rsid w:val="07195727"/>
    <w:rsid w:val="08D20524"/>
    <w:rsid w:val="0A8128A6"/>
    <w:rsid w:val="0BF32A1B"/>
    <w:rsid w:val="0F735BF1"/>
    <w:rsid w:val="10B83675"/>
    <w:rsid w:val="10BD2C22"/>
    <w:rsid w:val="12CD6410"/>
    <w:rsid w:val="15C90D9F"/>
    <w:rsid w:val="17EA27C8"/>
    <w:rsid w:val="1FC976BE"/>
    <w:rsid w:val="22987C80"/>
    <w:rsid w:val="22A5210D"/>
    <w:rsid w:val="24192CCC"/>
    <w:rsid w:val="27EC31AA"/>
    <w:rsid w:val="2A3F50E2"/>
    <w:rsid w:val="2C167BD8"/>
    <w:rsid w:val="2C183950"/>
    <w:rsid w:val="2EB37960"/>
    <w:rsid w:val="309A43E6"/>
    <w:rsid w:val="325356E2"/>
    <w:rsid w:val="32A10934"/>
    <w:rsid w:val="349816EB"/>
    <w:rsid w:val="35B51E9E"/>
    <w:rsid w:val="38F44DFD"/>
    <w:rsid w:val="39A66CD4"/>
    <w:rsid w:val="3CD52CE1"/>
    <w:rsid w:val="3D1B7999"/>
    <w:rsid w:val="410F2E6A"/>
    <w:rsid w:val="419E030C"/>
    <w:rsid w:val="41F33DFE"/>
    <w:rsid w:val="4231133D"/>
    <w:rsid w:val="429F78F9"/>
    <w:rsid w:val="434A6DF4"/>
    <w:rsid w:val="439A26DB"/>
    <w:rsid w:val="4430136C"/>
    <w:rsid w:val="46580C4E"/>
    <w:rsid w:val="48486C96"/>
    <w:rsid w:val="49D22A13"/>
    <w:rsid w:val="4AB0382B"/>
    <w:rsid w:val="4BAA2B41"/>
    <w:rsid w:val="4DA70238"/>
    <w:rsid w:val="4EB108A2"/>
    <w:rsid w:val="50917BAD"/>
    <w:rsid w:val="51275918"/>
    <w:rsid w:val="51503BB3"/>
    <w:rsid w:val="526B4D47"/>
    <w:rsid w:val="53CA4749"/>
    <w:rsid w:val="545A4256"/>
    <w:rsid w:val="552F6C70"/>
    <w:rsid w:val="55DB2E5E"/>
    <w:rsid w:val="569839D6"/>
    <w:rsid w:val="569868B5"/>
    <w:rsid w:val="57877110"/>
    <w:rsid w:val="58A550E1"/>
    <w:rsid w:val="5D2D0364"/>
    <w:rsid w:val="605F4E4A"/>
    <w:rsid w:val="611F6817"/>
    <w:rsid w:val="62C138AA"/>
    <w:rsid w:val="64086524"/>
    <w:rsid w:val="6626043C"/>
    <w:rsid w:val="66CA1754"/>
    <w:rsid w:val="674D37A6"/>
    <w:rsid w:val="684E34F5"/>
    <w:rsid w:val="68A10A01"/>
    <w:rsid w:val="6A5D1F52"/>
    <w:rsid w:val="6B5E2426"/>
    <w:rsid w:val="6BC93D43"/>
    <w:rsid w:val="6BFB7C75"/>
    <w:rsid w:val="6C5555D7"/>
    <w:rsid w:val="6C5A4242"/>
    <w:rsid w:val="6DD21648"/>
    <w:rsid w:val="6F01284B"/>
    <w:rsid w:val="6F1E65D4"/>
    <w:rsid w:val="6F266C86"/>
    <w:rsid w:val="6F5042C2"/>
    <w:rsid w:val="706E76E6"/>
    <w:rsid w:val="726F2DE3"/>
    <w:rsid w:val="74316312"/>
    <w:rsid w:val="780F13C8"/>
    <w:rsid w:val="7B1E2A2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0AEA"/>
  <w15:docId w15:val="{2A8DDA37-9974-49E0-A3DB-28300C7C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349"/>
    <w:rPr>
      <w:rFonts w:ascii="宋体" w:eastAsia="宋体" w:hAnsi="宋体" w:cs="宋体"/>
      <w:sz w:val="24"/>
      <w:szCs w:val="24"/>
    </w:rPr>
  </w:style>
  <w:style w:type="paragraph" w:styleId="1">
    <w:name w:val="heading 1"/>
    <w:basedOn w:val="a"/>
    <w:next w:val="a"/>
    <w:link w:val="10"/>
    <w:uiPriority w:val="9"/>
    <w:qFormat/>
    <w:rsid w:val="000E53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sid w:val="000E5349"/>
    <w:pPr>
      <w:widowControl w:val="0"/>
    </w:pPr>
    <w:rPr>
      <w:rFonts w:ascii="Times New Roman" w:hAnsi="Times New Roman" w:cs="Times New Roman"/>
      <w:kern w:val="2"/>
      <w:sz w:val="21"/>
    </w:rPr>
  </w:style>
  <w:style w:type="paragraph" w:styleId="a5">
    <w:name w:val="footer"/>
    <w:basedOn w:val="a"/>
    <w:link w:val="a6"/>
    <w:autoRedefine/>
    <w:uiPriority w:val="99"/>
    <w:unhideWhenUsed/>
    <w:qFormat/>
    <w:rsid w:val="000E5349"/>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rsid w:val="000E53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rsid w:val="000E5349"/>
    <w:pPr>
      <w:spacing w:before="100" w:beforeAutospacing="1" w:after="100" w:afterAutospacing="1"/>
    </w:pPr>
  </w:style>
  <w:style w:type="table" w:styleId="aa">
    <w:name w:val="Table Grid"/>
    <w:basedOn w:val="a1"/>
    <w:autoRedefine/>
    <w:qFormat/>
    <w:rsid w:val="000E53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E5349"/>
    <w:rPr>
      <w:b/>
      <w:bCs/>
    </w:rPr>
  </w:style>
  <w:style w:type="character" w:customStyle="1" w:styleId="a8">
    <w:name w:val="页眉 字符"/>
    <w:basedOn w:val="a0"/>
    <w:link w:val="a7"/>
    <w:autoRedefine/>
    <w:uiPriority w:val="99"/>
    <w:semiHidden/>
    <w:qFormat/>
    <w:rsid w:val="000E5349"/>
    <w:rPr>
      <w:sz w:val="18"/>
      <w:szCs w:val="18"/>
    </w:rPr>
  </w:style>
  <w:style w:type="character" w:customStyle="1" w:styleId="a6">
    <w:name w:val="页脚 字符"/>
    <w:basedOn w:val="a0"/>
    <w:link w:val="a5"/>
    <w:autoRedefine/>
    <w:uiPriority w:val="99"/>
    <w:semiHidden/>
    <w:qFormat/>
    <w:rsid w:val="000E5349"/>
    <w:rPr>
      <w:sz w:val="18"/>
      <w:szCs w:val="18"/>
    </w:rPr>
  </w:style>
  <w:style w:type="paragraph" w:customStyle="1" w:styleId="DG">
    <w:name w:val="表格标题DG"/>
    <w:basedOn w:val="a"/>
    <w:autoRedefine/>
    <w:qFormat/>
    <w:rsid w:val="000E5349"/>
    <w:pPr>
      <w:snapToGrid w:val="0"/>
      <w:jc w:val="center"/>
    </w:pPr>
    <w:rPr>
      <w:rFonts w:ascii="Arial" w:eastAsia="黑体" w:hAnsi="Arial"/>
      <w:bCs/>
      <w:color w:val="000000"/>
      <w:sz w:val="21"/>
      <w:szCs w:val="20"/>
    </w:rPr>
  </w:style>
  <w:style w:type="paragraph" w:customStyle="1" w:styleId="DG0">
    <w:name w:val="表格正文DG"/>
    <w:basedOn w:val="a"/>
    <w:qFormat/>
    <w:rsid w:val="000E5349"/>
    <w:pPr>
      <w:jc w:val="center"/>
    </w:pPr>
    <w:rPr>
      <w:rFonts w:ascii="Times New Roman" w:hAnsi="Times New Roman"/>
      <w:color w:val="000000"/>
      <w:sz w:val="21"/>
      <w:szCs w:val="21"/>
    </w:rPr>
  </w:style>
  <w:style w:type="paragraph" w:styleId="ac">
    <w:name w:val="List Paragraph"/>
    <w:basedOn w:val="a"/>
    <w:uiPriority w:val="99"/>
    <w:unhideWhenUsed/>
    <w:rsid w:val="000E5349"/>
    <w:pPr>
      <w:ind w:firstLineChars="200" w:firstLine="420"/>
    </w:pPr>
  </w:style>
  <w:style w:type="paragraph" w:customStyle="1" w:styleId="DG1">
    <w:name w:val="一级标题DG"/>
    <w:basedOn w:val="a"/>
    <w:qFormat/>
    <w:rsid w:val="000E5349"/>
    <w:pPr>
      <w:spacing w:line="480" w:lineRule="auto"/>
      <w:outlineLvl w:val="0"/>
    </w:pPr>
    <w:rPr>
      <w:rFonts w:ascii="Arial" w:eastAsia="黑体" w:hAnsi="Arial"/>
      <w:sz w:val="28"/>
    </w:rPr>
  </w:style>
  <w:style w:type="paragraph" w:customStyle="1" w:styleId="DG2">
    <w:name w:val="二级标题DG"/>
    <w:basedOn w:val="a9"/>
    <w:qFormat/>
    <w:rsid w:val="000E5349"/>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rsid w:val="000E5349"/>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0E5349"/>
    <w:rPr>
      <w:rFonts w:ascii="Calibri" w:eastAsia="宋体" w:hAnsi="Calibri" w:cs="Times New Roman"/>
      <w:b/>
      <w:bCs/>
      <w:kern w:val="44"/>
      <w:sz w:val="44"/>
      <w:szCs w:val="44"/>
    </w:rPr>
  </w:style>
  <w:style w:type="character" w:customStyle="1" w:styleId="a4">
    <w:name w:val="批注文字 字符"/>
    <w:basedOn w:val="a0"/>
    <w:link w:val="a3"/>
    <w:uiPriority w:val="99"/>
    <w:rsid w:val="000E5349"/>
    <w:rPr>
      <w:rFonts w:ascii="Times New Roman" w:eastAsia="宋体" w:hAnsi="Times New Roman" w:cs="Times New Roman"/>
      <w:kern w:val="2"/>
      <w:sz w:val="21"/>
      <w:szCs w:val="24"/>
    </w:rPr>
  </w:style>
  <w:style w:type="character" w:customStyle="1" w:styleId="editor-text-node">
    <w:name w:val="editor-text-node"/>
    <w:basedOn w:val="a0"/>
    <w:rsid w:val="000E5349"/>
  </w:style>
  <w:style w:type="character" w:styleId="ad">
    <w:name w:val="Placeholder Text"/>
    <w:basedOn w:val="a0"/>
    <w:uiPriority w:val="99"/>
    <w:unhideWhenUsed/>
    <w:rsid w:val="000E5349"/>
    <w:rPr>
      <w:color w:val="808080"/>
    </w:rPr>
  </w:style>
  <w:style w:type="paragraph" w:styleId="ae">
    <w:name w:val="Balloon Text"/>
    <w:basedOn w:val="a"/>
    <w:link w:val="af"/>
    <w:uiPriority w:val="99"/>
    <w:semiHidden/>
    <w:unhideWhenUsed/>
    <w:rsid w:val="00BA2BB2"/>
    <w:rPr>
      <w:sz w:val="18"/>
      <w:szCs w:val="18"/>
    </w:rPr>
  </w:style>
  <w:style w:type="character" w:customStyle="1" w:styleId="af">
    <w:name w:val="批注框文本 字符"/>
    <w:basedOn w:val="a0"/>
    <w:link w:val="ae"/>
    <w:uiPriority w:val="99"/>
    <w:semiHidden/>
    <w:rsid w:val="00BA2BB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C37590-0E6A-4B5D-9D0B-D353B0968D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80</cp:revision>
  <cp:lastPrinted>2023-11-21T00:52:00Z</cp:lastPrinted>
  <dcterms:created xsi:type="dcterms:W3CDTF">2023-11-21T02:39:00Z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106C906FD10C471AA3DA363424B09289_12</vt:lpwstr>
  </property>
</Properties>
</file>