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34999203"/>
    <w:p w:rsidR="00785496" w:rsidRPr="00235EA6" w:rsidRDefault="00820596" w:rsidP="00785496">
      <w:pPr>
        <w:pStyle w:val="a3"/>
        <w:rPr>
          <w:color w:val="000000" w:themeColor="text1"/>
        </w:rPr>
      </w:pPr>
      <w:r>
        <w:rPr>
          <w:rFonts w:ascii="宋体" w:eastAsia="宋体" w:hAnsi="宋体" w:cs="宋体"/>
          <w:b w:val="0"/>
          <w:bCs w:val="0"/>
          <w:noProof/>
          <w:color w:val="000000" w:themeColor="text1"/>
          <w:kern w:val="0"/>
          <w:sz w:val="24"/>
          <w:szCs w:val="24"/>
        </w:rPr>
        <mc:AlternateContent>
          <mc:Choice Requires="wps">
            <w:drawing>
              <wp:anchor distT="0" distB="0" distL="114300" distR="114300" simplePos="0" relativeHeight="251660288" behindDoc="0" locked="0" layoutInCell="1" allowOverlap="1">
                <wp:simplePos x="0" y="0"/>
                <wp:positionH relativeFrom="page">
                  <wp:posOffset>197485</wp:posOffset>
                </wp:positionH>
                <wp:positionV relativeFrom="page">
                  <wp:posOffset>240665</wp:posOffset>
                </wp:positionV>
                <wp:extent cx="2635250" cy="280670"/>
                <wp:effectExtent l="0" t="0" r="0" b="508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rsidR="00785496" w:rsidRDefault="00785496" w:rsidP="00785496">
                            <w:pPr>
                              <w:jc w:val="left"/>
                              <w:rPr>
                                <w:rFonts w:ascii="宋体"/>
                                <w:spacing w:val="20"/>
                                <w:sz w:val="24"/>
                              </w:rPr>
                            </w:pPr>
                            <w:r>
                              <w:rPr>
                                <w:rFonts w:ascii="宋体" w:hAnsi="宋体" w:hint="eastAsia"/>
                                <w:spacing w:val="20"/>
                                <w:sz w:val="24"/>
                              </w:rPr>
                              <w:t>SJQU-QR-JW-</w:t>
                            </w:r>
                            <w:r>
                              <w:rPr>
                                <w:rFonts w:ascii="宋体" w:hint="eastAsia"/>
                                <w:spacing w:val="20"/>
                                <w:sz w:val="24"/>
                              </w:rPr>
                              <w:t>0</w:t>
                            </w:r>
                            <w:r>
                              <w:rPr>
                                <w:rFonts w:ascii="宋体" w:hAnsi="宋体" w:hint="eastAsia"/>
                                <w:spacing w:val="20"/>
                                <w:sz w:val="24"/>
                              </w:rPr>
                              <w:t>33（A</w:t>
                            </w:r>
                            <w:r>
                              <w:rPr>
                                <w:rFonts w:ascii="宋体" w:hint="eastAsia"/>
                                <w:spacing w:val="20"/>
                                <w:sz w:val="24"/>
                              </w:rPr>
                              <w:t>0</w:t>
                            </w:r>
                            <w:r>
                              <w:rPr>
                                <w:rFonts w:ascii="宋体" w:hAnsi="宋体" w:hint="eastAsia"/>
                                <w:spacing w:val="2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15.55pt;margin-top:18.95pt;width:20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" stroked="f">
                <v:textbox>
                  <w:txbxContent>
                    <w:p w:rsidR="00785496" w:rsidRDefault="00785496" w:rsidP="00785496">
                      <w:pPr>
                        <w:jc w:val="left"/>
                        <w:rPr>
                          <w:rFonts w:ascii="宋体"/>
                          <w:spacing w:val="20"/>
                          <w:sz w:val="24"/>
                        </w:rPr>
                      </w:pPr>
                      <w:r>
                        <w:rPr>
                          <w:rFonts w:ascii="宋体" w:hAnsi="宋体" w:hint="eastAsia"/>
                          <w:spacing w:val="20"/>
                          <w:sz w:val="24"/>
                        </w:rPr>
                        <w:t>SJQU-QR-JW-</w:t>
                      </w:r>
                      <w:r>
                        <w:rPr>
                          <w:rFonts w:ascii="宋体" w:hint="eastAsia"/>
                          <w:spacing w:val="20"/>
                          <w:sz w:val="24"/>
                        </w:rPr>
                        <w:t>0</w:t>
                      </w:r>
                      <w:r>
                        <w:rPr>
                          <w:rFonts w:ascii="宋体" w:hAnsi="宋体" w:hint="eastAsia"/>
                          <w:spacing w:val="20"/>
                          <w:sz w:val="24"/>
                        </w:rPr>
                        <w:t>33（A</w:t>
                      </w:r>
                      <w:r>
                        <w:rPr>
                          <w:rFonts w:ascii="宋体" w:hint="eastAsia"/>
                          <w:spacing w:val="20"/>
                          <w:sz w:val="24"/>
                        </w:rPr>
                        <w:t>0</w:t>
                      </w:r>
                      <w:r>
                        <w:rPr>
                          <w:rFonts w:ascii="宋体" w:hAnsi="宋体" w:hint="eastAsia"/>
                          <w:spacing w:val="20"/>
                          <w:sz w:val="24"/>
                        </w:rPr>
                        <w:t>）</w:t>
                      </w:r>
                    </w:p>
                  </w:txbxContent>
                </v:textbox>
                <w10:wrap anchorx="page" anchory="page"/>
              </v:shape>
            </w:pict>
          </mc:Fallback>
        </mc:AlternateContent>
      </w:r>
      <w:r w:rsidR="00785496" w:rsidRPr="00235EA6">
        <w:rPr>
          <w:rFonts w:hint="eastAsia"/>
          <w:color w:val="000000" w:themeColor="text1"/>
        </w:rPr>
        <w:t>【国际商法】</w:t>
      </w:r>
      <w:bookmarkEnd w:id="0"/>
    </w:p>
    <w:p w:rsidR="00785496" w:rsidRPr="00235EA6" w:rsidRDefault="00785496" w:rsidP="00696FA9">
      <w:pPr>
        <w:spacing w:beforeLines="50" w:before="156" w:afterLines="50" w:after="156" w:line="288" w:lineRule="auto"/>
        <w:ind w:firstLineChars="150" w:firstLine="422"/>
        <w:jc w:val="center"/>
        <w:rPr>
          <w:b/>
          <w:bCs/>
          <w:color w:val="000000" w:themeColor="text1"/>
          <w:sz w:val="28"/>
          <w:szCs w:val="30"/>
          <w:lang w:val="fr-FR"/>
        </w:rPr>
      </w:pPr>
      <w:r w:rsidRPr="00235EA6">
        <w:rPr>
          <w:rFonts w:hint="eastAsia"/>
          <w:b/>
          <w:bCs/>
          <w:color w:val="000000" w:themeColor="text1"/>
          <w:sz w:val="28"/>
          <w:szCs w:val="30"/>
        </w:rPr>
        <w:t>【</w:t>
      </w:r>
      <w:r w:rsidRPr="00235EA6">
        <w:rPr>
          <w:b/>
          <w:bCs/>
          <w:color w:val="000000" w:themeColor="text1"/>
          <w:sz w:val="28"/>
          <w:szCs w:val="30"/>
          <w:lang w:val="fr-FR"/>
        </w:rPr>
        <w:t>International Commercial Law</w:t>
      </w:r>
      <w:r w:rsidRPr="00235EA6">
        <w:rPr>
          <w:rFonts w:hint="eastAsia"/>
          <w:b/>
          <w:bCs/>
          <w:color w:val="000000" w:themeColor="text1"/>
          <w:sz w:val="28"/>
          <w:szCs w:val="30"/>
        </w:rPr>
        <w:t>】</w:t>
      </w:r>
    </w:p>
    <w:p w:rsidR="00785496" w:rsidRPr="00235EA6" w:rsidRDefault="00785496" w:rsidP="00696FA9">
      <w:pPr>
        <w:spacing w:beforeLines="50" w:before="156" w:afterLines="50" w:after="156" w:line="288" w:lineRule="auto"/>
        <w:ind w:firstLineChars="150" w:firstLine="360"/>
        <w:rPr>
          <w:b/>
          <w:color w:val="000000" w:themeColor="text1"/>
          <w:sz w:val="30"/>
          <w:szCs w:val="30"/>
        </w:rPr>
      </w:pPr>
      <w:r w:rsidRPr="00235EA6">
        <w:rPr>
          <w:rFonts w:ascii="黑体" w:eastAsia="黑体" w:hAnsi="宋体"/>
          <w:color w:val="000000" w:themeColor="text1"/>
          <w:sz w:val="24"/>
        </w:rPr>
        <w:t>一</w:t>
      </w:r>
      <w:r w:rsidRPr="00235EA6">
        <w:rPr>
          <w:rFonts w:ascii="黑体" w:eastAsia="黑体" w:hAnsi="宋体" w:hint="eastAsia"/>
          <w:color w:val="000000" w:themeColor="text1"/>
          <w:sz w:val="24"/>
        </w:rPr>
        <w:t>、</w:t>
      </w:r>
      <w:r w:rsidRPr="00235EA6">
        <w:rPr>
          <w:rFonts w:ascii="黑体" w:eastAsia="黑体" w:hAnsi="宋体"/>
          <w:color w:val="000000" w:themeColor="text1"/>
          <w:sz w:val="24"/>
        </w:rPr>
        <w:t>基本信息</w:t>
      </w:r>
    </w:p>
    <w:p w:rsidR="00785496" w:rsidRPr="00235EA6" w:rsidRDefault="00785496" w:rsidP="00785496">
      <w:pPr>
        <w:spacing w:line="288" w:lineRule="auto"/>
        <w:ind w:firstLineChars="196" w:firstLine="394"/>
        <w:rPr>
          <w:color w:val="000000" w:themeColor="text1"/>
          <w:sz w:val="20"/>
          <w:szCs w:val="20"/>
        </w:rPr>
      </w:pPr>
      <w:r w:rsidRPr="00235EA6">
        <w:rPr>
          <w:rFonts w:cs="宋体" w:hint="eastAsia"/>
          <w:b/>
          <w:bCs/>
          <w:color w:val="000000" w:themeColor="text1"/>
          <w:sz w:val="20"/>
          <w:szCs w:val="20"/>
        </w:rPr>
        <w:t>课程代码：</w:t>
      </w:r>
      <w:r w:rsidRPr="00235EA6">
        <w:rPr>
          <w:rFonts w:cs="宋体" w:hint="eastAsia"/>
          <w:color w:val="000000" w:themeColor="text1"/>
          <w:sz w:val="20"/>
          <w:szCs w:val="20"/>
        </w:rPr>
        <w:t>【</w:t>
      </w:r>
      <w:r w:rsidRPr="00235EA6">
        <w:rPr>
          <w:color w:val="000000" w:themeColor="text1"/>
          <w:sz w:val="20"/>
          <w:szCs w:val="20"/>
        </w:rPr>
        <w:t xml:space="preserve"> 2060227</w:t>
      </w:r>
      <w:r w:rsidRPr="00235EA6">
        <w:rPr>
          <w:rFonts w:cs="宋体" w:hint="eastAsia"/>
          <w:color w:val="000000" w:themeColor="text1"/>
          <w:sz w:val="20"/>
          <w:szCs w:val="20"/>
        </w:rPr>
        <w:t>】</w:t>
      </w:r>
    </w:p>
    <w:p w:rsidR="00785496" w:rsidRPr="00235EA6" w:rsidRDefault="00785496" w:rsidP="00785496">
      <w:pPr>
        <w:spacing w:line="288" w:lineRule="auto"/>
        <w:ind w:firstLineChars="196" w:firstLine="394"/>
        <w:rPr>
          <w:color w:val="000000" w:themeColor="text1"/>
        </w:rPr>
      </w:pPr>
      <w:r w:rsidRPr="00235EA6">
        <w:rPr>
          <w:rFonts w:cs="宋体" w:hint="eastAsia"/>
          <w:b/>
          <w:bCs/>
          <w:color w:val="000000" w:themeColor="text1"/>
          <w:sz w:val="20"/>
          <w:szCs w:val="20"/>
        </w:rPr>
        <w:t>课程学分：</w:t>
      </w:r>
      <w:r w:rsidRPr="00235EA6">
        <w:rPr>
          <w:rFonts w:cs="宋体" w:hint="eastAsia"/>
          <w:color w:val="000000" w:themeColor="text1"/>
          <w:sz w:val="20"/>
          <w:szCs w:val="20"/>
        </w:rPr>
        <w:t>【</w:t>
      </w:r>
      <w:r w:rsidR="00696FA9" w:rsidRPr="00696FA9">
        <w:rPr>
          <w:rFonts w:hint="eastAsia"/>
          <w:sz w:val="20"/>
          <w:szCs w:val="20"/>
        </w:rPr>
        <w:t>2</w:t>
      </w:r>
      <w:r w:rsidRPr="00235EA6">
        <w:rPr>
          <w:rFonts w:cs="宋体" w:hint="eastAsia"/>
          <w:color w:val="000000" w:themeColor="text1"/>
          <w:sz w:val="20"/>
          <w:szCs w:val="20"/>
        </w:rPr>
        <w:t>】</w:t>
      </w:r>
    </w:p>
    <w:p w:rsidR="00785496" w:rsidRPr="00235EA6" w:rsidRDefault="00785496" w:rsidP="00785496">
      <w:pPr>
        <w:spacing w:line="288" w:lineRule="auto"/>
        <w:ind w:firstLineChars="196" w:firstLine="394"/>
        <w:rPr>
          <w:color w:val="000000" w:themeColor="text1"/>
        </w:rPr>
      </w:pPr>
      <w:r w:rsidRPr="00235EA6">
        <w:rPr>
          <w:rFonts w:cs="宋体" w:hint="eastAsia"/>
          <w:b/>
          <w:bCs/>
          <w:color w:val="000000" w:themeColor="text1"/>
          <w:sz w:val="20"/>
          <w:szCs w:val="20"/>
        </w:rPr>
        <w:t>面向专业：</w:t>
      </w:r>
      <w:r w:rsidRPr="00235EA6">
        <w:rPr>
          <w:rFonts w:cs="宋体" w:hint="eastAsia"/>
          <w:color w:val="000000" w:themeColor="text1"/>
          <w:sz w:val="20"/>
          <w:szCs w:val="20"/>
        </w:rPr>
        <w:t>【国际经济与贸易】</w:t>
      </w:r>
    </w:p>
    <w:p w:rsidR="00785496" w:rsidRPr="00235EA6" w:rsidRDefault="00785496" w:rsidP="00785496">
      <w:pPr>
        <w:spacing w:line="288" w:lineRule="auto"/>
        <w:ind w:firstLineChars="196" w:firstLine="394"/>
        <w:rPr>
          <w:color w:val="000000" w:themeColor="text1"/>
          <w:sz w:val="20"/>
          <w:szCs w:val="20"/>
        </w:rPr>
      </w:pPr>
      <w:r w:rsidRPr="00235EA6">
        <w:rPr>
          <w:rFonts w:cs="宋体" w:hint="eastAsia"/>
          <w:b/>
          <w:bCs/>
          <w:color w:val="000000" w:themeColor="text1"/>
          <w:sz w:val="20"/>
          <w:szCs w:val="20"/>
        </w:rPr>
        <w:t>课程性质：</w:t>
      </w:r>
      <w:r w:rsidRPr="00235EA6">
        <w:rPr>
          <w:rFonts w:cs="宋体" w:hint="eastAsia"/>
          <w:color w:val="000000" w:themeColor="text1"/>
          <w:sz w:val="20"/>
          <w:szCs w:val="20"/>
        </w:rPr>
        <w:t>【系级必修课</w:t>
      </w:r>
      <w:r w:rsidRPr="00235EA6">
        <w:rPr>
          <w:rFonts w:ascii="宋体" w:hAnsi="宋体" w:hint="eastAsia"/>
          <w:color w:val="000000" w:themeColor="text1"/>
          <w:sz w:val="20"/>
          <w:szCs w:val="20"/>
        </w:rPr>
        <w:t>◎</w:t>
      </w:r>
      <w:r w:rsidRPr="00235EA6">
        <w:rPr>
          <w:rFonts w:cs="宋体" w:hint="eastAsia"/>
          <w:color w:val="000000" w:themeColor="text1"/>
          <w:sz w:val="20"/>
          <w:szCs w:val="20"/>
        </w:rPr>
        <w:t>】</w:t>
      </w:r>
    </w:p>
    <w:p w:rsidR="00785496" w:rsidRPr="00235EA6" w:rsidRDefault="00785496" w:rsidP="00785496">
      <w:pPr>
        <w:snapToGrid w:val="0"/>
        <w:spacing w:line="288" w:lineRule="auto"/>
        <w:ind w:firstLineChars="196" w:firstLine="394"/>
        <w:rPr>
          <w:b/>
          <w:bCs/>
          <w:color w:val="000000" w:themeColor="text1"/>
        </w:rPr>
      </w:pPr>
      <w:r w:rsidRPr="00235EA6">
        <w:rPr>
          <w:rFonts w:cs="宋体" w:hint="eastAsia"/>
          <w:b/>
          <w:bCs/>
          <w:color w:val="000000" w:themeColor="text1"/>
          <w:sz w:val="20"/>
          <w:szCs w:val="20"/>
        </w:rPr>
        <w:t>开课院系：商学院经济贸易系</w:t>
      </w:r>
    </w:p>
    <w:p w:rsidR="00785496" w:rsidRPr="00235EA6" w:rsidRDefault="00785496" w:rsidP="00785496">
      <w:pPr>
        <w:snapToGrid w:val="0"/>
        <w:spacing w:line="288" w:lineRule="auto"/>
        <w:ind w:firstLineChars="195" w:firstLine="392"/>
        <w:rPr>
          <w:rFonts w:ascii="宋体"/>
          <w:color w:val="000000" w:themeColor="text1"/>
        </w:rPr>
      </w:pPr>
      <w:r w:rsidRPr="00235EA6">
        <w:rPr>
          <w:rFonts w:cs="宋体" w:hint="eastAsia"/>
          <w:b/>
          <w:bCs/>
          <w:color w:val="000000" w:themeColor="text1"/>
          <w:sz w:val="20"/>
          <w:szCs w:val="20"/>
        </w:rPr>
        <w:t>使用教材：</w:t>
      </w:r>
      <w:r w:rsidRPr="00235EA6">
        <w:rPr>
          <w:rFonts w:cs="宋体" w:hint="eastAsia"/>
          <w:color w:val="000000" w:themeColor="text1"/>
          <w:sz w:val="20"/>
          <w:szCs w:val="20"/>
        </w:rPr>
        <w:t>【</w:t>
      </w:r>
      <w:r w:rsidRPr="00235EA6">
        <w:rPr>
          <w:rFonts w:ascii="宋体" w:hAnsi="宋体" w:cs="宋体" w:hint="eastAsia"/>
          <w:color w:val="000000" w:themeColor="text1"/>
          <w:sz w:val="20"/>
          <w:szCs w:val="20"/>
        </w:rPr>
        <w:t>国际商法，</w:t>
      </w:r>
      <w:r w:rsidRPr="00235EA6">
        <w:rPr>
          <w:rFonts w:cs="宋体" w:hint="eastAsia"/>
          <w:color w:val="000000" w:themeColor="text1"/>
          <w:sz w:val="20"/>
          <w:szCs w:val="20"/>
        </w:rPr>
        <w:t>宁烨编著，出版社机械工业出版社，</w:t>
      </w:r>
      <w:r w:rsidRPr="00235EA6">
        <w:rPr>
          <w:color w:val="000000" w:themeColor="text1"/>
          <w:sz w:val="20"/>
          <w:szCs w:val="20"/>
        </w:rPr>
        <w:t>2014</w:t>
      </w:r>
      <w:r w:rsidRPr="00235EA6">
        <w:rPr>
          <w:rFonts w:cs="宋体" w:hint="eastAsia"/>
          <w:color w:val="000000" w:themeColor="text1"/>
          <w:sz w:val="20"/>
          <w:szCs w:val="20"/>
        </w:rPr>
        <w:t>年</w:t>
      </w:r>
      <w:r w:rsidRPr="00235EA6">
        <w:rPr>
          <w:color w:val="000000" w:themeColor="text1"/>
          <w:sz w:val="20"/>
          <w:szCs w:val="20"/>
        </w:rPr>
        <w:t>2</w:t>
      </w:r>
      <w:r w:rsidRPr="00235EA6">
        <w:rPr>
          <w:rFonts w:cs="宋体" w:hint="eastAsia"/>
          <w:color w:val="000000" w:themeColor="text1"/>
          <w:sz w:val="20"/>
          <w:szCs w:val="20"/>
        </w:rPr>
        <w:t>月】</w:t>
      </w:r>
    </w:p>
    <w:p w:rsidR="00785496" w:rsidRPr="00235EA6" w:rsidRDefault="00785496" w:rsidP="00785496">
      <w:pPr>
        <w:spacing w:line="288" w:lineRule="auto"/>
        <w:ind w:leftChars="342" w:left="1518" w:hangingChars="400" w:hanging="800"/>
        <w:rPr>
          <w:color w:val="000000" w:themeColor="text1"/>
        </w:rPr>
      </w:pPr>
      <w:r w:rsidRPr="00235EA6">
        <w:rPr>
          <w:color w:val="000000" w:themeColor="text1"/>
          <w:sz w:val="20"/>
          <w:szCs w:val="20"/>
        </w:rPr>
        <w:t xml:space="preserve">       </w:t>
      </w:r>
      <w:r w:rsidRPr="00235EA6">
        <w:rPr>
          <w:rFonts w:hint="eastAsia"/>
          <w:color w:val="000000" w:themeColor="text1"/>
          <w:sz w:val="20"/>
          <w:szCs w:val="20"/>
        </w:rPr>
        <w:t>参考</w:t>
      </w:r>
      <w:r w:rsidRPr="00235EA6">
        <w:rPr>
          <w:rFonts w:cs="宋体" w:hint="eastAsia"/>
          <w:color w:val="000000" w:themeColor="text1"/>
          <w:sz w:val="20"/>
          <w:szCs w:val="20"/>
        </w:rPr>
        <w:t>书目【国际商法</w:t>
      </w:r>
      <w:r w:rsidRPr="00235EA6">
        <w:rPr>
          <w:color w:val="000000" w:themeColor="text1"/>
          <w:sz w:val="20"/>
          <w:szCs w:val="20"/>
        </w:rPr>
        <w:t xml:space="preserve"> (</w:t>
      </w:r>
      <w:r w:rsidRPr="00235EA6">
        <w:rPr>
          <w:rFonts w:cs="宋体" w:hint="eastAsia"/>
          <w:color w:val="000000" w:themeColor="text1"/>
          <w:sz w:val="20"/>
          <w:szCs w:val="20"/>
        </w:rPr>
        <w:t>第</w:t>
      </w:r>
      <w:r w:rsidRPr="00235EA6">
        <w:rPr>
          <w:color w:val="000000" w:themeColor="text1"/>
          <w:sz w:val="20"/>
          <w:szCs w:val="20"/>
        </w:rPr>
        <w:t>2</w:t>
      </w:r>
      <w:r w:rsidRPr="00235EA6">
        <w:rPr>
          <w:rFonts w:cs="宋体" w:hint="eastAsia"/>
          <w:color w:val="000000" w:themeColor="text1"/>
          <w:sz w:val="20"/>
          <w:szCs w:val="20"/>
        </w:rPr>
        <w:t>版</w:t>
      </w:r>
      <w:r w:rsidRPr="00235EA6">
        <w:rPr>
          <w:color w:val="000000" w:themeColor="text1"/>
          <w:sz w:val="20"/>
          <w:szCs w:val="20"/>
        </w:rPr>
        <w:t>)</w:t>
      </w:r>
      <w:r w:rsidRPr="00235EA6">
        <w:rPr>
          <w:rFonts w:cs="宋体" w:hint="eastAsia"/>
          <w:color w:val="000000" w:themeColor="text1"/>
          <w:sz w:val="20"/>
          <w:szCs w:val="20"/>
        </w:rPr>
        <w:t>，沈四宝，王军编著，对外经济贸易大学出版社，</w:t>
      </w:r>
      <w:r w:rsidRPr="00235EA6">
        <w:rPr>
          <w:color w:val="000000" w:themeColor="text1"/>
          <w:sz w:val="20"/>
          <w:szCs w:val="20"/>
        </w:rPr>
        <w:t>2011</w:t>
      </w:r>
      <w:r w:rsidRPr="00235EA6">
        <w:rPr>
          <w:rFonts w:cs="宋体" w:hint="eastAsia"/>
          <w:color w:val="000000" w:themeColor="text1"/>
          <w:sz w:val="20"/>
          <w:szCs w:val="20"/>
        </w:rPr>
        <w:t>年</w:t>
      </w:r>
      <w:r w:rsidRPr="00235EA6">
        <w:rPr>
          <w:color w:val="000000" w:themeColor="text1"/>
          <w:sz w:val="20"/>
          <w:szCs w:val="20"/>
        </w:rPr>
        <w:t>1</w:t>
      </w:r>
      <w:r w:rsidRPr="00235EA6">
        <w:rPr>
          <w:rFonts w:cs="宋体" w:hint="eastAsia"/>
          <w:color w:val="000000" w:themeColor="text1"/>
          <w:sz w:val="20"/>
          <w:szCs w:val="20"/>
        </w:rPr>
        <w:t>月第</w:t>
      </w:r>
      <w:r w:rsidRPr="00235EA6">
        <w:rPr>
          <w:color w:val="000000" w:themeColor="text1"/>
          <w:sz w:val="20"/>
          <w:szCs w:val="20"/>
        </w:rPr>
        <w:t>2</w:t>
      </w:r>
      <w:r w:rsidRPr="00235EA6">
        <w:rPr>
          <w:rFonts w:cs="宋体" w:hint="eastAsia"/>
          <w:color w:val="000000" w:themeColor="text1"/>
          <w:sz w:val="20"/>
          <w:szCs w:val="20"/>
        </w:rPr>
        <w:t>版】</w:t>
      </w:r>
    </w:p>
    <w:p w:rsidR="00785496" w:rsidRPr="00235EA6" w:rsidRDefault="00785496" w:rsidP="00785496">
      <w:pPr>
        <w:spacing w:line="288" w:lineRule="auto"/>
        <w:ind w:leftChars="342" w:left="2218" w:hangingChars="750" w:hanging="1500"/>
        <w:rPr>
          <w:rFonts w:cs="宋体"/>
          <w:color w:val="000000" w:themeColor="text1"/>
          <w:sz w:val="20"/>
          <w:szCs w:val="20"/>
        </w:rPr>
      </w:pPr>
      <w:r w:rsidRPr="00235EA6">
        <w:rPr>
          <w:color w:val="000000" w:themeColor="text1"/>
          <w:sz w:val="20"/>
          <w:szCs w:val="20"/>
        </w:rPr>
        <w:t xml:space="preserve">       </w:t>
      </w:r>
      <w:r w:rsidRPr="00235EA6">
        <w:rPr>
          <w:rFonts w:cs="宋体" w:hint="eastAsia"/>
          <w:color w:val="000000" w:themeColor="text1"/>
          <w:sz w:val="20"/>
          <w:szCs w:val="20"/>
        </w:rPr>
        <w:t>【国际商法（第二版），左海聪著，法律出版社，</w:t>
      </w:r>
      <w:r w:rsidRPr="00235EA6">
        <w:rPr>
          <w:color w:val="000000" w:themeColor="text1"/>
          <w:sz w:val="20"/>
          <w:szCs w:val="20"/>
        </w:rPr>
        <w:t>2015</w:t>
      </w:r>
      <w:r w:rsidRPr="00235EA6">
        <w:rPr>
          <w:rFonts w:cs="宋体" w:hint="eastAsia"/>
          <w:color w:val="000000" w:themeColor="text1"/>
          <w:sz w:val="20"/>
          <w:szCs w:val="20"/>
        </w:rPr>
        <w:t>年</w:t>
      </w:r>
      <w:r w:rsidRPr="00235EA6">
        <w:rPr>
          <w:color w:val="000000" w:themeColor="text1"/>
          <w:sz w:val="20"/>
          <w:szCs w:val="20"/>
        </w:rPr>
        <w:t>6</w:t>
      </w:r>
      <w:r w:rsidRPr="00235EA6">
        <w:rPr>
          <w:rFonts w:cs="宋体" w:hint="eastAsia"/>
          <w:color w:val="000000" w:themeColor="text1"/>
          <w:sz w:val="20"/>
          <w:szCs w:val="20"/>
        </w:rPr>
        <w:t>月】</w:t>
      </w:r>
    </w:p>
    <w:p w:rsidR="00785496" w:rsidRPr="00235EA6" w:rsidRDefault="00785496" w:rsidP="00785496">
      <w:pPr>
        <w:spacing w:line="288" w:lineRule="auto"/>
        <w:ind w:leftChars="342" w:left="2218" w:hangingChars="750" w:hanging="1500"/>
        <w:rPr>
          <w:rFonts w:cs="宋体"/>
          <w:color w:val="000000" w:themeColor="text1"/>
          <w:sz w:val="20"/>
          <w:szCs w:val="20"/>
        </w:rPr>
      </w:pPr>
      <w:r w:rsidRPr="00235EA6">
        <w:rPr>
          <w:rFonts w:cs="宋体" w:hint="eastAsia"/>
          <w:color w:val="000000" w:themeColor="text1"/>
          <w:sz w:val="20"/>
          <w:szCs w:val="20"/>
        </w:rPr>
        <w:t xml:space="preserve">       </w:t>
      </w:r>
      <w:r w:rsidRPr="00235EA6">
        <w:rPr>
          <w:rFonts w:cs="宋体" w:hint="eastAsia"/>
          <w:color w:val="000000" w:themeColor="text1"/>
          <w:sz w:val="20"/>
          <w:szCs w:val="20"/>
        </w:rPr>
        <w:t>【国际商法：实务与案例，陈迎著，北京大学出版社，</w:t>
      </w:r>
      <w:r w:rsidRPr="00235EA6">
        <w:rPr>
          <w:color w:val="000000" w:themeColor="text1"/>
          <w:sz w:val="20"/>
          <w:szCs w:val="20"/>
        </w:rPr>
        <w:t>201</w:t>
      </w:r>
      <w:r w:rsidRPr="00235EA6">
        <w:rPr>
          <w:rFonts w:hint="eastAsia"/>
          <w:color w:val="000000" w:themeColor="text1"/>
          <w:sz w:val="20"/>
          <w:szCs w:val="20"/>
        </w:rPr>
        <w:t>4</w:t>
      </w:r>
      <w:r w:rsidRPr="00235EA6">
        <w:rPr>
          <w:rFonts w:cs="宋体" w:hint="eastAsia"/>
          <w:color w:val="000000" w:themeColor="text1"/>
          <w:sz w:val="20"/>
          <w:szCs w:val="20"/>
        </w:rPr>
        <w:t>年</w:t>
      </w:r>
      <w:r w:rsidRPr="00235EA6">
        <w:rPr>
          <w:rFonts w:hint="eastAsia"/>
          <w:color w:val="000000" w:themeColor="text1"/>
          <w:sz w:val="20"/>
          <w:szCs w:val="20"/>
        </w:rPr>
        <w:t>9</w:t>
      </w:r>
      <w:r w:rsidRPr="00235EA6">
        <w:rPr>
          <w:rFonts w:cs="宋体" w:hint="eastAsia"/>
          <w:color w:val="000000" w:themeColor="text1"/>
          <w:sz w:val="20"/>
          <w:szCs w:val="20"/>
        </w:rPr>
        <w:t>月】</w:t>
      </w:r>
    </w:p>
    <w:p w:rsidR="00785496" w:rsidRPr="00235EA6" w:rsidRDefault="00785496" w:rsidP="00785496">
      <w:pPr>
        <w:spacing w:line="288" w:lineRule="auto"/>
        <w:rPr>
          <w:color w:val="000000" w:themeColor="text1"/>
          <w:sz w:val="20"/>
          <w:szCs w:val="20"/>
        </w:rPr>
      </w:pPr>
      <w:r w:rsidRPr="00235EA6">
        <w:rPr>
          <w:rFonts w:cs="宋体"/>
          <w:color w:val="000000" w:themeColor="text1"/>
          <w:sz w:val="20"/>
          <w:szCs w:val="20"/>
        </w:rPr>
        <w:t xml:space="preserve">    </w:t>
      </w:r>
      <w:r w:rsidRPr="00235EA6">
        <w:rPr>
          <w:rFonts w:hint="eastAsia"/>
          <w:b/>
          <w:bCs/>
          <w:color w:val="000000" w:themeColor="text1"/>
          <w:sz w:val="20"/>
          <w:szCs w:val="20"/>
        </w:rPr>
        <w:t>课程网站网址：</w:t>
      </w:r>
    </w:p>
    <w:p w:rsidR="00785496" w:rsidRPr="00235EA6" w:rsidRDefault="00785496" w:rsidP="00785496">
      <w:pPr>
        <w:spacing w:line="288" w:lineRule="auto"/>
        <w:rPr>
          <w:color w:val="000000" w:themeColor="text1"/>
          <w:sz w:val="20"/>
          <w:szCs w:val="20"/>
        </w:rPr>
      </w:pPr>
      <w:r w:rsidRPr="00235EA6">
        <w:rPr>
          <w:color w:val="000000" w:themeColor="text1"/>
          <w:sz w:val="20"/>
          <w:szCs w:val="20"/>
        </w:rPr>
        <w:t xml:space="preserve">   </w:t>
      </w:r>
      <w:r w:rsidRPr="00235EA6">
        <w:rPr>
          <w:b/>
          <w:bCs/>
          <w:color w:val="000000" w:themeColor="text1"/>
          <w:sz w:val="20"/>
          <w:szCs w:val="20"/>
        </w:rPr>
        <w:t xml:space="preserve"> </w:t>
      </w:r>
      <w:r w:rsidRPr="00235EA6">
        <w:rPr>
          <w:rFonts w:cs="宋体" w:hint="eastAsia"/>
          <w:b/>
          <w:bCs/>
          <w:color w:val="000000" w:themeColor="text1"/>
          <w:sz w:val="20"/>
          <w:szCs w:val="20"/>
        </w:rPr>
        <w:t>先修课程：</w:t>
      </w:r>
      <w:r w:rsidRPr="00235EA6">
        <w:rPr>
          <w:rFonts w:cs="宋体" w:hint="eastAsia"/>
          <w:color w:val="000000" w:themeColor="text1"/>
          <w:sz w:val="20"/>
          <w:szCs w:val="20"/>
        </w:rPr>
        <w:t>【国际贸易实务</w:t>
      </w:r>
      <w:r w:rsidRPr="00235EA6">
        <w:rPr>
          <w:color w:val="000000" w:themeColor="text1"/>
          <w:sz w:val="20"/>
          <w:szCs w:val="20"/>
        </w:rPr>
        <w:t>2060056</w:t>
      </w:r>
      <w:r w:rsidRPr="00235EA6">
        <w:rPr>
          <w:rFonts w:cs="宋体" w:hint="eastAsia"/>
          <w:color w:val="000000" w:themeColor="text1"/>
          <w:sz w:val="20"/>
          <w:szCs w:val="20"/>
        </w:rPr>
        <w:t>（</w:t>
      </w:r>
      <w:r w:rsidRPr="00235EA6">
        <w:rPr>
          <w:color w:val="000000" w:themeColor="text1"/>
          <w:sz w:val="20"/>
          <w:szCs w:val="20"/>
        </w:rPr>
        <w:t>4</w:t>
      </w:r>
      <w:r w:rsidRPr="00235EA6">
        <w:rPr>
          <w:rFonts w:cs="宋体" w:hint="eastAsia"/>
          <w:color w:val="000000" w:themeColor="text1"/>
          <w:sz w:val="20"/>
          <w:szCs w:val="20"/>
        </w:rPr>
        <w:t>）】</w:t>
      </w:r>
    </w:p>
    <w:p w:rsidR="00785496" w:rsidRPr="00235EA6" w:rsidRDefault="00785496" w:rsidP="00696FA9">
      <w:pPr>
        <w:adjustRightInd w:val="0"/>
        <w:snapToGrid w:val="0"/>
        <w:spacing w:beforeLines="50" w:before="156" w:afterLines="50" w:after="156" w:line="288" w:lineRule="auto"/>
        <w:ind w:firstLineChars="145" w:firstLine="348"/>
        <w:rPr>
          <w:b/>
          <w:color w:val="000000" w:themeColor="text1"/>
          <w:sz w:val="24"/>
          <w:szCs w:val="20"/>
        </w:rPr>
      </w:pPr>
      <w:r w:rsidRPr="00235EA6">
        <w:rPr>
          <w:rFonts w:ascii="黑体" w:eastAsia="黑体" w:hAnsi="宋体"/>
          <w:color w:val="000000" w:themeColor="text1"/>
          <w:sz w:val="24"/>
        </w:rPr>
        <w:t>二</w:t>
      </w:r>
      <w:r w:rsidRPr="00235EA6">
        <w:rPr>
          <w:rFonts w:ascii="黑体" w:eastAsia="黑体" w:hAnsi="宋体" w:hint="eastAsia"/>
          <w:color w:val="000000" w:themeColor="text1"/>
          <w:sz w:val="24"/>
        </w:rPr>
        <w:t>、</w:t>
      </w:r>
      <w:r w:rsidRPr="00235EA6">
        <w:rPr>
          <w:rFonts w:ascii="黑体" w:eastAsia="黑体" w:hAnsi="宋体"/>
          <w:color w:val="000000" w:themeColor="text1"/>
          <w:sz w:val="24"/>
        </w:rPr>
        <w:t>课程简介</w:t>
      </w:r>
    </w:p>
    <w:p w:rsidR="00785496" w:rsidRPr="00235EA6" w:rsidRDefault="00785496" w:rsidP="00785496">
      <w:pPr>
        <w:adjustRightInd w:val="0"/>
        <w:snapToGrid w:val="0"/>
        <w:spacing w:line="288" w:lineRule="auto"/>
        <w:ind w:firstLineChars="213" w:firstLine="426"/>
        <w:rPr>
          <w:b/>
          <w:bCs/>
          <w:color w:val="000000" w:themeColor="text1"/>
          <w:sz w:val="24"/>
        </w:rPr>
      </w:pPr>
      <w:r w:rsidRPr="00235EA6">
        <w:rPr>
          <w:rFonts w:cs="宋体" w:hint="eastAsia"/>
          <w:color w:val="000000" w:themeColor="text1"/>
          <w:sz w:val="20"/>
          <w:szCs w:val="20"/>
        </w:rPr>
        <w:t>本课程介绍国际商法的基本理论和知识，旨在培养和提高学生从事国际商事活动法律实务的操作能力。本课程与其他相关专业课程具有密切的联系，所以安排在高年级学习。通过本课程的学习，使学生能够掌握国际商法的基本概念和基本法律制度，以及相关法律制度的应用，使学生对国际商事的基本规则具备良好的认知，对基本的国际商事法律制度能够有较为专业的理解，并且能够初步运用有关的国际商事规则分析和解决国际商事中的种种现象，为将来在国际商事实践中，明确国际商事主体的权利义务，防范风险、实现合法权利打下扎实的基础。</w:t>
      </w:r>
    </w:p>
    <w:p w:rsidR="00785496" w:rsidRPr="00235EA6" w:rsidRDefault="00785496" w:rsidP="00696FA9">
      <w:pPr>
        <w:widowControl/>
        <w:adjustRightInd w:val="0"/>
        <w:snapToGrid w:val="0"/>
        <w:spacing w:beforeLines="50" w:before="156" w:afterLines="50" w:after="156" w:line="288" w:lineRule="auto"/>
        <w:ind w:firstLineChars="150" w:firstLine="300"/>
        <w:jc w:val="left"/>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本课程在国际经济与贸易专业中属于专业必修课程，它主要讲授有关国际商事法律的基本知识，目的是让学生初步掌握国际货物买卖法，以及与此有关的商事组织法等方面的法律原理和法律知识，它是一门培养学生处理国际贸易纠纷能力的核心课程。</w:t>
      </w:r>
    </w:p>
    <w:p w:rsidR="00785496" w:rsidRPr="00235EA6" w:rsidRDefault="00785496" w:rsidP="00696FA9">
      <w:pPr>
        <w:widowControl/>
        <w:spacing w:beforeLines="50" w:before="156" w:afterLines="50" w:after="156" w:line="288" w:lineRule="auto"/>
        <w:ind w:firstLineChars="150" w:firstLine="360"/>
        <w:jc w:val="left"/>
        <w:rPr>
          <w:rFonts w:ascii="黑体" w:eastAsia="黑体" w:hAnsi="宋体"/>
          <w:color w:val="000000" w:themeColor="text1"/>
          <w:sz w:val="24"/>
        </w:rPr>
      </w:pPr>
      <w:r w:rsidRPr="00235EA6">
        <w:rPr>
          <w:rFonts w:ascii="黑体" w:eastAsia="黑体" w:hAnsi="宋体"/>
          <w:color w:val="000000" w:themeColor="text1"/>
          <w:sz w:val="24"/>
        </w:rPr>
        <w:t>三</w:t>
      </w:r>
      <w:r w:rsidRPr="00235EA6">
        <w:rPr>
          <w:rFonts w:ascii="黑体" w:eastAsia="黑体" w:hAnsi="宋体" w:hint="eastAsia"/>
          <w:color w:val="000000" w:themeColor="text1"/>
          <w:sz w:val="24"/>
        </w:rPr>
        <w:t>、</w:t>
      </w:r>
      <w:r w:rsidRPr="00235EA6">
        <w:rPr>
          <w:rFonts w:ascii="黑体" w:eastAsia="黑体" w:hAnsi="宋体"/>
          <w:color w:val="000000" w:themeColor="text1"/>
          <w:sz w:val="24"/>
        </w:rPr>
        <w:t>选课建议</w:t>
      </w:r>
    </w:p>
    <w:p w:rsidR="00785496" w:rsidRPr="00235EA6" w:rsidRDefault="00785496" w:rsidP="00785496">
      <w:pPr>
        <w:spacing w:line="288" w:lineRule="auto"/>
        <w:ind w:firstLineChars="200" w:firstLine="400"/>
        <w:rPr>
          <w:color w:val="000000" w:themeColor="text1"/>
          <w:sz w:val="20"/>
          <w:szCs w:val="20"/>
        </w:rPr>
      </w:pPr>
      <w:r w:rsidRPr="00235EA6">
        <w:rPr>
          <w:rFonts w:cs="宋体" w:hint="eastAsia"/>
          <w:color w:val="000000" w:themeColor="text1"/>
          <w:sz w:val="20"/>
          <w:szCs w:val="20"/>
        </w:rPr>
        <w:t>本课程面向国际经济与贸易专业三年级学生，要求有一定的国际贸易基础知识。</w:t>
      </w:r>
    </w:p>
    <w:p w:rsidR="00785496" w:rsidRPr="00235EA6" w:rsidRDefault="00785496" w:rsidP="00696FA9">
      <w:pPr>
        <w:widowControl/>
        <w:spacing w:beforeLines="50" w:before="156" w:afterLines="50" w:after="156" w:line="288" w:lineRule="auto"/>
        <w:ind w:firstLineChars="150" w:firstLine="360"/>
        <w:jc w:val="left"/>
        <w:rPr>
          <w:rFonts w:ascii="黑体" w:eastAsia="黑体" w:hAnsi="宋体"/>
          <w:color w:val="000000" w:themeColor="text1"/>
          <w:sz w:val="24"/>
        </w:rPr>
      </w:pPr>
      <w:r w:rsidRPr="00235EA6">
        <w:rPr>
          <w:rFonts w:ascii="黑体" w:eastAsia="黑体" w:hAnsi="宋体"/>
          <w:color w:val="000000" w:themeColor="text1"/>
          <w:sz w:val="24"/>
        </w:rPr>
        <w:t>四</w:t>
      </w:r>
      <w:r w:rsidRPr="00235EA6">
        <w:rPr>
          <w:rFonts w:ascii="黑体" w:eastAsia="黑体" w:hAnsi="宋体" w:hint="eastAsia"/>
          <w:color w:val="000000" w:themeColor="text1"/>
          <w:sz w:val="24"/>
        </w:rPr>
        <w:t>、</w:t>
      </w:r>
      <w:r w:rsidRPr="00235EA6">
        <w:rPr>
          <w:rFonts w:ascii="黑体" w:eastAsia="黑体" w:hAnsi="宋体"/>
          <w:color w:val="000000" w:themeColor="text1"/>
          <w:sz w:val="24"/>
        </w:rPr>
        <w:t>课程与</w:t>
      </w:r>
      <w:r w:rsidRPr="00235EA6">
        <w:rPr>
          <w:rFonts w:ascii="黑体" w:eastAsia="黑体" w:hAnsi="宋体" w:hint="eastAsia"/>
          <w:color w:val="000000" w:themeColor="text1"/>
          <w:sz w:val="24"/>
        </w:rPr>
        <w:t>专业毕业要求</w:t>
      </w:r>
      <w:r w:rsidRPr="00235EA6">
        <w:rPr>
          <w:rFonts w:ascii="黑体" w:eastAsia="黑体" w:hAnsi="宋体"/>
          <w:color w:val="000000" w:themeColor="text1"/>
          <w:sz w:val="24"/>
        </w:rPr>
        <w:t>的关联性</w:t>
      </w:r>
    </w:p>
    <w:p w:rsidR="00785496" w:rsidRPr="00235EA6" w:rsidRDefault="00785496" w:rsidP="00785496">
      <w:pPr>
        <w:ind w:firstLineChars="200" w:firstLine="420"/>
        <w:rPr>
          <w:color w:val="000000" w:themeColor="text1"/>
        </w:rPr>
      </w:pPr>
    </w:p>
    <w:tbl>
      <w:tblPr>
        <w:tblpPr w:leftFromText="180" w:rightFromText="180" w:vertAnchor="text" w:horzAnchor="page" w:tblpXSpec="center" w:tblpY="242"/>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708"/>
      </w:tblGrid>
      <w:tr w:rsidR="00785496" w:rsidRPr="00235EA6" w:rsidTr="008B758E">
        <w:tc>
          <w:tcPr>
            <w:tcW w:w="8472" w:type="dxa"/>
            <w:shd w:val="clear" w:color="auto" w:fill="auto"/>
          </w:tcPr>
          <w:p w:rsidR="00785496" w:rsidRPr="00235EA6" w:rsidRDefault="00785496" w:rsidP="008B758E">
            <w:pPr>
              <w:jc w:val="center"/>
              <w:rPr>
                <w:b/>
                <w:color w:val="000000" w:themeColor="text1"/>
                <w:sz w:val="20"/>
                <w:szCs w:val="20"/>
              </w:rPr>
            </w:pPr>
            <w:r w:rsidRPr="00235EA6">
              <w:rPr>
                <w:b/>
                <w:color w:val="000000" w:themeColor="text1"/>
                <w:sz w:val="20"/>
                <w:szCs w:val="20"/>
              </w:rPr>
              <w:t>专业毕业要求</w:t>
            </w:r>
          </w:p>
        </w:tc>
        <w:tc>
          <w:tcPr>
            <w:tcW w:w="708" w:type="dxa"/>
            <w:shd w:val="clear" w:color="auto" w:fill="auto"/>
          </w:tcPr>
          <w:p w:rsidR="00785496" w:rsidRPr="00235EA6" w:rsidRDefault="00785496" w:rsidP="008B758E">
            <w:pPr>
              <w:jc w:val="center"/>
              <w:rPr>
                <w:b/>
                <w:color w:val="000000" w:themeColor="text1"/>
                <w:sz w:val="20"/>
                <w:szCs w:val="20"/>
              </w:rPr>
            </w:pPr>
            <w:r w:rsidRPr="00235EA6">
              <w:rPr>
                <w:b/>
                <w:color w:val="000000" w:themeColor="text1"/>
                <w:sz w:val="20"/>
                <w:szCs w:val="20"/>
              </w:rPr>
              <w:t>关联</w:t>
            </w:r>
          </w:p>
        </w:tc>
      </w:tr>
      <w:tr w:rsidR="00785496" w:rsidRPr="00235EA6" w:rsidTr="008B758E">
        <w:trPr>
          <w:trHeight w:val="84"/>
        </w:trPr>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LO11</w:t>
            </w:r>
            <w:r w:rsidRPr="00235EA6">
              <w:rPr>
                <w:color w:val="000000" w:themeColor="text1"/>
                <w:sz w:val="20"/>
                <w:szCs w:val="20"/>
              </w:rPr>
              <w:t>：理解他人的观点，尊重他人的价值观，能在不同场合用书面或口头形式，与国内外客户、不同部门的工作人员进行顺畅的沟通，建立、保持和发展一种友好的可持续的业务关系。</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r w:rsidRPr="00235EA6">
              <w:rPr>
                <w:color w:val="000000" w:themeColor="text1"/>
                <w:kern w:val="0"/>
                <w:sz w:val="20"/>
                <w:szCs w:val="20"/>
              </w:rPr>
              <w:sym w:font="Wingdings 2" w:char="F098"/>
            </w: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LO21</w:t>
            </w:r>
            <w:r w:rsidRPr="00235EA6">
              <w:rPr>
                <w:color w:val="000000" w:themeColor="text1"/>
                <w:sz w:val="20"/>
                <w:szCs w:val="20"/>
              </w:rPr>
              <w:t>：学生能根据环境需要确定自己的学习目标，并主动地通过搜集信息、分析信息、讨论、</w:t>
            </w:r>
            <w:r w:rsidRPr="00235EA6">
              <w:rPr>
                <w:color w:val="000000" w:themeColor="text1"/>
                <w:sz w:val="20"/>
                <w:szCs w:val="20"/>
              </w:rPr>
              <w:lastRenderedPageBreak/>
              <w:t>实践、质疑、创造等方法来实现学习目标。</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lastRenderedPageBreak/>
              <w:t>LO31</w:t>
            </w:r>
            <w:r w:rsidRPr="00235EA6">
              <w:rPr>
                <w:color w:val="000000" w:themeColor="text1"/>
                <w:sz w:val="20"/>
                <w:szCs w:val="20"/>
              </w:rPr>
              <w:t>：国际货物贸易能力：能够运用国际贸易专业知识、专业理论和相关的法律与惯例，开拓国际市场，与目标客户建立业务关系，签订国际货物贸易合同，并完成合同的履行和善后。</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r w:rsidRPr="00235EA6">
              <w:rPr>
                <w:color w:val="000000" w:themeColor="text1"/>
                <w:kern w:val="0"/>
                <w:sz w:val="20"/>
                <w:szCs w:val="20"/>
              </w:rPr>
              <w:sym w:font="Wingdings 2" w:char="F098"/>
            </w: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LO32</w:t>
            </w:r>
            <w:r w:rsidRPr="00235EA6">
              <w:rPr>
                <w:color w:val="000000" w:themeColor="text1"/>
                <w:sz w:val="20"/>
                <w:szCs w:val="20"/>
              </w:rPr>
              <w:t>：国际服务贸易能力：能够运用国际服务贸易相关政策法规，为政府、企业开拓国际市场提供决策咨询。</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LO33</w:t>
            </w:r>
            <w:r w:rsidRPr="00235EA6">
              <w:rPr>
                <w:color w:val="000000" w:themeColor="text1"/>
                <w:sz w:val="20"/>
                <w:szCs w:val="20"/>
              </w:rPr>
              <w:t>：国际商务谈判能力：能够在平等互利的基础上，通过不同渠道搜集客户信息，运用一定谈判策略和谈判技巧，争取合作条件，达到双方满意的目的。</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LO34</w:t>
            </w:r>
            <w:r w:rsidRPr="00235EA6">
              <w:rPr>
                <w:color w:val="000000" w:themeColor="text1"/>
                <w:sz w:val="20"/>
                <w:szCs w:val="20"/>
              </w:rPr>
              <w:t>：经济计量分析能力：能够基于了解社会总体和单个经济单位的经济行为及其成果，以及各变量之间相互关系，对实际经济问题初步进行定性和定量描述与分析，并初步预测经济发展趋势。</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LO35</w:t>
            </w:r>
            <w:r w:rsidRPr="00235EA6">
              <w:rPr>
                <w:color w:val="000000" w:themeColor="text1"/>
                <w:sz w:val="20"/>
                <w:szCs w:val="20"/>
              </w:rPr>
              <w:t>：外汇及商品风险防范能力：能够识别国际贸易中的外汇收支风险、商品交易过程的风险以及资金风险，并能采取合理措施进行最大化的风险防范。</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LO41</w:t>
            </w:r>
            <w:r w:rsidRPr="00235EA6">
              <w:rPr>
                <w:color w:val="000000" w:themeColor="text1"/>
                <w:sz w:val="20"/>
                <w:szCs w:val="20"/>
              </w:rPr>
              <w:t>：遵守纪律、守信守责；具有耐挫折、抗压力的能力。（</w:t>
            </w:r>
            <w:r w:rsidRPr="00235EA6">
              <w:rPr>
                <w:color w:val="000000" w:themeColor="text1"/>
                <w:sz w:val="20"/>
                <w:szCs w:val="20"/>
              </w:rPr>
              <w:t>“</w:t>
            </w:r>
            <w:r w:rsidRPr="00235EA6">
              <w:rPr>
                <w:color w:val="000000" w:themeColor="text1"/>
                <w:sz w:val="20"/>
                <w:szCs w:val="20"/>
              </w:rPr>
              <w:t>责任</w:t>
            </w:r>
            <w:r w:rsidRPr="00235EA6">
              <w:rPr>
                <w:color w:val="000000" w:themeColor="text1"/>
                <w:sz w:val="20"/>
                <w:szCs w:val="20"/>
              </w:rPr>
              <w:t>”</w:t>
            </w:r>
            <w:r w:rsidRPr="00235EA6">
              <w:rPr>
                <w:color w:val="000000" w:themeColor="text1"/>
                <w:sz w:val="20"/>
                <w:szCs w:val="20"/>
              </w:rPr>
              <w:t>为我校校训内容之一）</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LO51</w:t>
            </w:r>
            <w:r w:rsidRPr="00235EA6">
              <w:rPr>
                <w:color w:val="000000" w:themeColor="text1"/>
                <w:sz w:val="20"/>
                <w:szCs w:val="20"/>
              </w:rPr>
              <w:t>：同群体保持良好的合作关系，做集体中的积极成员；善于从多个维度思考问题，利用自己的知识与实践来提出新设想。</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r w:rsidRPr="00235EA6">
              <w:rPr>
                <w:color w:val="000000" w:themeColor="text1"/>
                <w:kern w:val="0"/>
                <w:sz w:val="20"/>
                <w:szCs w:val="20"/>
              </w:rPr>
              <w:sym w:font="Wingdings 2" w:char="F098"/>
            </w: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LO61</w:t>
            </w:r>
            <w:r w:rsidRPr="00235EA6">
              <w:rPr>
                <w:color w:val="000000" w:themeColor="text1"/>
                <w:sz w:val="20"/>
                <w:szCs w:val="20"/>
              </w:rPr>
              <w:t>：具备一定的信息素养，能收集、筛选、分类、统计和汇总相关信息，并能在工作中应用信息技术解决问题。</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p>
        </w:tc>
      </w:tr>
      <w:tr w:rsidR="00785496" w:rsidRPr="00235EA6" w:rsidTr="008B758E">
        <w:trPr>
          <w:trHeight w:val="363"/>
        </w:trPr>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LO71</w:t>
            </w:r>
            <w:r w:rsidRPr="00235EA6">
              <w:rPr>
                <w:color w:val="000000" w:themeColor="text1"/>
                <w:sz w:val="20"/>
                <w:szCs w:val="20"/>
              </w:rPr>
              <w:t>：愿意服务他人、服务企业、服务社会；为人热忱，富于爱心，懂得感恩（</w:t>
            </w:r>
            <w:r w:rsidRPr="00235EA6">
              <w:rPr>
                <w:color w:val="000000" w:themeColor="text1"/>
                <w:sz w:val="20"/>
                <w:szCs w:val="20"/>
              </w:rPr>
              <w:t>“</w:t>
            </w:r>
            <w:r w:rsidRPr="00235EA6">
              <w:rPr>
                <w:color w:val="000000" w:themeColor="text1"/>
                <w:sz w:val="20"/>
                <w:szCs w:val="20"/>
              </w:rPr>
              <w:t>感恩、回报、爱心</w:t>
            </w:r>
            <w:r w:rsidRPr="00235EA6">
              <w:rPr>
                <w:color w:val="000000" w:themeColor="text1"/>
                <w:sz w:val="20"/>
                <w:szCs w:val="20"/>
              </w:rPr>
              <w:t>”</w:t>
            </w:r>
            <w:r w:rsidRPr="00235EA6">
              <w:rPr>
                <w:color w:val="000000" w:themeColor="text1"/>
                <w:sz w:val="20"/>
                <w:szCs w:val="20"/>
              </w:rPr>
              <w:t>为我校校训内容之一）</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p>
        </w:tc>
      </w:tr>
      <w:tr w:rsidR="00785496" w:rsidRPr="00235EA6" w:rsidTr="008B758E">
        <w:tc>
          <w:tcPr>
            <w:tcW w:w="8472" w:type="dxa"/>
            <w:shd w:val="clear" w:color="auto" w:fill="auto"/>
            <w:vAlign w:val="center"/>
          </w:tcPr>
          <w:p w:rsidR="00785496" w:rsidRPr="00235EA6" w:rsidRDefault="00785496" w:rsidP="008B758E">
            <w:pPr>
              <w:snapToGrid w:val="0"/>
              <w:spacing w:line="288" w:lineRule="auto"/>
              <w:rPr>
                <w:color w:val="000000" w:themeColor="text1"/>
                <w:sz w:val="20"/>
                <w:szCs w:val="20"/>
              </w:rPr>
            </w:pPr>
            <w:r w:rsidRPr="00235EA6">
              <w:rPr>
                <w:color w:val="000000" w:themeColor="text1"/>
                <w:sz w:val="20"/>
                <w:szCs w:val="20"/>
              </w:rPr>
              <w:t>LO81</w:t>
            </w:r>
            <w:r w:rsidRPr="00235EA6">
              <w:rPr>
                <w:color w:val="000000" w:themeColor="text1"/>
                <w:sz w:val="20"/>
                <w:szCs w:val="20"/>
              </w:rPr>
              <w:t>：具有基本的外语表达沟通能力与跨文化理解能力，有国际竞争与合作的意识，能够基于国际经济、投资理论，评价企业的跨国行为可行性。</w:t>
            </w:r>
          </w:p>
        </w:tc>
        <w:tc>
          <w:tcPr>
            <w:tcW w:w="708" w:type="dxa"/>
            <w:shd w:val="clear" w:color="auto" w:fill="auto"/>
            <w:vAlign w:val="center"/>
          </w:tcPr>
          <w:p w:rsidR="00785496" w:rsidRPr="00235EA6" w:rsidRDefault="00785496" w:rsidP="008B758E">
            <w:pPr>
              <w:widowControl/>
              <w:jc w:val="center"/>
              <w:rPr>
                <w:color w:val="000000" w:themeColor="text1"/>
                <w:sz w:val="20"/>
                <w:szCs w:val="20"/>
              </w:rPr>
            </w:pPr>
          </w:p>
        </w:tc>
      </w:tr>
    </w:tbl>
    <w:p w:rsidR="00785496" w:rsidRPr="00235EA6" w:rsidRDefault="00785496" w:rsidP="00696FA9">
      <w:pPr>
        <w:widowControl/>
        <w:spacing w:beforeLines="50" w:before="156" w:afterLines="50" w:after="156" w:line="288" w:lineRule="auto"/>
        <w:ind w:firstLineChars="150" w:firstLine="315"/>
        <w:jc w:val="left"/>
        <w:rPr>
          <w:rFonts w:ascii="黑体" w:eastAsia="黑体" w:hAnsi="宋体"/>
          <w:color w:val="000000" w:themeColor="text1"/>
          <w:sz w:val="24"/>
        </w:rPr>
      </w:pPr>
      <w:r w:rsidRPr="00235EA6">
        <w:rPr>
          <w:rFonts w:hint="eastAsia"/>
          <w:color w:val="000000" w:themeColor="text1"/>
        </w:rPr>
        <w:t>备注：</w:t>
      </w:r>
      <w:r w:rsidRPr="00235EA6">
        <w:rPr>
          <w:rFonts w:hint="eastAsia"/>
          <w:color w:val="000000" w:themeColor="text1"/>
        </w:rPr>
        <w:t>LO=learning outcomes</w:t>
      </w:r>
      <w:r w:rsidRPr="00235EA6">
        <w:rPr>
          <w:rFonts w:hint="eastAsia"/>
          <w:color w:val="000000" w:themeColor="text1"/>
        </w:rPr>
        <w:t>（学习成果）</w:t>
      </w:r>
    </w:p>
    <w:p w:rsidR="00785496" w:rsidRPr="00235EA6" w:rsidRDefault="00785496" w:rsidP="00785496">
      <w:pPr>
        <w:spacing w:line="360" w:lineRule="auto"/>
        <w:ind w:firstLineChars="100" w:firstLine="240"/>
        <w:rPr>
          <w:color w:val="000000" w:themeColor="text1"/>
          <w:sz w:val="20"/>
          <w:szCs w:val="20"/>
        </w:rPr>
      </w:pPr>
      <w:r w:rsidRPr="00235EA6">
        <w:rPr>
          <w:rFonts w:ascii="黑体" w:eastAsia="黑体" w:hAnsi="宋体" w:hint="eastAsia"/>
          <w:color w:val="000000" w:themeColor="text1"/>
          <w:sz w:val="24"/>
        </w:rPr>
        <w:t>五、</w:t>
      </w:r>
      <w:r w:rsidRPr="00235EA6">
        <w:rPr>
          <w:rFonts w:ascii="黑体" w:eastAsia="黑体" w:hAnsi="宋体"/>
          <w:color w:val="000000" w:themeColor="text1"/>
          <w:sz w:val="24"/>
        </w:rPr>
        <w:t>课程</w:t>
      </w:r>
      <w:r w:rsidRPr="00235EA6">
        <w:rPr>
          <w:rFonts w:ascii="黑体" w:eastAsia="黑体" w:hAnsi="宋体" w:hint="eastAsia"/>
          <w:color w:val="000000" w:themeColor="text1"/>
          <w:sz w:val="24"/>
        </w:rPr>
        <w:t>目标/课程预期学习成果</w:t>
      </w:r>
    </w:p>
    <w:tbl>
      <w:tblPr>
        <w:tblpPr w:leftFromText="180" w:rightFromText="180" w:vertAnchor="text" w:horzAnchor="page" w:tblpXSpec="center" w:tblpY="152"/>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3680"/>
        <w:gridCol w:w="2199"/>
        <w:gridCol w:w="1276"/>
      </w:tblGrid>
      <w:tr w:rsidR="00785496" w:rsidRPr="00235EA6" w:rsidTr="008B758E">
        <w:tc>
          <w:tcPr>
            <w:tcW w:w="817" w:type="dxa"/>
          </w:tcPr>
          <w:p w:rsidR="00785496" w:rsidRPr="00235EA6" w:rsidRDefault="00785496" w:rsidP="008B758E">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序号</w:t>
            </w:r>
          </w:p>
        </w:tc>
        <w:tc>
          <w:tcPr>
            <w:tcW w:w="1418" w:type="dxa"/>
          </w:tcPr>
          <w:p w:rsidR="00785496" w:rsidRPr="00235EA6" w:rsidRDefault="00785496" w:rsidP="008B758E">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课程预期</w:t>
            </w:r>
          </w:p>
          <w:p w:rsidR="00785496" w:rsidRPr="00235EA6" w:rsidRDefault="00785496" w:rsidP="008B758E">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学习成果</w:t>
            </w:r>
          </w:p>
        </w:tc>
        <w:tc>
          <w:tcPr>
            <w:tcW w:w="3680" w:type="dxa"/>
            <w:vAlign w:val="center"/>
          </w:tcPr>
          <w:p w:rsidR="00785496" w:rsidRPr="00235EA6" w:rsidRDefault="00785496" w:rsidP="008B758E">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课程目标</w:t>
            </w:r>
          </w:p>
          <w:p w:rsidR="00785496" w:rsidRPr="00235EA6" w:rsidRDefault="00785496" w:rsidP="008B758E">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（细化的预期学习成果）</w:t>
            </w:r>
          </w:p>
        </w:tc>
        <w:tc>
          <w:tcPr>
            <w:tcW w:w="2199" w:type="dxa"/>
            <w:vAlign w:val="center"/>
          </w:tcPr>
          <w:p w:rsidR="00785496" w:rsidRPr="00235EA6" w:rsidRDefault="00785496" w:rsidP="008B758E">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教与学方式</w:t>
            </w:r>
          </w:p>
        </w:tc>
        <w:tc>
          <w:tcPr>
            <w:tcW w:w="1276" w:type="dxa"/>
            <w:vAlign w:val="center"/>
          </w:tcPr>
          <w:p w:rsidR="00785496" w:rsidRPr="00235EA6" w:rsidRDefault="00785496" w:rsidP="008B758E">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评价方式</w:t>
            </w:r>
          </w:p>
        </w:tc>
      </w:tr>
      <w:tr w:rsidR="00785496" w:rsidRPr="00235EA6" w:rsidTr="008B758E">
        <w:tc>
          <w:tcPr>
            <w:tcW w:w="817" w:type="dxa"/>
            <w:vAlign w:val="center"/>
          </w:tcPr>
          <w:p w:rsidR="00785496" w:rsidRPr="00235EA6" w:rsidRDefault="00785496" w:rsidP="008B758E">
            <w:pPr>
              <w:rPr>
                <w:rFonts w:eastAsiaTheme="minorEastAsia"/>
                <w:color w:val="000000" w:themeColor="text1"/>
                <w:kern w:val="0"/>
                <w:sz w:val="20"/>
                <w:szCs w:val="20"/>
              </w:rPr>
            </w:pPr>
            <w:r w:rsidRPr="00235EA6">
              <w:rPr>
                <w:rFonts w:eastAsiaTheme="minorEastAsia"/>
                <w:color w:val="000000" w:themeColor="text1"/>
                <w:kern w:val="0"/>
                <w:sz w:val="20"/>
                <w:szCs w:val="20"/>
              </w:rPr>
              <w:t>1</w:t>
            </w:r>
          </w:p>
        </w:tc>
        <w:tc>
          <w:tcPr>
            <w:tcW w:w="1418" w:type="dxa"/>
            <w:vAlign w:val="center"/>
          </w:tcPr>
          <w:p w:rsidR="00785496" w:rsidRPr="00235EA6" w:rsidRDefault="00785496" w:rsidP="008B758E">
            <w:pPr>
              <w:rPr>
                <w:rFonts w:eastAsiaTheme="minorEastAsia"/>
                <w:color w:val="000000" w:themeColor="text1"/>
                <w:kern w:val="0"/>
                <w:sz w:val="20"/>
                <w:szCs w:val="20"/>
              </w:rPr>
            </w:pPr>
            <w:r w:rsidRPr="00235EA6">
              <w:rPr>
                <w:rFonts w:eastAsiaTheme="minorEastAsia"/>
                <w:color w:val="000000" w:themeColor="text1"/>
                <w:kern w:val="0"/>
                <w:sz w:val="20"/>
                <w:szCs w:val="20"/>
              </w:rPr>
              <w:t>LO112</w:t>
            </w:r>
          </w:p>
        </w:tc>
        <w:tc>
          <w:tcPr>
            <w:tcW w:w="3680" w:type="dxa"/>
            <w:vAlign w:val="center"/>
          </w:tcPr>
          <w:p w:rsidR="00785496" w:rsidRPr="00235EA6" w:rsidRDefault="00785496" w:rsidP="008B758E">
            <w:pPr>
              <w:rPr>
                <w:rFonts w:eastAsiaTheme="minorEastAsia"/>
                <w:color w:val="000000" w:themeColor="text1"/>
                <w:kern w:val="0"/>
                <w:sz w:val="20"/>
                <w:szCs w:val="20"/>
              </w:rPr>
            </w:pPr>
            <w:r w:rsidRPr="00235EA6">
              <w:rPr>
                <w:rFonts w:eastAsiaTheme="minorEastAsia"/>
                <w:bCs/>
                <w:color w:val="000000" w:themeColor="text1"/>
                <w:kern w:val="0"/>
                <w:sz w:val="20"/>
                <w:szCs w:val="20"/>
              </w:rPr>
              <w:t>从所有章节相关内容中，自己搜集案例，进行案例分析，完成个人</w:t>
            </w:r>
            <w:r w:rsidRPr="00235EA6">
              <w:rPr>
                <w:rFonts w:eastAsiaTheme="minorEastAsia"/>
                <w:bCs/>
                <w:color w:val="000000" w:themeColor="text1"/>
                <w:kern w:val="0"/>
                <w:sz w:val="20"/>
                <w:szCs w:val="20"/>
              </w:rPr>
              <w:t>PPT</w:t>
            </w:r>
            <w:r w:rsidRPr="00235EA6">
              <w:rPr>
                <w:rFonts w:eastAsiaTheme="minorEastAsia"/>
                <w:bCs/>
                <w:color w:val="000000" w:themeColor="text1"/>
                <w:kern w:val="0"/>
                <w:sz w:val="20"/>
                <w:szCs w:val="20"/>
              </w:rPr>
              <w:t>汇报</w:t>
            </w:r>
            <w:r w:rsidRPr="00235EA6">
              <w:rPr>
                <w:rFonts w:eastAsiaTheme="minorEastAsia"/>
                <w:color w:val="000000" w:themeColor="text1"/>
                <w:sz w:val="20"/>
                <w:szCs w:val="20"/>
              </w:rPr>
              <w:t>。</w:t>
            </w:r>
          </w:p>
        </w:tc>
        <w:tc>
          <w:tcPr>
            <w:tcW w:w="2199" w:type="dxa"/>
            <w:vAlign w:val="center"/>
          </w:tcPr>
          <w:p w:rsidR="00785496" w:rsidRPr="00235EA6" w:rsidRDefault="00785496" w:rsidP="008B758E">
            <w:pPr>
              <w:snapToGrid w:val="0"/>
              <w:spacing w:line="288" w:lineRule="auto"/>
              <w:rPr>
                <w:rFonts w:eastAsiaTheme="minorEastAsia"/>
                <w:bCs/>
                <w:color w:val="000000" w:themeColor="text1"/>
                <w:kern w:val="0"/>
                <w:sz w:val="20"/>
                <w:szCs w:val="20"/>
              </w:rPr>
            </w:pPr>
            <w:r w:rsidRPr="00235EA6">
              <w:rPr>
                <w:rFonts w:eastAsiaTheme="minorEastAsia"/>
                <w:bCs/>
                <w:color w:val="000000" w:themeColor="text1"/>
                <w:kern w:val="0"/>
                <w:sz w:val="20"/>
                <w:szCs w:val="20"/>
              </w:rPr>
              <w:t>案例分析法</w:t>
            </w:r>
          </w:p>
        </w:tc>
        <w:tc>
          <w:tcPr>
            <w:tcW w:w="1276" w:type="dxa"/>
            <w:vAlign w:val="center"/>
          </w:tcPr>
          <w:p w:rsidR="00785496" w:rsidRPr="00235EA6" w:rsidRDefault="00785496" w:rsidP="008B758E">
            <w:pPr>
              <w:snapToGrid w:val="0"/>
              <w:spacing w:line="288" w:lineRule="auto"/>
              <w:rPr>
                <w:rFonts w:eastAsiaTheme="minorEastAsia"/>
                <w:bCs/>
                <w:color w:val="000000" w:themeColor="text1"/>
                <w:kern w:val="0"/>
                <w:sz w:val="20"/>
                <w:szCs w:val="20"/>
              </w:rPr>
            </w:pPr>
            <w:r w:rsidRPr="00235EA6">
              <w:rPr>
                <w:rFonts w:eastAsiaTheme="minorEastAsia"/>
                <w:bCs/>
                <w:color w:val="000000" w:themeColor="text1"/>
                <w:kern w:val="0"/>
                <w:sz w:val="20"/>
                <w:szCs w:val="20"/>
              </w:rPr>
              <w:t>口头评价</w:t>
            </w:r>
          </w:p>
        </w:tc>
      </w:tr>
      <w:tr w:rsidR="00785496" w:rsidRPr="00235EA6" w:rsidTr="008B758E">
        <w:tc>
          <w:tcPr>
            <w:tcW w:w="817" w:type="dxa"/>
            <w:vAlign w:val="center"/>
          </w:tcPr>
          <w:p w:rsidR="00785496" w:rsidRPr="00235EA6" w:rsidRDefault="00785496" w:rsidP="008B758E">
            <w:pPr>
              <w:rPr>
                <w:rFonts w:eastAsiaTheme="minorEastAsia"/>
                <w:color w:val="000000" w:themeColor="text1"/>
                <w:kern w:val="0"/>
                <w:sz w:val="20"/>
                <w:szCs w:val="20"/>
              </w:rPr>
            </w:pPr>
            <w:r w:rsidRPr="00235EA6">
              <w:rPr>
                <w:rFonts w:eastAsiaTheme="minorEastAsia"/>
                <w:color w:val="000000" w:themeColor="text1"/>
                <w:kern w:val="0"/>
                <w:sz w:val="20"/>
                <w:szCs w:val="20"/>
              </w:rPr>
              <w:t>2</w:t>
            </w:r>
          </w:p>
        </w:tc>
        <w:tc>
          <w:tcPr>
            <w:tcW w:w="1418" w:type="dxa"/>
            <w:vAlign w:val="center"/>
          </w:tcPr>
          <w:p w:rsidR="00785496" w:rsidRPr="00235EA6" w:rsidRDefault="00785496" w:rsidP="008B758E">
            <w:pPr>
              <w:rPr>
                <w:rFonts w:eastAsiaTheme="minorEastAsia"/>
                <w:color w:val="000000" w:themeColor="text1"/>
                <w:kern w:val="0"/>
                <w:sz w:val="20"/>
                <w:szCs w:val="20"/>
              </w:rPr>
            </w:pPr>
            <w:r w:rsidRPr="00235EA6">
              <w:rPr>
                <w:rFonts w:eastAsiaTheme="minorEastAsia"/>
                <w:color w:val="000000" w:themeColor="text1"/>
                <w:kern w:val="0"/>
                <w:sz w:val="20"/>
                <w:szCs w:val="20"/>
              </w:rPr>
              <w:t>LO315</w:t>
            </w:r>
          </w:p>
        </w:tc>
        <w:tc>
          <w:tcPr>
            <w:tcW w:w="3680" w:type="dxa"/>
            <w:vAlign w:val="center"/>
          </w:tcPr>
          <w:p w:rsidR="00785496" w:rsidRPr="00235EA6" w:rsidRDefault="00785496" w:rsidP="008B758E">
            <w:pPr>
              <w:snapToGrid w:val="0"/>
              <w:spacing w:line="288" w:lineRule="auto"/>
              <w:rPr>
                <w:rFonts w:eastAsiaTheme="minorEastAsia"/>
                <w:color w:val="000000" w:themeColor="text1"/>
                <w:sz w:val="20"/>
                <w:szCs w:val="20"/>
              </w:rPr>
            </w:pPr>
            <w:r w:rsidRPr="00235EA6">
              <w:rPr>
                <w:rFonts w:eastAsiaTheme="minorEastAsia"/>
                <w:color w:val="000000" w:themeColor="text1"/>
                <w:sz w:val="20"/>
                <w:szCs w:val="20"/>
              </w:rPr>
              <w:t>能够使用合同法、国际商事组织法、国际货物买卖法、代理法、产品责任法、国际商事仲裁与涉外民事诉讼等知识点，处理纠纷。</w:t>
            </w:r>
          </w:p>
        </w:tc>
        <w:tc>
          <w:tcPr>
            <w:tcW w:w="2199" w:type="dxa"/>
            <w:vAlign w:val="center"/>
          </w:tcPr>
          <w:p w:rsidR="00785496" w:rsidRPr="00235EA6" w:rsidRDefault="00785496" w:rsidP="008B758E">
            <w:pPr>
              <w:snapToGrid w:val="0"/>
              <w:spacing w:line="288" w:lineRule="auto"/>
              <w:rPr>
                <w:rFonts w:eastAsiaTheme="minorEastAsia"/>
                <w:color w:val="000000" w:themeColor="text1"/>
                <w:sz w:val="20"/>
                <w:szCs w:val="20"/>
              </w:rPr>
            </w:pPr>
            <w:r w:rsidRPr="00235EA6">
              <w:rPr>
                <w:rFonts w:eastAsiaTheme="minorEastAsia"/>
                <w:color w:val="000000" w:themeColor="text1"/>
                <w:sz w:val="20"/>
                <w:szCs w:val="20"/>
              </w:rPr>
              <w:t>讲授、案例教学法、探究教学法、讨论教学法。</w:t>
            </w:r>
          </w:p>
        </w:tc>
        <w:tc>
          <w:tcPr>
            <w:tcW w:w="1276" w:type="dxa"/>
            <w:vAlign w:val="center"/>
          </w:tcPr>
          <w:p w:rsidR="00785496" w:rsidRPr="00235EA6" w:rsidRDefault="00785496" w:rsidP="008B758E">
            <w:pPr>
              <w:snapToGrid w:val="0"/>
              <w:spacing w:line="288" w:lineRule="auto"/>
              <w:rPr>
                <w:rFonts w:eastAsiaTheme="minorEastAsia"/>
                <w:color w:val="000000" w:themeColor="text1"/>
                <w:sz w:val="20"/>
                <w:szCs w:val="20"/>
              </w:rPr>
            </w:pPr>
            <w:r w:rsidRPr="00235EA6">
              <w:rPr>
                <w:rFonts w:eastAsiaTheme="minorEastAsia"/>
                <w:color w:val="000000" w:themeColor="text1"/>
                <w:sz w:val="20"/>
                <w:szCs w:val="20"/>
              </w:rPr>
              <w:t>案例分析报告、实训报告、期中试卷测试、期末试卷考试</w:t>
            </w:r>
          </w:p>
        </w:tc>
      </w:tr>
      <w:tr w:rsidR="00785496" w:rsidRPr="00235EA6" w:rsidTr="008B758E">
        <w:tc>
          <w:tcPr>
            <w:tcW w:w="817" w:type="dxa"/>
            <w:vAlign w:val="center"/>
          </w:tcPr>
          <w:p w:rsidR="00785496" w:rsidRPr="00235EA6" w:rsidRDefault="00785496" w:rsidP="008B758E">
            <w:pPr>
              <w:rPr>
                <w:rFonts w:eastAsiaTheme="minorEastAsia"/>
                <w:color w:val="000000" w:themeColor="text1"/>
                <w:kern w:val="0"/>
                <w:sz w:val="20"/>
                <w:szCs w:val="20"/>
              </w:rPr>
            </w:pPr>
            <w:r w:rsidRPr="00235EA6">
              <w:rPr>
                <w:rFonts w:eastAsiaTheme="minorEastAsia"/>
                <w:color w:val="000000" w:themeColor="text1"/>
                <w:kern w:val="0"/>
                <w:sz w:val="20"/>
                <w:szCs w:val="20"/>
              </w:rPr>
              <w:t>3</w:t>
            </w:r>
          </w:p>
        </w:tc>
        <w:tc>
          <w:tcPr>
            <w:tcW w:w="1418" w:type="dxa"/>
            <w:vAlign w:val="center"/>
          </w:tcPr>
          <w:p w:rsidR="00785496" w:rsidRPr="00235EA6" w:rsidRDefault="00785496" w:rsidP="008B758E">
            <w:pPr>
              <w:rPr>
                <w:rFonts w:eastAsiaTheme="minorEastAsia"/>
                <w:color w:val="000000" w:themeColor="text1"/>
                <w:kern w:val="0"/>
                <w:sz w:val="20"/>
                <w:szCs w:val="20"/>
              </w:rPr>
            </w:pPr>
            <w:r w:rsidRPr="00235EA6">
              <w:rPr>
                <w:rFonts w:eastAsiaTheme="minorEastAsia"/>
                <w:color w:val="000000" w:themeColor="text1"/>
                <w:kern w:val="0"/>
                <w:sz w:val="20"/>
                <w:szCs w:val="20"/>
              </w:rPr>
              <w:t>LO511</w:t>
            </w:r>
          </w:p>
        </w:tc>
        <w:tc>
          <w:tcPr>
            <w:tcW w:w="3680" w:type="dxa"/>
            <w:vAlign w:val="center"/>
          </w:tcPr>
          <w:p w:rsidR="00785496" w:rsidRPr="00235EA6" w:rsidRDefault="00785496" w:rsidP="008B758E">
            <w:pPr>
              <w:snapToGrid w:val="0"/>
              <w:spacing w:line="288" w:lineRule="auto"/>
              <w:rPr>
                <w:rFonts w:eastAsiaTheme="minorEastAsia"/>
                <w:color w:val="000000" w:themeColor="text1"/>
                <w:sz w:val="20"/>
                <w:szCs w:val="20"/>
              </w:rPr>
            </w:pPr>
            <w:r w:rsidRPr="00235EA6">
              <w:rPr>
                <w:rFonts w:eastAsiaTheme="minorEastAsia"/>
                <w:color w:val="000000" w:themeColor="text1"/>
                <w:sz w:val="20"/>
                <w:szCs w:val="20"/>
              </w:rPr>
              <w:t>以小组为单位完成订立合同、公司（或合伙企业）设立方案、撰写仲裁文书等实训报告。</w:t>
            </w:r>
          </w:p>
        </w:tc>
        <w:tc>
          <w:tcPr>
            <w:tcW w:w="2199" w:type="dxa"/>
            <w:vAlign w:val="center"/>
          </w:tcPr>
          <w:p w:rsidR="00785496" w:rsidRPr="00235EA6" w:rsidRDefault="00785496" w:rsidP="008B758E">
            <w:pPr>
              <w:snapToGrid w:val="0"/>
              <w:spacing w:line="288" w:lineRule="auto"/>
              <w:rPr>
                <w:rFonts w:eastAsiaTheme="minorEastAsia"/>
                <w:color w:val="000000" w:themeColor="text1"/>
                <w:sz w:val="20"/>
                <w:szCs w:val="20"/>
              </w:rPr>
            </w:pPr>
            <w:r w:rsidRPr="00235EA6">
              <w:rPr>
                <w:rFonts w:eastAsiaTheme="minorEastAsia"/>
                <w:color w:val="000000" w:themeColor="text1"/>
                <w:sz w:val="20"/>
                <w:szCs w:val="20"/>
              </w:rPr>
              <w:t>问题本位教学、同伴互学</w:t>
            </w:r>
          </w:p>
        </w:tc>
        <w:tc>
          <w:tcPr>
            <w:tcW w:w="1276" w:type="dxa"/>
            <w:vAlign w:val="center"/>
          </w:tcPr>
          <w:p w:rsidR="00785496" w:rsidRPr="00235EA6" w:rsidRDefault="00785496" w:rsidP="008B758E">
            <w:pPr>
              <w:snapToGrid w:val="0"/>
              <w:spacing w:line="288" w:lineRule="auto"/>
              <w:rPr>
                <w:rFonts w:eastAsiaTheme="minorEastAsia"/>
                <w:color w:val="000000" w:themeColor="text1"/>
                <w:sz w:val="20"/>
                <w:szCs w:val="20"/>
              </w:rPr>
            </w:pPr>
            <w:r w:rsidRPr="00235EA6">
              <w:rPr>
                <w:rFonts w:eastAsiaTheme="minorEastAsia"/>
                <w:color w:val="000000" w:themeColor="text1"/>
                <w:sz w:val="20"/>
                <w:szCs w:val="20"/>
              </w:rPr>
              <w:t>实训报告</w:t>
            </w:r>
          </w:p>
        </w:tc>
      </w:tr>
      <w:tr w:rsidR="00785496" w:rsidRPr="00235EA6" w:rsidTr="008B758E">
        <w:trPr>
          <w:trHeight w:val="1870"/>
        </w:trPr>
        <w:tc>
          <w:tcPr>
            <w:tcW w:w="817" w:type="dxa"/>
          </w:tcPr>
          <w:p w:rsidR="00785496" w:rsidRPr="00235EA6" w:rsidRDefault="00785496" w:rsidP="008B758E">
            <w:pPr>
              <w:rPr>
                <w:rFonts w:eastAsiaTheme="minorEastAsia"/>
                <w:color w:val="000000" w:themeColor="text1"/>
                <w:kern w:val="0"/>
                <w:sz w:val="20"/>
                <w:szCs w:val="20"/>
              </w:rPr>
            </w:pPr>
            <w:r w:rsidRPr="00235EA6">
              <w:rPr>
                <w:rFonts w:eastAsiaTheme="minorEastAsia"/>
                <w:color w:val="000000" w:themeColor="text1"/>
                <w:kern w:val="0"/>
                <w:sz w:val="20"/>
                <w:szCs w:val="20"/>
              </w:rPr>
              <w:t>4</w:t>
            </w:r>
          </w:p>
        </w:tc>
        <w:tc>
          <w:tcPr>
            <w:tcW w:w="1418" w:type="dxa"/>
          </w:tcPr>
          <w:p w:rsidR="00785496" w:rsidRPr="00235EA6" w:rsidRDefault="00785496" w:rsidP="008B758E">
            <w:pPr>
              <w:rPr>
                <w:rFonts w:eastAsiaTheme="minorEastAsia"/>
                <w:color w:val="000000" w:themeColor="text1"/>
                <w:kern w:val="0"/>
                <w:sz w:val="20"/>
                <w:szCs w:val="20"/>
              </w:rPr>
            </w:pPr>
            <w:r w:rsidRPr="00235EA6">
              <w:rPr>
                <w:rFonts w:eastAsiaTheme="minorEastAsia"/>
                <w:color w:val="000000" w:themeColor="text1"/>
                <w:kern w:val="0"/>
                <w:sz w:val="20"/>
                <w:szCs w:val="20"/>
              </w:rPr>
              <w:t>LO514</w:t>
            </w:r>
          </w:p>
        </w:tc>
        <w:tc>
          <w:tcPr>
            <w:tcW w:w="3680" w:type="dxa"/>
          </w:tcPr>
          <w:p w:rsidR="00785496" w:rsidRPr="00235EA6" w:rsidRDefault="00785496" w:rsidP="008B758E">
            <w:pPr>
              <w:snapToGrid w:val="0"/>
              <w:spacing w:line="288" w:lineRule="auto"/>
              <w:rPr>
                <w:rFonts w:eastAsiaTheme="minorEastAsia"/>
                <w:color w:val="000000" w:themeColor="text1"/>
                <w:sz w:val="20"/>
                <w:szCs w:val="20"/>
              </w:rPr>
            </w:pPr>
            <w:r w:rsidRPr="00235EA6">
              <w:rPr>
                <w:rFonts w:eastAsiaTheme="minorEastAsia"/>
                <w:color w:val="000000" w:themeColor="text1"/>
                <w:sz w:val="20"/>
                <w:szCs w:val="20"/>
              </w:rPr>
              <w:t>《联合国销售合同公约》、《国际商事合同通则》、</w:t>
            </w:r>
          </w:p>
          <w:p w:rsidR="00785496" w:rsidRPr="00235EA6" w:rsidRDefault="00785496" w:rsidP="008B758E">
            <w:pPr>
              <w:rPr>
                <w:rFonts w:eastAsiaTheme="minorEastAsia"/>
                <w:color w:val="000000" w:themeColor="text1"/>
                <w:kern w:val="0"/>
                <w:sz w:val="20"/>
                <w:szCs w:val="20"/>
              </w:rPr>
            </w:pPr>
            <w:r w:rsidRPr="00235EA6">
              <w:rPr>
                <w:rFonts w:eastAsiaTheme="minorEastAsia"/>
                <w:color w:val="000000" w:themeColor="text1"/>
                <w:sz w:val="20"/>
                <w:szCs w:val="20"/>
              </w:rPr>
              <w:t>《中华人民共和国票据法》、《合同法》、《合伙企业法》、《公司法》、《国际货物买卖法》的最新条款。</w:t>
            </w:r>
          </w:p>
        </w:tc>
        <w:tc>
          <w:tcPr>
            <w:tcW w:w="2199" w:type="dxa"/>
            <w:vAlign w:val="center"/>
          </w:tcPr>
          <w:p w:rsidR="00785496" w:rsidRPr="00235EA6" w:rsidRDefault="00785496" w:rsidP="008B758E">
            <w:pPr>
              <w:snapToGrid w:val="0"/>
              <w:spacing w:line="288" w:lineRule="auto"/>
              <w:rPr>
                <w:rFonts w:eastAsiaTheme="minorEastAsia"/>
                <w:color w:val="000000" w:themeColor="text1"/>
                <w:sz w:val="20"/>
                <w:szCs w:val="20"/>
              </w:rPr>
            </w:pPr>
            <w:r w:rsidRPr="00235EA6">
              <w:rPr>
                <w:rFonts w:eastAsiaTheme="minorEastAsia"/>
                <w:color w:val="000000" w:themeColor="text1"/>
                <w:sz w:val="20"/>
                <w:szCs w:val="20"/>
              </w:rPr>
              <w:t>自学（课外拓展阅读）</w:t>
            </w:r>
          </w:p>
        </w:tc>
        <w:tc>
          <w:tcPr>
            <w:tcW w:w="1276" w:type="dxa"/>
            <w:vAlign w:val="center"/>
          </w:tcPr>
          <w:p w:rsidR="00785496" w:rsidRPr="00235EA6" w:rsidRDefault="00785496" w:rsidP="008B758E">
            <w:pPr>
              <w:snapToGrid w:val="0"/>
              <w:spacing w:line="288" w:lineRule="auto"/>
              <w:rPr>
                <w:rFonts w:eastAsiaTheme="minorEastAsia"/>
                <w:color w:val="000000" w:themeColor="text1"/>
                <w:sz w:val="20"/>
                <w:szCs w:val="20"/>
              </w:rPr>
            </w:pPr>
            <w:r w:rsidRPr="00235EA6">
              <w:rPr>
                <w:rFonts w:eastAsiaTheme="minorEastAsia"/>
                <w:color w:val="000000" w:themeColor="text1"/>
                <w:sz w:val="20"/>
                <w:szCs w:val="20"/>
              </w:rPr>
              <w:t>课堂提问、期中试卷测试、期末试卷考试</w:t>
            </w:r>
          </w:p>
        </w:tc>
      </w:tr>
    </w:tbl>
    <w:p w:rsidR="00785496" w:rsidRPr="00235EA6" w:rsidRDefault="00785496" w:rsidP="00696FA9">
      <w:pPr>
        <w:widowControl/>
        <w:spacing w:beforeLines="50" w:before="156" w:afterLines="50" w:after="156" w:line="288" w:lineRule="auto"/>
        <w:ind w:firstLineChars="150" w:firstLine="360"/>
        <w:jc w:val="left"/>
        <w:rPr>
          <w:rFonts w:ascii="黑体" w:eastAsia="黑体" w:hAnsi="宋体"/>
          <w:color w:val="000000" w:themeColor="text1"/>
          <w:sz w:val="24"/>
        </w:rPr>
      </w:pPr>
      <w:r w:rsidRPr="00235EA6">
        <w:rPr>
          <w:rFonts w:ascii="黑体" w:eastAsia="黑体" w:hAnsi="宋体" w:hint="eastAsia"/>
          <w:color w:val="000000" w:themeColor="text1"/>
          <w:sz w:val="24"/>
        </w:rPr>
        <w:lastRenderedPageBreak/>
        <w:t>六、</w:t>
      </w:r>
      <w:r w:rsidRPr="00235EA6">
        <w:rPr>
          <w:rFonts w:ascii="黑体" w:eastAsia="黑体" w:hAnsi="宋体"/>
          <w:color w:val="000000" w:themeColor="text1"/>
          <w:sz w:val="24"/>
        </w:rPr>
        <w:t>课程内容</w:t>
      </w:r>
      <w:r w:rsidRPr="00235EA6">
        <w:rPr>
          <w:rFonts w:ascii="黑体" w:eastAsia="黑体" w:hAnsi="宋体" w:hint="eastAsia"/>
          <w:color w:val="000000" w:themeColor="text1"/>
          <w:sz w:val="24"/>
        </w:rPr>
        <w:t xml:space="preserve"> </w:t>
      </w:r>
    </w:p>
    <w:p w:rsidR="00785496" w:rsidRPr="00235EA6" w:rsidRDefault="00785496" w:rsidP="00785496">
      <w:pPr>
        <w:spacing w:line="288" w:lineRule="auto"/>
        <w:ind w:firstLineChars="200" w:firstLine="402"/>
        <w:rPr>
          <w:bCs/>
          <w:color w:val="000000" w:themeColor="text1"/>
          <w:kern w:val="0"/>
          <w:sz w:val="20"/>
          <w:szCs w:val="20"/>
        </w:rPr>
      </w:pPr>
      <w:r w:rsidRPr="00235EA6">
        <w:rPr>
          <w:rFonts w:cs="宋体" w:hint="eastAsia"/>
          <w:b/>
          <w:bCs/>
          <w:color w:val="000000" w:themeColor="text1"/>
          <w:kern w:val="0"/>
          <w:sz w:val="20"/>
          <w:szCs w:val="20"/>
        </w:rPr>
        <w:t>第</w:t>
      </w:r>
      <w:r w:rsidRPr="00235EA6">
        <w:rPr>
          <w:b/>
          <w:bCs/>
          <w:color w:val="000000" w:themeColor="text1"/>
          <w:kern w:val="0"/>
          <w:sz w:val="20"/>
          <w:szCs w:val="20"/>
        </w:rPr>
        <w:t>1</w:t>
      </w:r>
      <w:r w:rsidRPr="00235EA6">
        <w:rPr>
          <w:rFonts w:cs="宋体" w:hint="eastAsia"/>
          <w:b/>
          <w:bCs/>
          <w:color w:val="000000" w:themeColor="text1"/>
          <w:kern w:val="0"/>
          <w:sz w:val="20"/>
          <w:szCs w:val="20"/>
        </w:rPr>
        <w:t>单元</w:t>
      </w:r>
      <w:r w:rsidRPr="00235EA6">
        <w:rPr>
          <w:b/>
          <w:bCs/>
          <w:color w:val="000000" w:themeColor="text1"/>
          <w:kern w:val="0"/>
          <w:sz w:val="20"/>
          <w:szCs w:val="20"/>
        </w:rPr>
        <w:t xml:space="preserve">  </w:t>
      </w:r>
      <w:r w:rsidRPr="00235EA6">
        <w:rPr>
          <w:rFonts w:ascii="宋体" w:hAnsi="宋体" w:cs="宋体" w:hint="eastAsia"/>
          <w:b/>
          <w:bCs/>
          <w:color w:val="000000" w:themeColor="text1"/>
          <w:kern w:val="0"/>
          <w:sz w:val="20"/>
          <w:szCs w:val="20"/>
        </w:rPr>
        <w:t xml:space="preserve">导论       </w:t>
      </w:r>
      <w:r w:rsidRPr="00235EA6">
        <w:rPr>
          <w:rFonts w:hint="eastAsia"/>
          <w:b/>
          <w:color w:val="000000" w:themeColor="text1"/>
          <w:kern w:val="0"/>
          <w:sz w:val="20"/>
          <w:szCs w:val="20"/>
        </w:rPr>
        <w:t>理论课时</w:t>
      </w:r>
      <w:r w:rsidRPr="00235EA6">
        <w:rPr>
          <w:rFonts w:hint="eastAsia"/>
          <w:b/>
          <w:color w:val="000000" w:themeColor="text1"/>
          <w:kern w:val="0"/>
          <w:sz w:val="20"/>
          <w:szCs w:val="20"/>
        </w:rPr>
        <w:t>4</w:t>
      </w:r>
      <w:r w:rsidRPr="00235EA6">
        <w:rPr>
          <w:b/>
          <w:color w:val="000000" w:themeColor="text1"/>
          <w:kern w:val="0"/>
          <w:sz w:val="20"/>
          <w:szCs w:val="20"/>
        </w:rPr>
        <w:t xml:space="preserve">  </w:t>
      </w:r>
    </w:p>
    <w:p w:rsidR="00785496" w:rsidRPr="00235EA6" w:rsidRDefault="00785496" w:rsidP="00785496">
      <w:pPr>
        <w:spacing w:line="288" w:lineRule="auto"/>
        <w:rPr>
          <w:color w:val="000000" w:themeColor="text1"/>
          <w:kern w:val="0"/>
          <w:sz w:val="20"/>
          <w:szCs w:val="20"/>
        </w:rPr>
      </w:pPr>
      <w:r w:rsidRPr="00235EA6">
        <w:rPr>
          <w:rFonts w:cs="宋体" w:hint="eastAsia"/>
          <w:color w:val="000000" w:themeColor="text1"/>
          <w:kern w:val="0"/>
          <w:sz w:val="20"/>
          <w:szCs w:val="20"/>
        </w:rPr>
        <w:t>教学内容：</w:t>
      </w:r>
    </w:p>
    <w:p w:rsidR="00785496" w:rsidRPr="00235EA6" w:rsidRDefault="00785496"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t>1.</w:t>
      </w:r>
      <w:r w:rsidRPr="00235EA6">
        <w:rPr>
          <w:rFonts w:ascii="宋体" w:hAnsi="宋体" w:cs="宋体" w:hint="eastAsia"/>
          <w:color w:val="000000" w:themeColor="text1"/>
          <w:kern w:val="0"/>
          <w:sz w:val="20"/>
          <w:szCs w:val="20"/>
        </w:rPr>
        <w:t>1际商法的概念</w:t>
      </w:r>
    </w:p>
    <w:p w:rsidR="00785496" w:rsidRPr="00235EA6" w:rsidRDefault="00785496"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t>1.2</w:t>
      </w:r>
      <w:r w:rsidRPr="00235EA6">
        <w:rPr>
          <w:rFonts w:ascii="宋体" w:hAnsi="宋体" w:cs="宋体" w:hint="eastAsia"/>
          <w:color w:val="000000" w:themeColor="text1"/>
          <w:kern w:val="0"/>
          <w:sz w:val="20"/>
          <w:szCs w:val="20"/>
        </w:rPr>
        <w:t>国际商法的产生与发展</w:t>
      </w:r>
    </w:p>
    <w:p w:rsidR="00785496" w:rsidRPr="00235EA6" w:rsidRDefault="00785496"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t>1.3</w:t>
      </w:r>
      <w:r w:rsidRPr="00235EA6">
        <w:rPr>
          <w:rFonts w:ascii="宋体" w:hAnsi="宋体" w:cs="宋体" w:hint="eastAsia"/>
          <w:color w:val="000000" w:themeColor="text1"/>
          <w:kern w:val="0"/>
          <w:sz w:val="20"/>
          <w:szCs w:val="20"/>
        </w:rPr>
        <w:t>国际商法的渊源</w:t>
      </w:r>
    </w:p>
    <w:p w:rsidR="00785496" w:rsidRPr="00235EA6" w:rsidRDefault="00785496" w:rsidP="00785496">
      <w:pPr>
        <w:spacing w:line="288" w:lineRule="auto"/>
        <w:ind w:firstLineChars="200" w:firstLine="400"/>
        <w:rPr>
          <w:rFonts w:cs="宋体"/>
          <w:color w:val="000000" w:themeColor="text1"/>
          <w:kern w:val="0"/>
          <w:sz w:val="20"/>
          <w:szCs w:val="20"/>
        </w:rPr>
      </w:pPr>
      <w:r w:rsidRPr="00235EA6">
        <w:rPr>
          <w:rFonts w:ascii="宋体" w:hAnsi="宋体" w:cs="宋体"/>
          <w:color w:val="000000" w:themeColor="text1"/>
          <w:kern w:val="0"/>
          <w:sz w:val="20"/>
          <w:szCs w:val="20"/>
        </w:rPr>
        <w:t>1.4</w:t>
      </w:r>
      <w:r w:rsidRPr="00235EA6">
        <w:rPr>
          <w:rFonts w:ascii="宋体" w:hAnsi="宋体" w:cs="宋体" w:hint="eastAsia"/>
          <w:color w:val="000000" w:themeColor="text1"/>
          <w:kern w:val="0"/>
          <w:sz w:val="20"/>
          <w:szCs w:val="20"/>
        </w:rPr>
        <w:t>世界两大主要的法律</w:t>
      </w:r>
    </w:p>
    <w:p w:rsidR="00785496" w:rsidRPr="00235EA6" w:rsidRDefault="00785496" w:rsidP="00785496">
      <w:pPr>
        <w:spacing w:line="288" w:lineRule="auto"/>
        <w:rPr>
          <w:color w:val="000000" w:themeColor="text1"/>
          <w:kern w:val="0"/>
          <w:sz w:val="20"/>
          <w:szCs w:val="20"/>
        </w:rPr>
      </w:pPr>
      <w:r w:rsidRPr="00235EA6">
        <w:rPr>
          <w:rFonts w:cs="宋体" w:hint="eastAsia"/>
          <w:color w:val="000000" w:themeColor="text1"/>
          <w:kern w:val="0"/>
          <w:sz w:val="20"/>
          <w:szCs w:val="20"/>
        </w:rPr>
        <w:t>知识点：</w:t>
      </w:r>
      <w:bookmarkStart w:id="1" w:name="OLE_LINK10"/>
    </w:p>
    <w:p w:rsidR="00785496" w:rsidRPr="00235EA6" w:rsidRDefault="00785496" w:rsidP="00785496">
      <w:pPr>
        <w:spacing w:line="288" w:lineRule="auto"/>
        <w:ind w:firstLineChars="200" w:firstLine="400"/>
        <w:rPr>
          <w:rFonts w:ascii="宋体"/>
          <w:color w:val="000000" w:themeColor="text1"/>
          <w:kern w:val="0"/>
          <w:sz w:val="20"/>
          <w:szCs w:val="20"/>
        </w:rPr>
      </w:pPr>
      <w:r w:rsidRPr="00235EA6">
        <w:rPr>
          <w:rFonts w:hint="eastAsia"/>
          <w:color w:val="000000" w:themeColor="text1"/>
          <w:kern w:val="0"/>
          <w:sz w:val="20"/>
          <w:szCs w:val="20"/>
        </w:rPr>
        <w:t>①知道国际商法的基本含义和主要内容</w:t>
      </w:r>
      <w:r w:rsidRPr="00235EA6">
        <w:rPr>
          <w:rFonts w:ascii="宋体" w:hAnsi="宋体" w:cs="宋体" w:hint="eastAsia"/>
          <w:color w:val="000000" w:themeColor="text1"/>
          <w:kern w:val="0"/>
          <w:sz w:val="20"/>
          <w:szCs w:val="20"/>
        </w:rPr>
        <w:t>国际商法的概念</w:t>
      </w:r>
    </w:p>
    <w:p w:rsidR="00785496" w:rsidRPr="00235EA6" w:rsidRDefault="00F755BA"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 2 \* GB3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理解国际商法的渊源</w:t>
      </w:r>
    </w:p>
    <w:p w:rsidR="00785496" w:rsidRPr="00235EA6" w:rsidRDefault="00785496"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③知道国际商法的历史沿革</w:t>
      </w:r>
    </w:p>
    <w:p w:rsidR="00785496" w:rsidRPr="00235EA6" w:rsidRDefault="00785496" w:rsidP="00785496">
      <w:pPr>
        <w:spacing w:line="288" w:lineRule="auto"/>
        <w:ind w:firstLineChars="200" w:firstLine="400"/>
        <w:rPr>
          <w:rFonts w:ascii="宋体"/>
          <w:color w:val="000000" w:themeColor="text1"/>
          <w:kern w:val="0"/>
          <w:sz w:val="20"/>
          <w:szCs w:val="20"/>
        </w:rPr>
      </w:pPr>
      <w:r w:rsidRPr="00235EA6">
        <w:rPr>
          <w:rFonts w:ascii="宋体" w:hAnsi="宋体" w:cs="宋体" w:hint="eastAsia"/>
          <w:color w:val="000000" w:themeColor="text1"/>
          <w:kern w:val="0"/>
          <w:sz w:val="20"/>
          <w:szCs w:val="20"/>
        </w:rPr>
        <w:t>④会运用国际商法的基本原则</w:t>
      </w:r>
    </w:p>
    <w:bookmarkEnd w:id="1"/>
    <w:p w:rsidR="00785496" w:rsidRPr="00235EA6" w:rsidRDefault="00785496" w:rsidP="00785496">
      <w:pPr>
        <w:spacing w:line="288" w:lineRule="auto"/>
        <w:ind w:left="400" w:hangingChars="200" w:hanging="400"/>
        <w:rPr>
          <w:rFonts w:ascii="宋体"/>
          <w:color w:val="000000" w:themeColor="text1"/>
          <w:kern w:val="0"/>
          <w:sz w:val="20"/>
          <w:szCs w:val="20"/>
        </w:rPr>
      </w:pPr>
      <w:r w:rsidRPr="00235EA6">
        <w:rPr>
          <w:rFonts w:ascii="宋体" w:hAnsi="宋体" w:cs="宋体" w:hint="eastAsia"/>
          <w:color w:val="000000" w:themeColor="text1"/>
          <w:sz w:val="20"/>
          <w:szCs w:val="20"/>
        </w:rPr>
        <w:t>能力要求：</w:t>
      </w:r>
    </w:p>
    <w:p w:rsidR="00785496" w:rsidRPr="00235EA6" w:rsidRDefault="00785496" w:rsidP="00785496">
      <w:pPr>
        <w:spacing w:line="288" w:lineRule="auto"/>
        <w:ind w:firstLineChars="200" w:firstLine="400"/>
        <w:rPr>
          <w:rFonts w:ascii="宋体" w:hAnsi="宋体" w:cs="宋体"/>
          <w:color w:val="000000" w:themeColor="text1"/>
          <w:kern w:val="0"/>
          <w:sz w:val="20"/>
          <w:szCs w:val="20"/>
        </w:rPr>
      </w:pPr>
      <w:r w:rsidRPr="00235EA6">
        <w:rPr>
          <w:rFonts w:hint="eastAsia"/>
          <w:color w:val="000000" w:themeColor="text1"/>
          <w:kern w:val="0"/>
          <w:sz w:val="20"/>
          <w:szCs w:val="20"/>
        </w:rPr>
        <w:t>①</w:t>
      </w:r>
      <w:r w:rsidRPr="00235EA6">
        <w:rPr>
          <w:rFonts w:ascii="宋体" w:hAnsi="宋体" w:cs="宋体" w:hint="eastAsia"/>
          <w:color w:val="000000" w:themeColor="text1"/>
          <w:kern w:val="0"/>
          <w:sz w:val="20"/>
          <w:szCs w:val="20"/>
        </w:rPr>
        <w:t>能够理解法律冲突对于国际商务活动的影响</w:t>
      </w:r>
    </w:p>
    <w:p w:rsidR="00785496" w:rsidRPr="00235EA6" w:rsidRDefault="00F755BA" w:rsidP="00785496">
      <w:pPr>
        <w:spacing w:line="288" w:lineRule="auto"/>
        <w:ind w:firstLineChars="200" w:firstLine="400"/>
        <w:rPr>
          <w:rFonts w:ascii="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 2 \* GB3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能够运用商法的基本原则解决商务纠纷</w:t>
      </w:r>
    </w:p>
    <w:p w:rsidR="00785496" w:rsidRPr="00235EA6" w:rsidRDefault="00785496" w:rsidP="00785496">
      <w:pPr>
        <w:spacing w:line="288" w:lineRule="auto"/>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教学重点：</w:t>
      </w:r>
    </w:p>
    <w:p w:rsidR="00785496" w:rsidRPr="00235EA6" w:rsidRDefault="00785496" w:rsidP="00785496">
      <w:pPr>
        <w:spacing w:line="288" w:lineRule="auto"/>
        <w:ind w:firstLineChars="200" w:firstLine="400"/>
        <w:rPr>
          <w:rFonts w:ascii="宋体"/>
          <w:color w:val="000000" w:themeColor="text1"/>
          <w:kern w:val="0"/>
          <w:sz w:val="20"/>
          <w:szCs w:val="20"/>
        </w:rPr>
      </w:pPr>
      <w:r w:rsidRPr="00235EA6">
        <w:rPr>
          <w:rFonts w:ascii="宋体" w:hAnsi="宋体" w:cs="宋体" w:hint="eastAsia"/>
          <w:color w:val="000000" w:themeColor="text1"/>
          <w:sz w:val="20"/>
          <w:szCs w:val="20"/>
        </w:rPr>
        <w:t xml:space="preserve">国际商法的渊源  国际商法的基本原则  </w:t>
      </w:r>
      <w:r w:rsidRPr="00235EA6">
        <w:rPr>
          <w:rFonts w:ascii="宋体" w:hAnsi="宋体" w:cs="宋体" w:hint="eastAsia"/>
          <w:color w:val="000000" w:themeColor="text1"/>
          <w:kern w:val="0"/>
          <w:sz w:val="20"/>
          <w:szCs w:val="20"/>
        </w:rPr>
        <w:t>西方两大法系主要特点和区别</w:t>
      </w:r>
    </w:p>
    <w:p w:rsidR="00785496" w:rsidRPr="00235EA6" w:rsidRDefault="00785496" w:rsidP="00696FA9">
      <w:pPr>
        <w:spacing w:line="288" w:lineRule="auto"/>
        <w:ind w:firstLineChars="200" w:firstLine="402"/>
        <w:rPr>
          <w:b/>
          <w:bCs/>
          <w:color w:val="000000" w:themeColor="text1"/>
          <w:kern w:val="0"/>
          <w:sz w:val="20"/>
          <w:szCs w:val="20"/>
        </w:rPr>
      </w:pPr>
      <w:bookmarkStart w:id="2" w:name="OLE_LINK11"/>
      <w:bookmarkStart w:id="3" w:name="OLE_LINK12"/>
      <w:r w:rsidRPr="00235EA6">
        <w:rPr>
          <w:rFonts w:cs="宋体" w:hint="eastAsia"/>
          <w:b/>
          <w:bCs/>
          <w:color w:val="000000" w:themeColor="text1"/>
          <w:sz w:val="20"/>
          <w:szCs w:val="20"/>
        </w:rPr>
        <w:t>第</w:t>
      </w:r>
      <w:r w:rsidRPr="00235EA6">
        <w:rPr>
          <w:b/>
          <w:bCs/>
          <w:color w:val="000000" w:themeColor="text1"/>
          <w:sz w:val="20"/>
          <w:szCs w:val="20"/>
        </w:rPr>
        <w:t>2</w:t>
      </w:r>
      <w:r w:rsidRPr="00235EA6">
        <w:rPr>
          <w:rFonts w:cs="宋体" w:hint="eastAsia"/>
          <w:b/>
          <w:bCs/>
          <w:color w:val="000000" w:themeColor="text1"/>
          <w:sz w:val="20"/>
          <w:szCs w:val="20"/>
        </w:rPr>
        <w:t>单元</w:t>
      </w:r>
      <w:r w:rsidRPr="00235EA6">
        <w:rPr>
          <w:b/>
          <w:bCs/>
          <w:color w:val="000000" w:themeColor="text1"/>
          <w:sz w:val="20"/>
          <w:szCs w:val="20"/>
        </w:rPr>
        <w:t xml:space="preserve">  </w:t>
      </w:r>
      <w:r w:rsidRPr="00235EA6">
        <w:rPr>
          <w:rFonts w:cs="宋体" w:hint="eastAsia"/>
          <w:b/>
          <w:bCs/>
          <w:color w:val="000000" w:themeColor="text1"/>
          <w:kern w:val="0"/>
          <w:sz w:val="20"/>
          <w:szCs w:val="20"/>
        </w:rPr>
        <w:t>合同法</w:t>
      </w:r>
      <w:r w:rsidRPr="00235EA6">
        <w:rPr>
          <w:rFonts w:cs="宋体" w:hint="eastAsia"/>
          <w:b/>
          <w:bCs/>
          <w:color w:val="000000" w:themeColor="text1"/>
          <w:kern w:val="0"/>
          <w:sz w:val="20"/>
          <w:szCs w:val="20"/>
        </w:rPr>
        <w:t xml:space="preserve">     </w:t>
      </w:r>
      <w:r w:rsidR="00696FA9" w:rsidRPr="00235EA6">
        <w:rPr>
          <w:rFonts w:hint="eastAsia"/>
          <w:b/>
          <w:color w:val="000000" w:themeColor="text1"/>
          <w:kern w:val="0"/>
          <w:sz w:val="20"/>
          <w:szCs w:val="20"/>
        </w:rPr>
        <w:t>理论课时</w:t>
      </w:r>
      <w:r w:rsidR="00696FA9">
        <w:rPr>
          <w:rFonts w:hint="eastAsia"/>
          <w:b/>
          <w:color w:val="000000" w:themeColor="text1"/>
          <w:kern w:val="0"/>
          <w:sz w:val="20"/>
          <w:szCs w:val="20"/>
        </w:rPr>
        <w:t>10</w:t>
      </w:r>
    </w:p>
    <w:p w:rsidR="00785496" w:rsidRPr="00235EA6" w:rsidRDefault="00785496" w:rsidP="00785496">
      <w:pPr>
        <w:ind w:firstLineChars="200" w:firstLine="400"/>
        <w:rPr>
          <w:rFonts w:ascii="宋体" w:hAnsi="宋体"/>
          <w:color w:val="000000" w:themeColor="text1"/>
          <w:sz w:val="20"/>
          <w:szCs w:val="20"/>
        </w:rPr>
      </w:pPr>
      <w:r w:rsidRPr="00235EA6">
        <w:rPr>
          <w:rFonts w:ascii="宋体" w:hAnsi="宋体"/>
          <w:color w:val="000000" w:themeColor="text1"/>
          <w:sz w:val="20"/>
          <w:szCs w:val="20"/>
        </w:rPr>
        <w:t xml:space="preserve">2.1 </w:t>
      </w:r>
      <w:r w:rsidRPr="00235EA6">
        <w:rPr>
          <w:rFonts w:ascii="宋体" w:hAnsi="宋体" w:cs="宋体" w:hint="eastAsia"/>
          <w:color w:val="000000" w:themeColor="text1"/>
          <w:kern w:val="0"/>
          <w:sz w:val="20"/>
          <w:szCs w:val="20"/>
        </w:rPr>
        <w:t>合同法概述</w:t>
      </w:r>
    </w:p>
    <w:p w:rsidR="00785496" w:rsidRPr="00235EA6" w:rsidRDefault="00785496" w:rsidP="00785496">
      <w:pPr>
        <w:ind w:firstLineChars="200" w:firstLine="400"/>
        <w:rPr>
          <w:rFonts w:ascii="宋体" w:hAnsi="宋体"/>
          <w:color w:val="000000" w:themeColor="text1"/>
          <w:kern w:val="0"/>
        </w:rPr>
      </w:pPr>
      <w:r w:rsidRPr="00235EA6">
        <w:rPr>
          <w:rFonts w:ascii="宋体" w:hAnsi="宋体"/>
          <w:color w:val="000000" w:themeColor="text1"/>
          <w:sz w:val="20"/>
          <w:szCs w:val="20"/>
        </w:rPr>
        <w:t xml:space="preserve">2.2 </w:t>
      </w:r>
      <w:r w:rsidRPr="00235EA6">
        <w:rPr>
          <w:rFonts w:ascii="宋体" w:hAnsi="宋体" w:cs="宋体" w:hint="eastAsia"/>
          <w:color w:val="000000" w:themeColor="text1"/>
          <w:kern w:val="0"/>
          <w:sz w:val="20"/>
          <w:szCs w:val="20"/>
        </w:rPr>
        <w:t>合同的成立</w:t>
      </w:r>
    </w:p>
    <w:p w:rsidR="00785496" w:rsidRPr="00235EA6" w:rsidRDefault="00785496" w:rsidP="0078549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2.3 </w:t>
      </w:r>
      <w:r w:rsidRPr="00235EA6">
        <w:rPr>
          <w:rFonts w:ascii="宋体" w:hAnsi="宋体" w:cs="宋体" w:hint="eastAsia"/>
          <w:color w:val="000000" w:themeColor="text1"/>
          <w:sz w:val="20"/>
          <w:szCs w:val="20"/>
        </w:rPr>
        <w:t>合同的生效</w:t>
      </w:r>
    </w:p>
    <w:p w:rsidR="00785496" w:rsidRPr="00235EA6" w:rsidRDefault="00785496" w:rsidP="0078549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2.4 </w:t>
      </w:r>
      <w:r w:rsidRPr="00235EA6">
        <w:rPr>
          <w:rFonts w:ascii="宋体" w:hAnsi="宋体" w:cs="宋体" w:hint="eastAsia"/>
          <w:color w:val="000000" w:themeColor="text1"/>
          <w:sz w:val="20"/>
          <w:szCs w:val="20"/>
        </w:rPr>
        <w:t>合同的变更、合同的转让及第三人利益合同</w:t>
      </w:r>
    </w:p>
    <w:p w:rsidR="00785496" w:rsidRPr="00235EA6" w:rsidRDefault="00785496" w:rsidP="0078549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2.5 </w:t>
      </w:r>
      <w:r w:rsidRPr="00235EA6">
        <w:rPr>
          <w:rFonts w:ascii="宋体" w:hAnsi="宋体" w:cs="宋体" w:hint="eastAsia"/>
          <w:color w:val="000000" w:themeColor="text1"/>
          <w:sz w:val="20"/>
          <w:szCs w:val="20"/>
        </w:rPr>
        <w:t>合同的保全</w:t>
      </w:r>
    </w:p>
    <w:p w:rsidR="00785496" w:rsidRPr="00235EA6" w:rsidRDefault="00785496" w:rsidP="0078549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2.6 </w:t>
      </w:r>
      <w:r w:rsidRPr="00235EA6">
        <w:rPr>
          <w:rFonts w:ascii="宋体" w:hAnsi="宋体" w:cs="宋体" w:hint="eastAsia"/>
          <w:color w:val="000000" w:themeColor="text1"/>
          <w:sz w:val="20"/>
          <w:szCs w:val="20"/>
        </w:rPr>
        <w:t>合同的终止</w:t>
      </w:r>
    </w:p>
    <w:p w:rsidR="00785496" w:rsidRPr="00235EA6" w:rsidRDefault="00785496" w:rsidP="0078549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2.7 </w:t>
      </w:r>
      <w:r w:rsidRPr="00235EA6">
        <w:rPr>
          <w:rFonts w:ascii="宋体" w:hAnsi="宋体" w:cs="宋体" w:hint="eastAsia"/>
          <w:color w:val="000000" w:themeColor="text1"/>
          <w:sz w:val="20"/>
          <w:szCs w:val="20"/>
        </w:rPr>
        <w:t>违约责任</w:t>
      </w:r>
    </w:p>
    <w:p w:rsidR="00785496" w:rsidRPr="00235EA6" w:rsidRDefault="00785496" w:rsidP="0078549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2.8</w:t>
      </w:r>
      <w:r w:rsidRPr="00235EA6">
        <w:rPr>
          <w:rFonts w:ascii="宋体" w:hAnsi="宋体" w:cs="宋体" w:hint="eastAsia"/>
          <w:color w:val="000000" w:themeColor="text1"/>
          <w:sz w:val="20"/>
          <w:szCs w:val="20"/>
        </w:rPr>
        <w:t>双方合同履行中的抗辩权</w:t>
      </w:r>
    </w:p>
    <w:p w:rsidR="00785496" w:rsidRPr="00235EA6" w:rsidRDefault="00785496" w:rsidP="00785496">
      <w:pPr>
        <w:spacing w:line="288" w:lineRule="auto"/>
        <w:ind w:leftChars="144" w:left="302" w:firstLineChars="50" w:firstLine="100"/>
        <w:rPr>
          <w:rFonts w:ascii="宋体" w:hAnsi="宋体" w:cs="宋体"/>
          <w:color w:val="000000" w:themeColor="text1"/>
          <w:kern w:val="0"/>
          <w:sz w:val="20"/>
          <w:szCs w:val="20"/>
        </w:rPr>
      </w:pPr>
      <w:r w:rsidRPr="00235EA6">
        <w:rPr>
          <w:rFonts w:ascii="宋体" w:hAnsi="宋体"/>
          <w:color w:val="000000" w:themeColor="text1"/>
          <w:sz w:val="20"/>
          <w:szCs w:val="20"/>
        </w:rPr>
        <w:t>2.9</w:t>
      </w:r>
      <w:r w:rsidRPr="00235EA6">
        <w:rPr>
          <w:rFonts w:ascii="宋体" w:hAnsi="宋体" w:cs="宋体" w:hint="eastAsia"/>
          <w:color w:val="000000" w:themeColor="text1"/>
          <w:sz w:val="20"/>
          <w:szCs w:val="20"/>
        </w:rPr>
        <w:t>合同的成立约过失责任</w:t>
      </w:r>
    </w:p>
    <w:p w:rsidR="00785496" w:rsidRPr="00235EA6" w:rsidRDefault="00785496" w:rsidP="00785496">
      <w:pPr>
        <w:spacing w:line="288" w:lineRule="auto"/>
        <w:rPr>
          <w:b/>
          <w:bCs/>
          <w:color w:val="000000" w:themeColor="text1"/>
          <w:kern w:val="0"/>
          <w:sz w:val="20"/>
          <w:szCs w:val="20"/>
        </w:rPr>
      </w:pPr>
      <w:r w:rsidRPr="00235EA6">
        <w:rPr>
          <w:rFonts w:cs="宋体" w:hint="eastAsia"/>
          <w:color w:val="000000" w:themeColor="text1"/>
          <w:kern w:val="0"/>
          <w:sz w:val="20"/>
          <w:szCs w:val="20"/>
        </w:rPr>
        <w:t>知识点：</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合同的基本概念和一般法律原则</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理解合同成立的基本程序</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知道影响合同效力的主要因素</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4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运用合同履行中的抗辩权及保全措施</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5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理解合同变更、转让和解除的基本规则及法律后果</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6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⑥</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分析合同终止的原因及法律后果</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7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⑦</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知道违约的归责原则，能运用主要的违约救济方法</w:t>
      </w:r>
    </w:p>
    <w:bookmarkEnd w:id="2"/>
    <w:bookmarkEnd w:id="3"/>
    <w:p w:rsidR="00785496" w:rsidRPr="00235EA6" w:rsidRDefault="00785496" w:rsidP="00785496">
      <w:pPr>
        <w:spacing w:line="288" w:lineRule="auto"/>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能力要求：</w:t>
      </w:r>
    </w:p>
    <w:p w:rsidR="00785496" w:rsidRPr="00235EA6" w:rsidRDefault="00F755BA" w:rsidP="0078549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能够判断合同是否成立</w:t>
      </w:r>
    </w:p>
    <w:p w:rsidR="00785496" w:rsidRPr="00235EA6" w:rsidRDefault="00F755BA" w:rsidP="0078549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lastRenderedPageBreak/>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能够依照法律程序订立合同</w:t>
      </w:r>
    </w:p>
    <w:p w:rsidR="00785496" w:rsidRPr="00235EA6" w:rsidRDefault="00F755BA" w:rsidP="0078549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能够较准确地判断合同是否有效</w:t>
      </w:r>
    </w:p>
    <w:p w:rsidR="00785496" w:rsidRPr="00235EA6" w:rsidRDefault="00F755BA" w:rsidP="0078549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4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能够依法适当履行合同</w:t>
      </w:r>
    </w:p>
    <w:p w:rsidR="00785496" w:rsidRPr="00235EA6" w:rsidRDefault="00F755BA" w:rsidP="0078549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5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能够依法确定合同条款约定不明确时的履行方案</w:t>
      </w:r>
    </w:p>
    <w:p w:rsidR="00785496" w:rsidRPr="00235EA6" w:rsidRDefault="00F755BA" w:rsidP="0078549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6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⑥</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能够正确运用抗辩权、合同保全措施，保护自身合法权益</w:t>
      </w:r>
    </w:p>
    <w:p w:rsidR="00785496" w:rsidRPr="00235EA6" w:rsidRDefault="00F755BA" w:rsidP="0078549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7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⑦</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能够依法正确处理合同变更、转让、解除等问题，防范其中的法律风险</w:t>
      </w:r>
    </w:p>
    <w:p w:rsidR="00785496" w:rsidRPr="00235EA6" w:rsidRDefault="00F755BA" w:rsidP="0078549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8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⑧</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能够正确处理违约事件，选择适当的救济方法</w:t>
      </w:r>
    </w:p>
    <w:p w:rsidR="00785496" w:rsidRPr="00235EA6" w:rsidRDefault="00785496" w:rsidP="00785496">
      <w:pPr>
        <w:widowControl/>
        <w:spacing w:line="288" w:lineRule="auto"/>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教学重点：</w:t>
      </w:r>
    </w:p>
    <w:p w:rsidR="00785496" w:rsidRPr="00235EA6" w:rsidRDefault="00785496" w:rsidP="00785496">
      <w:pPr>
        <w:widowControl/>
        <w:spacing w:line="288" w:lineRule="auto"/>
        <w:ind w:leftChars="200" w:left="42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合同、联系国国际货物销售合同公约、合同通则、要约、承诺、对价和约因、合同错误、</w:t>
      </w:r>
    </w:p>
    <w:p w:rsidR="00785496" w:rsidRPr="00235EA6" w:rsidRDefault="00785496" w:rsidP="00785496">
      <w:pPr>
        <w:widowControl/>
        <w:spacing w:line="288" w:lineRule="auto"/>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欺诈、胁迫、显失公平与不当、合同解释、违约、违约救济、违约免责的概念</w:t>
      </w:r>
      <w:r w:rsidRPr="00235EA6">
        <w:rPr>
          <w:rFonts w:ascii="宋体" w:hAnsi="宋体" w:cs="宋体"/>
          <w:color w:val="000000" w:themeColor="text1"/>
          <w:kern w:val="0"/>
          <w:sz w:val="20"/>
          <w:szCs w:val="20"/>
        </w:rPr>
        <w:t xml:space="preserve">  </w:t>
      </w:r>
    </w:p>
    <w:p w:rsidR="00785496" w:rsidRPr="00235EA6" w:rsidRDefault="00785496" w:rsidP="00785496">
      <w:pPr>
        <w:widowControl/>
        <w:spacing w:line="288" w:lineRule="auto"/>
        <w:ind w:firstLineChars="200" w:firstLine="40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合同的一般法律原则</w:t>
      </w:r>
      <w:r w:rsidRPr="00235EA6">
        <w:rPr>
          <w:rFonts w:ascii="宋体" w:hAnsi="宋体" w:cs="宋体"/>
          <w:color w:val="000000" w:themeColor="text1"/>
          <w:kern w:val="0"/>
          <w:sz w:val="20"/>
          <w:szCs w:val="20"/>
        </w:rPr>
        <w:t xml:space="preserve">  </w:t>
      </w:r>
    </w:p>
    <w:p w:rsidR="00785496" w:rsidRPr="00235EA6" w:rsidRDefault="00785496" w:rsidP="00785496">
      <w:pPr>
        <w:widowControl/>
        <w:spacing w:line="288" w:lineRule="auto"/>
        <w:ind w:firstLineChars="200" w:firstLine="40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合同订立及有效成立的要件以及各国法律、公约、中国法律、国际惯例不同的处理方式</w:t>
      </w:r>
      <w:r w:rsidRPr="00235EA6">
        <w:rPr>
          <w:rFonts w:ascii="宋体" w:hAnsi="宋体" w:cs="宋体"/>
          <w:color w:val="000000" w:themeColor="text1"/>
          <w:kern w:val="0"/>
          <w:sz w:val="20"/>
          <w:szCs w:val="20"/>
        </w:rPr>
        <w:t xml:space="preserve">  </w:t>
      </w:r>
    </w:p>
    <w:p w:rsidR="00785496" w:rsidRPr="00235EA6" w:rsidRDefault="00785496" w:rsidP="00785496">
      <w:pPr>
        <w:widowControl/>
        <w:spacing w:line="288" w:lineRule="auto"/>
        <w:ind w:firstLineChars="200" w:firstLine="40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合同履行的一般规则及各国法律、公约、中国法律、国际惯例不同的处理方式</w:t>
      </w:r>
      <w:r w:rsidRPr="00235EA6">
        <w:rPr>
          <w:rFonts w:ascii="宋体" w:hAnsi="宋体" w:cs="宋体"/>
          <w:color w:val="000000" w:themeColor="text1"/>
          <w:kern w:val="0"/>
          <w:sz w:val="20"/>
          <w:szCs w:val="20"/>
        </w:rPr>
        <w:t xml:space="preserve">  </w:t>
      </w:r>
    </w:p>
    <w:p w:rsidR="00785496" w:rsidRPr="00235EA6" w:rsidRDefault="00785496" w:rsidP="00785496">
      <w:pPr>
        <w:widowControl/>
        <w:spacing w:line="288" w:lineRule="auto"/>
        <w:ind w:firstLineChars="200" w:firstLine="40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各国法律、公约、中国法律、国际惯例对违约的形式、违约责任、违约救济与违约免责不同的处理方式</w:t>
      </w:r>
    </w:p>
    <w:p w:rsidR="00785496" w:rsidRPr="00235EA6" w:rsidRDefault="00785496" w:rsidP="00785496">
      <w:pPr>
        <w:spacing w:line="288" w:lineRule="auto"/>
        <w:ind w:firstLineChars="200" w:firstLine="402"/>
        <w:rPr>
          <w:b/>
          <w:bCs/>
          <w:color w:val="000000" w:themeColor="text1"/>
          <w:kern w:val="0"/>
          <w:sz w:val="20"/>
          <w:szCs w:val="20"/>
        </w:rPr>
      </w:pPr>
      <w:bookmarkStart w:id="4" w:name="OLE_LINK13"/>
      <w:r w:rsidRPr="00235EA6">
        <w:rPr>
          <w:rFonts w:cs="宋体" w:hint="eastAsia"/>
          <w:b/>
          <w:bCs/>
          <w:color w:val="000000" w:themeColor="text1"/>
          <w:kern w:val="0"/>
          <w:sz w:val="20"/>
          <w:szCs w:val="20"/>
        </w:rPr>
        <w:t>第</w:t>
      </w:r>
      <w:r w:rsidRPr="00235EA6">
        <w:rPr>
          <w:b/>
          <w:bCs/>
          <w:color w:val="000000" w:themeColor="text1"/>
          <w:kern w:val="0"/>
          <w:sz w:val="20"/>
          <w:szCs w:val="20"/>
        </w:rPr>
        <w:t>3</w:t>
      </w:r>
      <w:bookmarkStart w:id="5" w:name="OLE_LINK26"/>
      <w:bookmarkStart w:id="6" w:name="OLE_LINK27"/>
      <w:r w:rsidRPr="00235EA6">
        <w:rPr>
          <w:rFonts w:cs="宋体" w:hint="eastAsia"/>
          <w:b/>
          <w:bCs/>
          <w:color w:val="000000" w:themeColor="text1"/>
          <w:kern w:val="0"/>
          <w:sz w:val="20"/>
          <w:szCs w:val="20"/>
        </w:rPr>
        <w:t>单元</w:t>
      </w:r>
      <w:r w:rsidRPr="00235EA6">
        <w:rPr>
          <w:b/>
          <w:bCs/>
          <w:color w:val="000000" w:themeColor="text1"/>
          <w:kern w:val="0"/>
          <w:sz w:val="20"/>
          <w:szCs w:val="20"/>
        </w:rPr>
        <w:t xml:space="preserve">  </w:t>
      </w:r>
      <w:r w:rsidRPr="00235EA6">
        <w:rPr>
          <w:rFonts w:cs="宋体" w:hint="eastAsia"/>
          <w:b/>
          <w:bCs/>
          <w:color w:val="000000" w:themeColor="text1"/>
          <w:kern w:val="0"/>
          <w:sz w:val="20"/>
          <w:szCs w:val="20"/>
        </w:rPr>
        <w:t>商事组织法</w:t>
      </w:r>
      <w:r w:rsidRPr="00235EA6">
        <w:rPr>
          <w:rFonts w:cs="宋体" w:hint="eastAsia"/>
          <w:b/>
          <w:bCs/>
          <w:color w:val="000000" w:themeColor="text1"/>
          <w:kern w:val="0"/>
          <w:sz w:val="20"/>
          <w:szCs w:val="20"/>
        </w:rPr>
        <w:t xml:space="preserve">    </w:t>
      </w:r>
      <w:r w:rsidRPr="00235EA6">
        <w:rPr>
          <w:rFonts w:hint="eastAsia"/>
          <w:b/>
          <w:color w:val="000000" w:themeColor="text1"/>
          <w:kern w:val="0"/>
          <w:sz w:val="20"/>
          <w:szCs w:val="20"/>
        </w:rPr>
        <w:t>理论课时</w:t>
      </w:r>
      <w:r w:rsidR="00696FA9">
        <w:rPr>
          <w:rFonts w:hint="eastAsia"/>
          <w:b/>
          <w:color w:val="000000" w:themeColor="text1"/>
          <w:kern w:val="0"/>
          <w:sz w:val="20"/>
          <w:szCs w:val="20"/>
        </w:rPr>
        <w:t>4</w:t>
      </w:r>
      <w:r w:rsidRPr="00235EA6">
        <w:rPr>
          <w:b/>
          <w:color w:val="000000" w:themeColor="text1"/>
          <w:kern w:val="0"/>
          <w:sz w:val="20"/>
          <w:szCs w:val="20"/>
        </w:rPr>
        <w:t xml:space="preserve">  </w:t>
      </w:r>
    </w:p>
    <w:p w:rsidR="00785496" w:rsidRPr="00235EA6" w:rsidRDefault="00785496" w:rsidP="00785496">
      <w:pPr>
        <w:spacing w:line="288" w:lineRule="auto"/>
        <w:rPr>
          <w:color w:val="000000" w:themeColor="text1"/>
          <w:sz w:val="20"/>
          <w:szCs w:val="20"/>
        </w:rPr>
      </w:pPr>
      <w:r w:rsidRPr="00235EA6">
        <w:rPr>
          <w:rFonts w:cs="宋体" w:hint="eastAsia"/>
          <w:color w:val="000000" w:themeColor="text1"/>
          <w:sz w:val="20"/>
          <w:szCs w:val="20"/>
        </w:rPr>
        <w:t>教学内容：</w:t>
      </w:r>
    </w:p>
    <w:p w:rsidR="00785496" w:rsidRPr="00235EA6" w:rsidRDefault="00785496" w:rsidP="00785496">
      <w:pPr>
        <w:spacing w:line="288" w:lineRule="auto"/>
        <w:ind w:firstLineChars="200" w:firstLine="400"/>
        <w:rPr>
          <w:rFonts w:ascii="宋体" w:hAnsi="宋体"/>
          <w:color w:val="000000" w:themeColor="text1"/>
          <w:sz w:val="20"/>
          <w:szCs w:val="20"/>
        </w:rPr>
      </w:pPr>
      <w:r w:rsidRPr="00235EA6">
        <w:rPr>
          <w:rFonts w:ascii="宋体" w:hAnsi="宋体"/>
          <w:color w:val="000000" w:themeColor="text1"/>
          <w:sz w:val="20"/>
          <w:szCs w:val="20"/>
        </w:rPr>
        <w:t xml:space="preserve">3.1 </w:t>
      </w:r>
      <w:r w:rsidRPr="00235EA6">
        <w:rPr>
          <w:rFonts w:ascii="宋体" w:hAnsi="宋体" w:cs="宋体" w:hint="eastAsia"/>
          <w:color w:val="000000" w:themeColor="text1"/>
          <w:sz w:val="20"/>
          <w:szCs w:val="20"/>
        </w:rPr>
        <w:t>商事组织法概述</w:t>
      </w:r>
    </w:p>
    <w:p w:rsidR="00785496" w:rsidRPr="00235EA6" w:rsidRDefault="00785496" w:rsidP="00785496">
      <w:pPr>
        <w:spacing w:line="288" w:lineRule="auto"/>
        <w:ind w:firstLineChars="200" w:firstLine="400"/>
        <w:rPr>
          <w:rFonts w:ascii="宋体" w:hAnsi="宋体"/>
          <w:color w:val="000000" w:themeColor="text1"/>
          <w:sz w:val="20"/>
          <w:szCs w:val="20"/>
        </w:rPr>
      </w:pPr>
      <w:r w:rsidRPr="00235EA6">
        <w:rPr>
          <w:rFonts w:ascii="宋体" w:hAnsi="宋体"/>
          <w:color w:val="000000" w:themeColor="text1"/>
          <w:sz w:val="20"/>
          <w:szCs w:val="20"/>
        </w:rPr>
        <w:t xml:space="preserve">3.2 </w:t>
      </w:r>
      <w:r w:rsidRPr="00235EA6">
        <w:rPr>
          <w:rFonts w:ascii="宋体" w:hAnsi="宋体" w:cs="宋体" w:hint="eastAsia"/>
          <w:color w:val="000000" w:themeColor="text1"/>
          <w:sz w:val="20"/>
          <w:szCs w:val="20"/>
        </w:rPr>
        <w:t>合伙企业法</w:t>
      </w:r>
    </w:p>
    <w:p w:rsidR="00785496" w:rsidRPr="00235EA6" w:rsidRDefault="00785496" w:rsidP="00785496">
      <w:pPr>
        <w:spacing w:line="288" w:lineRule="auto"/>
        <w:ind w:firstLineChars="200" w:firstLine="400"/>
        <w:rPr>
          <w:rFonts w:cs="宋体"/>
          <w:color w:val="000000" w:themeColor="text1"/>
          <w:kern w:val="0"/>
          <w:sz w:val="20"/>
          <w:szCs w:val="20"/>
        </w:rPr>
      </w:pPr>
      <w:r w:rsidRPr="00235EA6">
        <w:rPr>
          <w:rFonts w:ascii="宋体" w:hAnsi="宋体"/>
          <w:color w:val="000000" w:themeColor="text1"/>
          <w:sz w:val="20"/>
          <w:szCs w:val="20"/>
        </w:rPr>
        <w:t xml:space="preserve">3.3 </w:t>
      </w:r>
      <w:r w:rsidRPr="00235EA6">
        <w:rPr>
          <w:rFonts w:ascii="宋体" w:hAnsi="宋体" w:cs="宋体" w:hint="eastAsia"/>
          <w:color w:val="000000" w:themeColor="text1"/>
          <w:sz w:val="20"/>
          <w:szCs w:val="20"/>
        </w:rPr>
        <w:t>公司法</w:t>
      </w:r>
    </w:p>
    <w:p w:rsidR="00785496" w:rsidRPr="00235EA6" w:rsidRDefault="00785496" w:rsidP="00785496">
      <w:pPr>
        <w:spacing w:line="288" w:lineRule="auto"/>
        <w:rPr>
          <w:color w:val="000000" w:themeColor="text1"/>
          <w:sz w:val="20"/>
          <w:szCs w:val="20"/>
        </w:rPr>
      </w:pPr>
      <w:r w:rsidRPr="00235EA6">
        <w:rPr>
          <w:rFonts w:cs="宋体" w:hint="eastAsia"/>
          <w:color w:val="000000" w:themeColor="text1"/>
          <w:kern w:val="0"/>
          <w:sz w:val="20"/>
          <w:szCs w:val="20"/>
        </w:rPr>
        <w:t>知识点</w:t>
      </w:r>
      <w:r w:rsidRPr="00235EA6">
        <w:rPr>
          <w:rFonts w:cs="宋体" w:hint="eastAsia"/>
          <w:color w:val="000000" w:themeColor="text1"/>
          <w:sz w:val="20"/>
          <w:szCs w:val="20"/>
        </w:rPr>
        <w:t>：</w:t>
      </w:r>
    </w:p>
    <w:p w:rsidR="00785496" w:rsidRPr="00235EA6" w:rsidRDefault="00F755BA" w:rsidP="00785496">
      <w:pPr>
        <w:spacing w:line="288" w:lineRule="auto"/>
        <w:ind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理解合伙企业和公司两种企业的组织形式及其主要的法律特征</w:t>
      </w:r>
    </w:p>
    <w:p w:rsidR="00785496" w:rsidRPr="00235EA6" w:rsidRDefault="00F755BA" w:rsidP="00785496">
      <w:pPr>
        <w:spacing w:line="288" w:lineRule="auto"/>
        <w:ind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运用合伙企业和公司的设立条件及设立程序</w:t>
      </w:r>
    </w:p>
    <w:p w:rsidR="00785496" w:rsidRPr="00235EA6" w:rsidRDefault="00F755BA"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知道公司的基本建构、各机构的权限及议事程序</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4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知道公司的资本构成、发行、转让等制度</w:t>
      </w:r>
    </w:p>
    <w:p w:rsidR="00785496" w:rsidRPr="00235EA6" w:rsidRDefault="00F755BA"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5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知道公司进行合并、分立、解散、清算等事务的法律程序</w:t>
      </w:r>
    </w:p>
    <w:p w:rsidR="00785496" w:rsidRPr="00235EA6" w:rsidRDefault="00785496" w:rsidP="00785496">
      <w:pPr>
        <w:spacing w:line="288" w:lineRule="auto"/>
        <w:rPr>
          <w:rFonts w:ascii="宋体"/>
          <w:color w:val="000000" w:themeColor="text1"/>
          <w:sz w:val="20"/>
          <w:szCs w:val="20"/>
        </w:rPr>
      </w:pPr>
      <w:r w:rsidRPr="00235EA6">
        <w:rPr>
          <w:rFonts w:ascii="宋体" w:hAnsi="宋体" w:cs="宋体" w:hint="eastAsia"/>
          <w:color w:val="000000" w:themeColor="text1"/>
          <w:sz w:val="20"/>
          <w:szCs w:val="20"/>
        </w:rPr>
        <w:t>能力要求：</w:t>
      </w:r>
    </w:p>
    <w:p w:rsidR="00785496" w:rsidRPr="00235EA6" w:rsidRDefault="00F755BA" w:rsidP="00785496">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sz w:val="20"/>
          <w:szCs w:val="20"/>
        </w:rPr>
        <w:t>能够正确选择企业形式</w:t>
      </w:r>
    </w:p>
    <w:p w:rsidR="00785496" w:rsidRPr="00235EA6" w:rsidRDefault="00F755BA" w:rsidP="00785496">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sz w:val="20"/>
          <w:szCs w:val="20"/>
        </w:rPr>
        <w:t>能够依法为设立企业准备条件</w:t>
      </w:r>
    </w:p>
    <w:p w:rsidR="00785496" w:rsidRPr="00235EA6" w:rsidRDefault="00F755BA"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sz w:val="20"/>
          <w:szCs w:val="20"/>
        </w:rPr>
        <w:t>能够依法管理企业</w:t>
      </w:r>
    </w:p>
    <w:p w:rsidR="00785496" w:rsidRPr="00235EA6" w:rsidRDefault="00785496" w:rsidP="00785496">
      <w:pPr>
        <w:widowControl/>
        <w:spacing w:line="288" w:lineRule="auto"/>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教学重点：</w:t>
      </w:r>
    </w:p>
    <w:p w:rsidR="00785496" w:rsidRPr="00235EA6" w:rsidRDefault="00785496" w:rsidP="00785496">
      <w:pPr>
        <w:spacing w:line="288" w:lineRule="auto"/>
        <w:ind w:firstLineChars="200" w:firstLine="400"/>
        <w:rPr>
          <w:rFonts w:ascii="宋体"/>
          <w:b/>
          <w:bCs/>
          <w:color w:val="000000" w:themeColor="text1"/>
          <w:kern w:val="0"/>
          <w:sz w:val="20"/>
          <w:szCs w:val="20"/>
        </w:rPr>
      </w:pPr>
      <w:r w:rsidRPr="00235EA6">
        <w:rPr>
          <w:rFonts w:ascii="宋体" w:hAnsi="宋体" w:cs="宋体" w:hint="eastAsia"/>
          <w:color w:val="000000" w:themeColor="text1"/>
          <w:sz w:val="20"/>
          <w:szCs w:val="20"/>
          <w:shd w:val="clear" w:color="auto" w:fill="FFFFFF"/>
        </w:rPr>
        <w:t>合伙企业的法律特征及内外部关系</w:t>
      </w:r>
      <w:r w:rsidRPr="00235EA6">
        <w:rPr>
          <w:rFonts w:ascii="宋体" w:hAnsi="宋体" w:cs="宋体"/>
          <w:color w:val="000000" w:themeColor="text1"/>
          <w:sz w:val="20"/>
          <w:szCs w:val="20"/>
          <w:shd w:val="clear" w:color="auto" w:fill="FFFFFF"/>
        </w:rPr>
        <w:t xml:space="preserve">  </w:t>
      </w:r>
      <w:r w:rsidRPr="00235EA6">
        <w:rPr>
          <w:rFonts w:ascii="宋体" w:hAnsi="宋体" w:cs="宋体" w:hint="eastAsia"/>
          <w:color w:val="000000" w:themeColor="text1"/>
          <w:sz w:val="20"/>
          <w:szCs w:val="20"/>
          <w:shd w:val="clear" w:color="auto" w:fill="FFFFFF"/>
        </w:rPr>
        <w:t>我国有限责任公司与股份有限公司的区别 公司资金管理的规定，公司设立、变更及终止的相关规定。</w:t>
      </w:r>
    </w:p>
    <w:p w:rsidR="00785496" w:rsidRPr="00235EA6" w:rsidRDefault="00785496" w:rsidP="00785496">
      <w:pPr>
        <w:spacing w:line="288" w:lineRule="auto"/>
        <w:ind w:firstLineChars="200" w:firstLine="402"/>
        <w:rPr>
          <w:b/>
          <w:bCs/>
          <w:color w:val="000000" w:themeColor="text1"/>
          <w:kern w:val="0"/>
          <w:sz w:val="20"/>
          <w:szCs w:val="20"/>
        </w:rPr>
      </w:pPr>
      <w:r w:rsidRPr="00235EA6">
        <w:rPr>
          <w:rFonts w:cs="宋体" w:hint="eastAsia"/>
          <w:b/>
          <w:bCs/>
          <w:color w:val="000000" w:themeColor="text1"/>
          <w:kern w:val="0"/>
          <w:sz w:val="20"/>
          <w:szCs w:val="20"/>
        </w:rPr>
        <w:t>第</w:t>
      </w:r>
      <w:r w:rsidRPr="00235EA6">
        <w:rPr>
          <w:b/>
          <w:bCs/>
          <w:color w:val="000000" w:themeColor="text1"/>
          <w:kern w:val="0"/>
          <w:sz w:val="20"/>
          <w:szCs w:val="20"/>
        </w:rPr>
        <w:t>4</w:t>
      </w:r>
      <w:r w:rsidRPr="00235EA6">
        <w:rPr>
          <w:rFonts w:cs="宋体" w:hint="eastAsia"/>
          <w:b/>
          <w:bCs/>
          <w:color w:val="000000" w:themeColor="text1"/>
          <w:kern w:val="0"/>
          <w:sz w:val="20"/>
          <w:szCs w:val="20"/>
        </w:rPr>
        <w:t>单元</w:t>
      </w:r>
      <w:r w:rsidRPr="00235EA6">
        <w:rPr>
          <w:rFonts w:cs="宋体" w:hint="eastAsia"/>
          <w:b/>
          <w:bCs/>
          <w:color w:val="000000" w:themeColor="text1"/>
          <w:kern w:val="0"/>
          <w:sz w:val="20"/>
          <w:szCs w:val="20"/>
        </w:rPr>
        <w:t xml:space="preserve"> </w:t>
      </w:r>
      <w:r w:rsidRPr="00235EA6">
        <w:rPr>
          <w:b/>
          <w:bCs/>
          <w:color w:val="000000" w:themeColor="text1"/>
          <w:kern w:val="0"/>
          <w:sz w:val="20"/>
          <w:szCs w:val="20"/>
        </w:rPr>
        <w:t xml:space="preserve"> </w:t>
      </w:r>
      <w:r w:rsidRPr="00235EA6">
        <w:rPr>
          <w:rFonts w:cs="宋体" w:hint="eastAsia"/>
          <w:b/>
          <w:bCs/>
          <w:color w:val="000000" w:themeColor="text1"/>
          <w:kern w:val="0"/>
          <w:sz w:val="20"/>
          <w:szCs w:val="20"/>
        </w:rPr>
        <w:t>国际货物买卖法</w:t>
      </w:r>
      <w:bookmarkEnd w:id="5"/>
      <w:bookmarkEnd w:id="6"/>
      <w:r w:rsidRPr="00235EA6">
        <w:rPr>
          <w:rFonts w:cs="宋体" w:hint="eastAsia"/>
          <w:b/>
          <w:bCs/>
          <w:color w:val="000000" w:themeColor="text1"/>
          <w:kern w:val="0"/>
          <w:sz w:val="20"/>
          <w:szCs w:val="20"/>
        </w:rPr>
        <w:t xml:space="preserve">      </w:t>
      </w:r>
      <w:r w:rsidRPr="00235EA6">
        <w:rPr>
          <w:rFonts w:hint="eastAsia"/>
          <w:b/>
          <w:color w:val="000000" w:themeColor="text1"/>
          <w:kern w:val="0"/>
          <w:sz w:val="20"/>
          <w:szCs w:val="20"/>
        </w:rPr>
        <w:t>理论课时</w:t>
      </w:r>
      <w:r w:rsidRPr="00235EA6">
        <w:rPr>
          <w:b/>
          <w:color w:val="000000" w:themeColor="text1"/>
          <w:kern w:val="0"/>
          <w:sz w:val="20"/>
          <w:szCs w:val="20"/>
        </w:rPr>
        <w:t xml:space="preserve">2   </w:t>
      </w:r>
    </w:p>
    <w:p w:rsidR="00785496" w:rsidRPr="00235EA6" w:rsidRDefault="00785496" w:rsidP="00785496">
      <w:pPr>
        <w:spacing w:line="288" w:lineRule="auto"/>
        <w:rPr>
          <w:rFonts w:ascii="宋体" w:hAnsi="宋体"/>
          <w:color w:val="000000" w:themeColor="text1"/>
          <w:sz w:val="20"/>
          <w:szCs w:val="20"/>
        </w:rPr>
      </w:pPr>
      <w:r w:rsidRPr="00235EA6">
        <w:rPr>
          <w:rFonts w:ascii="宋体" w:hAnsi="宋体" w:cs="宋体" w:hint="eastAsia"/>
          <w:color w:val="000000" w:themeColor="text1"/>
          <w:sz w:val="20"/>
          <w:szCs w:val="20"/>
        </w:rPr>
        <w:t>教学内容：</w:t>
      </w:r>
    </w:p>
    <w:p w:rsidR="00785496" w:rsidRPr="00235EA6" w:rsidRDefault="00785496" w:rsidP="00785496">
      <w:pPr>
        <w:spacing w:line="288" w:lineRule="auto"/>
        <w:ind w:firstLineChars="200" w:firstLine="400"/>
        <w:rPr>
          <w:rFonts w:ascii="宋体" w:hAnsi="宋体"/>
          <w:color w:val="000000" w:themeColor="text1"/>
          <w:sz w:val="20"/>
          <w:szCs w:val="20"/>
        </w:rPr>
      </w:pPr>
      <w:r w:rsidRPr="00235EA6">
        <w:rPr>
          <w:rFonts w:ascii="宋体" w:hAnsi="宋体"/>
          <w:color w:val="000000" w:themeColor="text1"/>
          <w:sz w:val="20"/>
          <w:szCs w:val="20"/>
        </w:rPr>
        <w:t xml:space="preserve">4.1 </w:t>
      </w:r>
      <w:r w:rsidRPr="00235EA6">
        <w:rPr>
          <w:rFonts w:ascii="宋体" w:hAnsi="宋体" w:cs="宋体" w:hint="eastAsia"/>
          <w:color w:val="000000" w:themeColor="text1"/>
          <w:sz w:val="20"/>
          <w:szCs w:val="20"/>
        </w:rPr>
        <w:t>国际货物买卖合同的卖方的义务</w:t>
      </w:r>
    </w:p>
    <w:p w:rsidR="00785496" w:rsidRPr="00235EA6" w:rsidRDefault="00785496" w:rsidP="00785496">
      <w:pPr>
        <w:spacing w:line="288" w:lineRule="auto"/>
        <w:ind w:firstLineChars="200" w:firstLine="400"/>
        <w:rPr>
          <w:rFonts w:ascii="宋体" w:hAnsi="宋体"/>
          <w:color w:val="000000" w:themeColor="text1"/>
          <w:sz w:val="20"/>
          <w:szCs w:val="20"/>
        </w:rPr>
      </w:pPr>
      <w:r w:rsidRPr="00235EA6">
        <w:rPr>
          <w:rFonts w:ascii="宋体" w:hAnsi="宋体"/>
          <w:color w:val="000000" w:themeColor="text1"/>
          <w:sz w:val="20"/>
          <w:szCs w:val="20"/>
        </w:rPr>
        <w:t xml:space="preserve">4.2 </w:t>
      </w:r>
      <w:r w:rsidRPr="00235EA6">
        <w:rPr>
          <w:rFonts w:ascii="宋体" w:hAnsi="宋体" w:cs="宋体" w:hint="eastAsia"/>
          <w:color w:val="000000" w:themeColor="text1"/>
          <w:sz w:val="20"/>
          <w:szCs w:val="20"/>
        </w:rPr>
        <w:t>国际货物买卖合同的买方的义务</w:t>
      </w:r>
    </w:p>
    <w:p w:rsidR="00785496" w:rsidRPr="00235EA6" w:rsidRDefault="00785496" w:rsidP="00785496">
      <w:pPr>
        <w:spacing w:line="288" w:lineRule="auto"/>
        <w:ind w:firstLineChars="200" w:firstLine="400"/>
        <w:rPr>
          <w:rFonts w:ascii="宋体" w:hAnsi="宋体"/>
          <w:color w:val="000000" w:themeColor="text1"/>
          <w:sz w:val="20"/>
          <w:szCs w:val="20"/>
        </w:rPr>
      </w:pPr>
      <w:r w:rsidRPr="00235EA6">
        <w:rPr>
          <w:rFonts w:ascii="宋体" w:hAnsi="宋体"/>
          <w:color w:val="000000" w:themeColor="text1"/>
          <w:sz w:val="20"/>
          <w:szCs w:val="20"/>
        </w:rPr>
        <w:lastRenderedPageBreak/>
        <w:t xml:space="preserve">4.3 </w:t>
      </w:r>
      <w:r w:rsidRPr="00235EA6">
        <w:rPr>
          <w:rFonts w:ascii="宋体" w:hAnsi="宋体" w:cs="宋体" w:hint="eastAsia"/>
          <w:color w:val="000000" w:themeColor="text1"/>
          <w:sz w:val="20"/>
          <w:szCs w:val="20"/>
        </w:rPr>
        <w:t>违反国际货物买卖合同的救济方法</w:t>
      </w:r>
    </w:p>
    <w:p w:rsidR="00785496" w:rsidRPr="00235EA6" w:rsidRDefault="00785496" w:rsidP="00785496">
      <w:pPr>
        <w:spacing w:line="288" w:lineRule="auto"/>
        <w:ind w:firstLineChars="200" w:firstLine="400"/>
        <w:rPr>
          <w:rFonts w:cs="宋体"/>
          <w:color w:val="000000" w:themeColor="text1"/>
          <w:kern w:val="0"/>
          <w:sz w:val="20"/>
          <w:szCs w:val="20"/>
        </w:rPr>
      </w:pPr>
      <w:r w:rsidRPr="00235EA6">
        <w:rPr>
          <w:rFonts w:ascii="宋体" w:hAnsi="宋体"/>
          <w:color w:val="000000" w:themeColor="text1"/>
          <w:sz w:val="20"/>
          <w:szCs w:val="20"/>
        </w:rPr>
        <w:t xml:space="preserve">4.4 </w:t>
      </w:r>
      <w:r w:rsidRPr="00235EA6">
        <w:rPr>
          <w:rFonts w:ascii="宋体" w:hAnsi="宋体" w:cs="宋体" w:hint="eastAsia"/>
          <w:color w:val="000000" w:themeColor="text1"/>
          <w:sz w:val="20"/>
          <w:szCs w:val="20"/>
        </w:rPr>
        <w:t>货物所有权与风险的转移</w:t>
      </w:r>
    </w:p>
    <w:p w:rsidR="00785496" w:rsidRPr="00235EA6" w:rsidRDefault="00785496" w:rsidP="00785496">
      <w:pPr>
        <w:spacing w:line="288" w:lineRule="auto"/>
        <w:rPr>
          <w:color w:val="000000" w:themeColor="text1"/>
          <w:sz w:val="20"/>
          <w:szCs w:val="20"/>
        </w:rPr>
      </w:pPr>
      <w:r w:rsidRPr="00235EA6">
        <w:rPr>
          <w:rFonts w:cs="宋体" w:hint="eastAsia"/>
          <w:color w:val="000000" w:themeColor="text1"/>
          <w:kern w:val="0"/>
          <w:sz w:val="20"/>
          <w:szCs w:val="20"/>
        </w:rPr>
        <w:t>知识点</w:t>
      </w:r>
      <w:r w:rsidRPr="00235EA6">
        <w:rPr>
          <w:rFonts w:cs="宋体" w:hint="eastAsia"/>
          <w:color w:val="000000" w:themeColor="text1"/>
          <w:sz w:val="20"/>
          <w:szCs w:val="20"/>
        </w:rPr>
        <w:t>：</w:t>
      </w:r>
    </w:p>
    <w:p w:rsidR="00785496" w:rsidRPr="00235EA6" w:rsidRDefault="00F755BA" w:rsidP="00785496">
      <w:pPr>
        <w:spacing w:line="288" w:lineRule="auto"/>
        <w:ind w:firstLineChars="200" w:firstLine="400"/>
        <w:rPr>
          <w:rFonts w:cs="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cs="宋体" w:hint="eastAsia"/>
          <w:color w:val="000000" w:themeColor="text1"/>
          <w:sz w:val="20"/>
          <w:szCs w:val="20"/>
        </w:rPr>
        <w:t>理解国际货物买卖合同的卖方的义务</w:t>
      </w:r>
    </w:p>
    <w:p w:rsidR="00785496" w:rsidRPr="00235EA6" w:rsidRDefault="00F755BA" w:rsidP="00785496">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sz w:val="20"/>
          <w:szCs w:val="20"/>
        </w:rPr>
        <w:t>理解国际货物买卖合同的买方的义务</w:t>
      </w:r>
    </w:p>
    <w:p w:rsidR="00785496" w:rsidRPr="00235EA6" w:rsidRDefault="00F755BA" w:rsidP="00785496">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sz w:val="20"/>
          <w:szCs w:val="20"/>
        </w:rPr>
        <w:t>知道违反国际货物买卖合同的救济方法</w:t>
      </w:r>
    </w:p>
    <w:p w:rsidR="00785496" w:rsidRPr="00235EA6" w:rsidRDefault="00F755BA" w:rsidP="00785496">
      <w:pPr>
        <w:spacing w:line="288" w:lineRule="auto"/>
        <w:ind w:firstLineChars="200" w:firstLine="400"/>
        <w:rPr>
          <w:rFonts w:cs="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4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运用</w:t>
      </w:r>
      <w:r w:rsidR="00785496" w:rsidRPr="00235EA6">
        <w:rPr>
          <w:rFonts w:cs="宋体" w:hint="eastAsia"/>
          <w:color w:val="000000" w:themeColor="text1"/>
          <w:sz w:val="20"/>
          <w:szCs w:val="20"/>
        </w:rPr>
        <w:t>货物所有权与风险转移的法律规定</w:t>
      </w:r>
    </w:p>
    <w:bookmarkEnd w:id="4"/>
    <w:p w:rsidR="00785496" w:rsidRPr="00235EA6" w:rsidRDefault="00785496" w:rsidP="00785496">
      <w:pPr>
        <w:spacing w:line="288" w:lineRule="auto"/>
        <w:rPr>
          <w:rFonts w:cs="宋体"/>
          <w:color w:val="000000" w:themeColor="text1"/>
          <w:sz w:val="20"/>
          <w:szCs w:val="20"/>
        </w:rPr>
      </w:pPr>
      <w:r w:rsidRPr="00235EA6">
        <w:rPr>
          <w:rFonts w:cs="宋体" w:hint="eastAsia"/>
          <w:color w:val="000000" w:themeColor="text1"/>
          <w:sz w:val="20"/>
          <w:szCs w:val="20"/>
        </w:rPr>
        <w:t>能力要求：</w:t>
      </w:r>
    </w:p>
    <w:p w:rsidR="00785496" w:rsidRPr="00235EA6" w:rsidRDefault="00F755BA" w:rsidP="00785496">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sz w:val="20"/>
          <w:szCs w:val="20"/>
        </w:rPr>
        <w:t>能够根据国际货物买卖合同中买卖双方的权利义务依照法律程序订立合同</w:t>
      </w:r>
    </w:p>
    <w:p w:rsidR="00785496" w:rsidRPr="00235EA6" w:rsidRDefault="00F755BA" w:rsidP="00785496">
      <w:pPr>
        <w:spacing w:line="288" w:lineRule="auto"/>
        <w:ind w:firstLineChars="200" w:firstLine="400"/>
        <w:rPr>
          <w:rFonts w:cs="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sz w:val="20"/>
          <w:szCs w:val="20"/>
        </w:rPr>
        <w:t>能够</w:t>
      </w:r>
      <w:r w:rsidR="00785496" w:rsidRPr="00235EA6">
        <w:rPr>
          <w:rFonts w:cs="宋体" w:hint="eastAsia"/>
          <w:color w:val="000000" w:themeColor="text1"/>
          <w:sz w:val="20"/>
          <w:szCs w:val="20"/>
        </w:rPr>
        <w:t>正确处理国际货物买卖合同中的违约事件，选择适当的救济方法</w:t>
      </w:r>
    </w:p>
    <w:p w:rsidR="00785496" w:rsidRPr="00235EA6" w:rsidRDefault="00785496" w:rsidP="00785496">
      <w:pPr>
        <w:spacing w:line="288" w:lineRule="auto"/>
        <w:rPr>
          <w:rFonts w:cs="宋体"/>
          <w:color w:val="000000" w:themeColor="text1"/>
          <w:sz w:val="20"/>
          <w:szCs w:val="20"/>
        </w:rPr>
      </w:pPr>
      <w:r w:rsidRPr="00235EA6">
        <w:rPr>
          <w:rFonts w:cs="宋体" w:hint="eastAsia"/>
          <w:color w:val="000000" w:themeColor="text1"/>
          <w:sz w:val="20"/>
          <w:szCs w:val="20"/>
        </w:rPr>
        <w:t>教学重点：</w:t>
      </w:r>
    </w:p>
    <w:p w:rsidR="00785496" w:rsidRPr="00235EA6" w:rsidRDefault="00785496" w:rsidP="00785496">
      <w:pPr>
        <w:spacing w:line="288" w:lineRule="auto"/>
        <w:ind w:leftChars="96" w:left="202" w:firstLineChars="150" w:firstLine="300"/>
        <w:rPr>
          <w:rFonts w:cs="宋体"/>
          <w:color w:val="000000" w:themeColor="text1"/>
          <w:sz w:val="20"/>
          <w:szCs w:val="20"/>
        </w:rPr>
      </w:pPr>
      <w:r w:rsidRPr="00235EA6">
        <w:rPr>
          <w:rFonts w:cs="宋体" w:hint="eastAsia"/>
          <w:color w:val="000000" w:themeColor="text1"/>
          <w:sz w:val="20"/>
          <w:szCs w:val="20"/>
        </w:rPr>
        <w:t>《联合国国际货物买卖合同公约》的主要条款</w:t>
      </w:r>
      <w:r w:rsidRPr="00235EA6">
        <w:rPr>
          <w:rFonts w:cs="宋体" w:hint="eastAsia"/>
          <w:color w:val="000000" w:themeColor="text1"/>
          <w:sz w:val="20"/>
          <w:szCs w:val="20"/>
        </w:rPr>
        <w:t xml:space="preserve"> </w:t>
      </w:r>
      <w:r w:rsidRPr="00235EA6">
        <w:rPr>
          <w:rFonts w:cs="宋体" w:hint="eastAsia"/>
          <w:color w:val="000000" w:themeColor="text1"/>
          <w:sz w:val="20"/>
          <w:szCs w:val="20"/>
        </w:rPr>
        <w:t>货物所有权与风险转移的法律规定</w:t>
      </w:r>
      <w:r w:rsidRPr="00235EA6">
        <w:rPr>
          <w:rFonts w:cs="宋体" w:hint="eastAsia"/>
          <w:color w:val="000000" w:themeColor="text1"/>
          <w:sz w:val="20"/>
          <w:szCs w:val="20"/>
        </w:rPr>
        <w:t xml:space="preserve"> </w:t>
      </w:r>
      <w:r w:rsidRPr="00235EA6">
        <w:rPr>
          <w:rFonts w:cs="宋体" w:hint="eastAsia"/>
          <w:color w:val="000000" w:themeColor="text1"/>
          <w:sz w:val="20"/>
          <w:szCs w:val="20"/>
        </w:rPr>
        <w:t>违反买卖合同的补救方法</w:t>
      </w:r>
    </w:p>
    <w:p w:rsidR="00785496" w:rsidRPr="00235EA6" w:rsidRDefault="00785496" w:rsidP="00785496">
      <w:pPr>
        <w:spacing w:line="288" w:lineRule="auto"/>
        <w:ind w:firstLineChars="200" w:firstLine="402"/>
        <w:rPr>
          <w:b/>
          <w:bCs/>
          <w:color w:val="000000" w:themeColor="text1"/>
          <w:kern w:val="0"/>
          <w:sz w:val="20"/>
          <w:szCs w:val="20"/>
        </w:rPr>
      </w:pPr>
      <w:bookmarkStart w:id="7" w:name="OLE_LINK15"/>
      <w:bookmarkStart w:id="8" w:name="OLE_LINK14"/>
      <w:r w:rsidRPr="00235EA6">
        <w:rPr>
          <w:rFonts w:cs="宋体" w:hint="eastAsia"/>
          <w:b/>
          <w:bCs/>
          <w:color w:val="000000" w:themeColor="text1"/>
          <w:kern w:val="0"/>
          <w:sz w:val="20"/>
          <w:szCs w:val="20"/>
        </w:rPr>
        <w:t>第</w:t>
      </w:r>
      <w:r w:rsidRPr="00235EA6">
        <w:rPr>
          <w:b/>
          <w:bCs/>
          <w:color w:val="000000" w:themeColor="text1"/>
          <w:kern w:val="0"/>
          <w:sz w:val="20"/>
          <w:szCs w:val="20"/>
        </w:rPr>
        <w:t>5</w:t>
      </w:r>
      <w:r w:rsidRPr="00235EA6">
        <w:rPr>
          <w:rFonts w:cs="宋体" w:hint="eastAsia"/>
          <w:b/>
          <w:bCs/>
          <w:color w:val="000000" w:themeColor="text1"/>
          <w:kern w:val="0"/>
          <w:sz w:val="20"/>
          <w:szCs w:val="20"/>
        </w:rPr>
        <w:t>单元</w:t>
      </w:r>
      <w:r w:rsidRPr="00235EA6">
        <w:rPr>
          <w:b/>
          <w:bCs/>
          <w:color w:val="000000" w:themeColor="text1"/>
          <w:kern w:val="0"/>
          <w:sz w:val="20"/>
          <w:szCs w:val="20"/>
        </w:rPr>
        <w:t xml:space="preserve">  </w:t>
      </w:r>
      <w:r w:rsidRPr="00235EA6">
        <w:rPr>
          <w:rFonts w:cs="宋体" w:hint="eastAsia"/>
          <w:b/>
          <w:bCs/>
          <w:color w:val="000000" w:themeColor="text1"/>
          <w:kern w:val="0"/>
          <w:sz w:val="20"/>
          <w:szCs w:val="20"/>
        </w:rPr>
        <w:t>代理法</w:t>
      </w:r>
      <w:r w:rsidRPr="00235EA6">
        <w:rPr>
          <w:rFonts w:cs="宋体" w:hint="eastAsia"/>
          <w:b/>
          <w:bCs/>
          <w:color w:val="000000" w:themeColor="text1"/>
          <w:kern w:val="0"/>
          <w:sz w:val="20"/>
          <w:szCs w:val="20"/>
        </w:rPr>
        <w:t xml:space="preserve">      </w:t>
      </w:r>
      <w:r w:rsidRPr="00235EA6">
        <w:rPr>
          <w:rFonts w:hint="eastAsia"/>
          <w:b/>
          <w:color w:val="000000" w:themeColor="text1"/>
          <w:kern w:val="0"/>
          <w:sz w:val="20"/>
          <w:szCs w:val="20"/>
        </w:rPr>
        <w:t>理论课时</w:t>
      </w:r>
      <w:r w:rsidRPr="00235EA6">
        <w:rPr>
          <w:rFonts w:hint="eastAsia"/>
          <w:b/>
          <w:color w:val="000000" w:themeColor="text1"/>
          <w:kern w:val="0"/>
          <w:sz w:val="20"/>
          <w:szCs w:val="20"/>
        </w:rPr>
        <w:t>4</w:t>
      </w:r>
      <w:r w:rsidRPr="00235EA6">
        <w:rPr>
          <w:b/>
          <w:color w:val="000000" w:themeColor="text1"/>
          <w:kern w:val="0"/>
          <w:sz w:val="20"/>
          <w:szCs w:val="20"/>
        </w:rPr>
        <w:t xml:space="preserve">  </w:t>
      </w:r>
    </w:p>
    <w:p w:rsidR="00785496" w:rsidRPr="00235EA6" w:rsidRDefault="00785496" w:rsidP="00785496">
      <w:pPr>
        <w:spacing w:line="288" w:lineRule="auto"/>
        <w:rPr>
          <w:rFonts w:ascii="宋体" w:hAnsi="宋体"/>
          <w:b/>
          <w:bCs/>
          <w:color w:val="000000" w:themeColor="text1"/>
          <w:kern w:val="0"/>
          <w:sz w:val="20"/>
          <w:szCs w:val="20"/>
        </w:rPr>
      </w:pPr>
      <w:r w:rsidRPr="00235EA6">
        <w:rPr>
          <w:rFonts w:ascii="宋体" w:hAnsi="宋体" w:cs="宋体" w:hint="eastAsia"/>
          <w:color w:val="000000" w:themeColor="text1"/>
          <w:kern w:val="0"/>
          <w:sz w:val="20"/>
          <w:szCs w:val="20"/>
        </w:rPr>
        <w:t>教学内容：</w:t>
      </w:r>
    </w:p>
    <w:p w:rsidR="00785496" w:rsidRPr="00235EA6" w:rsidRDefault="00785496" w:rsidP="0078549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5.1 </w:t>
      </w:r>
      <w:r w:rsidRPr="00235EA6">
        <w:rPr>
          <w:rFonts w:ascii="宋体" w:hAnsi="宋体" w:cs="宋体" w:hint="eastAsia"/>
          <w:color w:val="000000" w:themeColor="text1"/>
          <w:sz w:val="20"/>
          <w:szCs w:val="20"/>
        </w:rPr>
        <w:t>概述</w:t>
      </w:r>
    </w:p>
    <w:p w:rsidR="00785496" w:rsidRPr="00235EA6" w:rsidRDefault="00785496" w:rsidP="00785496">
      <w:pPr>
        <w:spacing w:line="288" w:lineRule="auto"/>
        <w:ind w:firstLineChars="200" w:firstLine="400"/>
        <w:rPr>
          <w:rFonts w:cs="宋体"/>
          <w:color w:val="000000" w:themeColor="text1"/>
          <w:kern w:val="0"/>
          <w:sz w:val="20"/>
          <w:szCs w:val="20"/>
        </w:rPr>
      </w:pPr>
      <w:r w:rsidRPr="00235EA6">
        <w:rPr>
          <w:rFonts w:ascii="宋体" w:hAnsi="宋体"/>
          <w:color w:val="000000" w:themeColor="text1"/>
          <w:kern w:val="0"/>
          <w:sz w:val="20"/>
          <w:szCs w:val="20"/>
        </w:rPr>
        <w:t xml:space="preserve">5.2 </w:t>
      </w:r>
      <w:r w:rsidRPr="00235EA6">
        <w:rPr>
          <w:rFonts w:ascii="宋体" w:hAnsi="宋体" w:cs="宋体" w:hint="eastAsia"/>
          <w:color w:val="000000" w:themeColor="text1"/>
          <w:sz w:val="20"/>
          <w:szCs w:val="20"/>
        </w:rPr>
        <w:t>代理的法律关系</w:t>
      </w:r>
    </w:p>
    <w:p w:rsidR="00785496" w:rsidRPr="00235EA6" w:rsidRDefault="00785496" w:rsidP="00785496">
      <w:pPr>
        <w:spacing w:line="288" w:lineRule="auto"/>
        <w:rPr>
          <w:b/>
          <w:bCs/>
          <w:color w:val="000000" w:themeColor="text1"/>
          <w:kern w:val="0"/>
          <w:sz w:val="20"/>
          <w:szCs w:val="20"/>
        </w:rPr>
      </w:pPr>
      <w:r w:rsidRPr="00235EA6">
        <w:rPr>
          <w:rFonts w:cs="宋体" w:hint="eastAsia"/>
          <w:color w:val="000000" w:themeColor="text1"/>
          <w:kern w:val="0"/>
          <w:sz w:val="20"/>
          <w:szCs w:val="20"/>
        </w:rPr>
        <w:t>知识点：</w:t>
      </w:r>
    </w:p>
    <w:bookmarkStart w:id="9" w:name="OLE_LINK18"/>
    <w:bookmarkStart w:id="10" w:name="OLE_LINK19"/>
    <w:bookmarkEnd w:id="7"/>
    <w:bookmarkEnd w:id="8"/>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知道国际商事代理概念、特征及相关法律规范</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理解代理权产生的方式</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理解代理人、被代理人及第三人之间互相承担的基本义务</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4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知道代理法律关系终止的几种情形</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5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分析狭义的无权代理和表见代理的概念及法律后果</w:t>
      </w:r>
    </w:p>
    <w:p w:rsidR="00785496" w:rsidRPr="00235EA6" w:rsidRDefault="00785496" w:rsidP="00785496">
      <w:pPr>
        <w:spacing w:line="288" w:lineRule="auto"/>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能力要求：</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能依法确认代理人身份及代理权限</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能够依法正确签订及履行代理协议</w:t>
      </w:r>
    </w:p>
    <w:p w:rsidR="00785496" w:rsidRPr="00235EA6" w:rsidRDefault="00F755BA" w:rsidP="00785496">
      <w:pPr>
        <w:spacing w:line="288" w:lineRule="auto"/>
        <w:ind w:firstLineChars="200" w:firstLine="400"/>
        <w:rPr>
          <w:rFonts w:ascii="宋体"/>
          <w:color w:val="000000" w:themeColor="text1"/>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能防范代理业务中的一般法律风险</w:t>
      </w:r>
    </w:p>
    <w:p w:rsidR="00785496" w:rsidRPr="00235EA6" w:rsidRDefault="00785496" w:rsidP="00785496">
      <w:pPr>
        <w:spacing w:line="288" w:lineRule="auto"/>
        <w:rPr>
          <w:rFonts w:ascii="宋体"/>
          <w:color w:val="000000" w:themeColor="text1"/>
          <w:kern w:val="0"/>
          <w:sz w:val="20"/>
          <w:szCs w:val="20"/>
        </w:rPr>
      </w:pPr>
      <w:r w:rsidRPr="00235EA6">
        <w:rPr>
          <w:rFonts w:ascii="宋体" w:hAnsi="宋体" w:cs="宋体" w:hint="eastAsia"/>
          <w:color w:val="000000" w:themeColor="text1"/>
          <w:kern w:val="0"/>
          <w:sz w:val="20"/>
          <w:szCs w:val="20"/>
        </w:rPr>
        <w:t>教学重点：</w:t>
      </w:r>
    </w:p>
    <w:p w:rsidR="00785496" w:rsidRPr="00235EA6" w:rsidRDefault="00785496" w:rsidP="00785496">
      <w:pPr>
        <w:spacing w:line="288" w:lineRule="auto"/>
        <w:ind w:firstLineChars="200" w:firstLine="400"/>
        <w:rPr>
          <w:rFonts w:ascii="宋体"/>
          <w:color w:val="000000" w:themeColor="text1"/>
          <w:sz w:val="20"/>
          <w:szCs w:val="20"/>
        </w:rPr>
      </w:pPr>
      <w:r w:rsidRPr="00235EA6">
        <w:rPr>
          <w:rFonts w:ascii="宋体" w:hAnsi="宋体" w:cs="宋体" w:hint="eastAsia"/>
          <w:color w:val="000000" w:themeColor="text1"/>
          <w:sz w:val="20"/>
          <w:szCs w:val="20"/>
        </w:rPr>
        <w:t xml:space="preserve">代理法律关系 </w:t>
      </w:r>
      <w:r w:rsidRPr="00235EA6">
        <w:rPr>
          <w:rFonts w:ascii="宋体" w:hAnsi="宋体" w:cs="宋体" w:hint="eastAsia"/>
          <w:color w:val="000000" w:themeColor="text1"/>
          <w:kern w:val="0"/>
          <w:sz w:val="20"/>
          <w:szCs w:val="20"/>
        </w:rPr>
        <w:t>代理人、被代理人及第三人之间互相承担的基本义务</w:t>
      </w:r>
    </w:p>
    <w:p w:rsidR="00785496" w:rsidRPr="00235EA6" w:rsidRDefault="00785496" w:rsidP="00785496">
      <w:pPr>
        <w:spacing w:line="288" w:lineRule="auto"/>
        <w:ind w:firstLineChars="200" w:firstLine="402"/>
        <w:rPr>
          <w:b/>
          <w:bCs/>
          <w:color w:val="000000" w:themeColor="text1"/>
          <w:kern w:val="0"/>
          <w:sz w:val="20"/>
          <w:szCs w:val="20"/>
        </w:rPr>
      </w:pPr>
      <w:r w:rsidRPr="00235EA6">
        <w:rPr>
          <w:rFonts w:cs="宋体" w:hint="eastAsia"/>
          <w:b/>
          <w:bCs/>
          <w:color w:val="000000" w:themeColor="text1"/>
          <w:kern w:val="0"/>
          <w:sz w:val="20"/>
          <w:szCs w:val="20"/>
        </w:rPr>
        <w:t>第</w:t>
      </w:r>
      <w:r w:rsidRPr="00235EA6">
        <w:rPr>
          <w:b/>
          <w:bCs/>
          <w:color w:val="000000" w:themeColor="text1"/>
          <w:kern w:val="0"/>
          <w:sz w:val="20"/>
          <w:szCs w:val="20"/>
        </w:rPr>
        <w:t>6</w:t>
      </w:r>
      <w:r w:rsidRPr="00235EA6">
        <w:rPr>
          <w:rFonts w:cs="宋体" w:hint="eastAsia"/>
          <w:b/>
          <w:bCs/>
          <w:color w:val="000000" w:themeColor="text1"/>
          <w:kern w:val="0"/>
          <w:sz w:val="20"/>
          <w:szCs w:val="20"/>
        </w:rPr>
        <w:t>单元</w:t>
      </w:r>
      <w:r w:rsidRPr="00235EA6">
        <w:rPr>
          <w:b/>
          <w:bCs/>
          <w:color w:val="000000" w:themeColor="text1"/>
          <w:kern w:val="0"/>
          <w:sz w:val="20"/>
          <w:szCs w:val="20"/>
        </w:rPr>
        <w:t xml:space="preserve">  </w:t>
      </w:r>
      <w:r w:rsidRPr="00235EA6">
        <w:rPr>
          <w:rFonts w:cs="宋体" w:hint="eastAsia"/>
          <w:b/>
          <w:bCs/>
          <w:color w:val="000000" w:themeColor="text1"/>
          <w:sz w:val="20"/>
          <w:szCs w:val="20"/>
        </w:rPr>
        <w:t>产品责任法</w:t>
      </w:r>
      <w:r w:rsidRPr="00235EA6">
        <w:rPr>
          <w:rFonts w:cs="宋体" w:hint="eastAsia"/>
          <w:b/>
          <w:bCs/>
          <w:color w:val="000000" w:themeColor="text1"/>
          <w:sz w:val="20"/>
          <w:szCs w:val="20"/>
        </w:rPr>
        <w:t xml:space="preserve">             </w:t>
      </w:r>
      <w:r w:rsidRPr="00235EA6">
        <w:rPr>
          <w:rFonts w:hint="eastAsia"/>
          <w:b/>
          <w:color w:val="000000" w:themeColor="text1"/>
          <w:kern w:val="0"/>
          <w:sz w:val="20"/>
          <w:szCs w:val="20"/>
        </w:rPr>
        <w:t>理论课时</w:t>
      </w:r>
      <w:r w:rsidRPr="00235EA6">
        <w:rPr>
          <w:rFonts w:hint="eastAsia"/>
          <w:b/>
          <w:color w:val="000000" w:themeColor="text1"/>
          <w:kern w:val="0"/>
          <w:sz w:val="20"/>
          <w:szCs w:val="20"/>
        </w:rPr>
        <w:t>4</w:t>
      </w:r>
      <w:r w:rsidRPr="00235EA6">
        <w:rPr>
          <w:b/>
          <w:color w:val="000000" w:themeColor="text1"/>
          <w:kern w:val="0"/>
          <w:sz w:val="20"/>
          <w:szCs w:val="20"/>
        </w:rPr>
        <w:t xml:space="preserve">  </w:t>
      </w:r>
    </w:p>
    <w:p w:rsidR="00785496" w:rsidRPr="00235EA6" w:rsidRDefault="00785496" w:rsidP="00785496">
      <w:pPr>
        <w:spacing w:line="288" w:lineRule="auto"/>
        <w:rPr>
          <w:rFonts w:ascii="宋体" w:hAnsi="宋体"/>
          <w:b/>
          <w:bCs/>
          <w:color w:val="000000" w:themeColor="text1"/>
          <w:kern w:val="0"/>
          <w:sz w:val="20"/>
          <w:szCs w:val="20"/>
        </w:rPr>
      </w:pPr>
      <w:r w:rsidRPr="00235EA6">
        <w:rPr>
          <w:rFonts w:ascii="宋体" w:hAnsi="宋体" w:cs="宋体" w:hint="eastAsia"/>
          <w:color w:val="000000" w:themeColor="text1"/>
          <w:kern w:val="0"/>
          <w:sz w:val="20"/>
          <w:szCs w:val="20"/>
        </w:rPr>
        <w:t>教学内容：</w:t>
      </w:r>
    </w:p>
    <w:p w:rsidR="00785496" w:rsidRPr="00235EA6" w:rsidRDefault="00785496" w:rsidP="0078549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6.1 </w:t>
      </w:r>
      <w:r w:rsidRPr="00235EA6">
        <w:rPr>
          <w:rFonts w:ascii="宋体" w:hAnsi="宋体" w:cs="宋体" w:hint="eastAsia"/>
          <w:color w:val="000000" w:themeColor="text1"/>
          <w:sz w:val="20"/>
          <w:szCs w:val="20"/>
        </w:rPr>
        <w:t>产品责任法概述</w:t>
      </w:r>
    </w:p>
    <w:p w:rsidR="00785496" w:rsidRPr="00235EA6" w:rsidRDefault="00785496" w:rsidP="0078549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6.2 </w:t>
      </w:r>
      <w:r w:rsidRPr="00235EA6">
        <w:rPr>
          <w:rFonts w:ascii="宋体" w:hAnsi="宋体" w:cs="宋体" w:hint="eastAsia"/>
          <w:color w:val="000000" w:themeColor="text1"/>
          <w:sz w:val="20"/>
          <w:szCs w:val="20"/>
        </w:rPr>
        <w:t>美国的产品责任法</w:t>
      </w:r>
    </w:p>
    <w:p w:rsidR="00785496" w:rsidRPr="00235EA6" w:rsidRDefault="00785496" w:rsidP="0078549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6.3 </w:t>
      </w:r>
      <w:r w:rsidRPr="00235EA6">
        <w:rPr>
          <w:rFonts w:ascii="宋体" w:hAnsi="宋体" w:cs="宋体" w:hint="eastAsia"/>
          <w:color w:val="000000" w:themeColor="text1"/>
          <w:sz w:val="20"/>
          <w:szCs w:val="20"/>
        </w:rPr>
        <w:t>欧洲各国的产品责任法</w:t>
      </w:r>
    </w:p>
    <w:p w:rsidR="00785496" w:rsidRPr="00235EA6" w:rsidRDefault="00785496" w:rsidP="0078549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6.4 </w:t>
      </w:r>
      <w:r w:rsidRPr="00235EA6">
        <w:rPr>
          <w:rFonts w:ascii="宋体" w:hAnsi="宋体" w:cs="宋体" w:hint="eastAsia"/>
          <w:color w:val="000000" w:themeColor="text1"/>
          <w:sz w:val="20"/>
          <w:szCs w:val="20"/>
        </w:rPr>
        <w:t>关于产品责任法律的适用公约</w:t>
      </w:r>
    </w:p>
    <w:p w:rsidR="00785496" w:rsidRPr="00235EA6" w:rsidRDefault="00785496" w:rsidP="00785496">
      <w:pPr>
        <w:spacing w:line="288" w:lineRule="auto"/>
        <w:ind w:firstLineChars="200" w:firstLine="400"/>
        <w:rPr>
          <w:rFonts w:cs="宋体"/>
          <w:color w:val="000000" w:themeColor="text1"/>
          <w:kern w:val="0"/>
          <w:sz w:val="20"/>
          <w:szCs w:val="20"/>
        </w:rPr>
      </w:pPr>
      <w:r w:rsidRPr="00235EA6">
        <w:rPr>
          <w:rFonts w:ascii="宋体" w:hAnsi="宋体"/>
          <w:color w:val="000000" w:themeColor="text1"/>
          <w:kern w:val="0"/>
          <w:sz w:val="20"/>
          <w:szCs w:val="20"/>
        </w:rPr>
        <w:t>6.5</w:t>
      </w:r>
      <w:r w:rsidRPr="00235EA6">
        <w:rPr>
          <w:rFonts w:ascii="宋体" w:hAnsi="宋体" w:cs="宋体" w:hint="eastAsia"/>
          <w:color w:val="000000" w:themeColor="text1"/>
          <w:sz w:val="20"/>
          <w:szCs w:val="20"/>
        </w:rPr>
        <w:t>中国的产品责任法</w:t>
      </w:r>
    </w:p>
    <w:p w:rsidR="00785496" w:rsidRPr="00235EA6" w:rsidRDefault="00785496" w:rsidP="00785496">
      <w:pPr>
        <w:spacing w:line="288" w:lineRule="auto"/>
        <w:rPr>
          <w:b/>
          <w:bCs/>
          <w:color w:val="000000" w:themeColor="text1"/>
          <w:kern w:val="0"/>
          <w:sz w:val="20"/>
          <w:szCs w:val="20"/>
        </w:rPr>
      </w:pPr>
      <w:r w:rsidRPr="00235EA6">
        <w:rPr>
          <w:rFonts w:cs="宋体" w:hint="eastAsia"/>
          <w:color w:val="000000" w:themeColor="text1"/>
          <w:kern w:val="0"/>
          <w:sz w:val="20"/>
          <w:szCs w:val="20"/>
        </w:rPr>
        <w:t>知识点：</w:t>
      </w:r>
    </w:p>
    <w:p w:rsidR="00785496" w:rsidRPr="00235EA6" w:rsidRDefault="00F755BA" w:rsidP="0078549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lastRenderedPageBreak/>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hint="eastAsia"/>
          <w:color w:val="000000" w:themeColor="text1"/>
          <w:kern w:val="0"/>
          <w:sz w:val="20"/>
          <w:szCs w:val="20"/>
        </w:rPr>
        <w:t>知道产品责任的概念和特征</w:t>
      </w:r>
    </w:p>
    <w:p w:rsidR="00785496" w:rsidRPr="00235EA6" w:rsidRDefault="00F755BA" w:rsidP="0078549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hint="eastAsia"/>
          <w:color w:val="000000" w:themeColor="text1"/>
          <w:kern w:val="0"/>
          <w:sz w:val="20"/>
          <w:szCs w:val="20"/>
        </w:rPr>
        <w:t>分析产品责任的构成条件</w:t>
      </w:r>
    </w:p>
    <w:p w:rsidR="00785496" w:rsidRPr="00235EA6" w:rsidRDefault="00F755BA" w:rsidP="0078549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hint="eastAsia"/>
          <w:color w:val="000000" w:themeColor="text1"/>
          <w:kern w:val="0"/>
          <w:sz w:val="20"/>
          <w:szCs w:val="20"/>
        </w:rPr>
        <w:t>运用</w:t>
      </w:r>
      <w:r w:rsidR="00785496" w:rsidRPr="00235EA6">
        <w:rPr>
          <w:rFonts w:cs="宋体" w:hint="eastAsia"/>
          <w:color w:val="000000" w:themeColor="text1"/>
          <w:sz w:val="20"/>
          <w:szCs w:val="20"/>
        </w:rPr>
        <w:t>美国产品责任法的原则</w:t>
      </w:r>
    </w:p>
    <w:p w:rsidR="00785496" w:rsidRPr="00235EA6" w:rsidRDefault="00F755BA" w:rsidP="0078549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4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00785496" w:rsidRPr="00235EA6">
        <w:rPr>
          <w:rFonts w:hint="eastAsia"/>
          <w:color w:val="000000" w:themeColor="text1"/>
          <w:kern w:val="0"/>
          <w:sz w:val="20"/>
          <w:szCs w:val="20"/>
        </w:rPr>
        <w:t>知道欧盟的《产品责任指令》</w:t>
      </w:r>
      <w:r w:rsidR="00785496" w:rsidRPr="00235EA6">
        <w:rPr>
          <w:rFonts w:cs="宋体" w:hint="eastAsia"/>
          <w:color w:val="000000" w:themeColor="text1"/>
          <w:sz w:val="20"/>
          <w:szCs w:val="20"/>
        </w:rPr>
        <w:t>的基本内容</w:t>
      </w:r>
    </w:p>
    <w:p w:rsidR="00785496" w:rsidRPr="00235EA6" w:rsidRDefault="00F755BA" w:rsidP="0078549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5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00785496" w:rsidRPr="00235EA6">
        <w:rPr>
          <w:rFonts w:cs="宋体" w:hint="eastAsia"/>
          <w:color w:val="000000" w:themeColor="text1"/>
          <w:sz w:val="20"/>
          <w:szCs w:val="20"/>
        </w:rPr>
        <w:t>理解中国的产品责任法的主要内容</w:t>
      </w:r>
    </w:p>
    <w:bookmarkEnd w:id="9"/>
    <w:bookmarkEnd w:id="10"/>
    <w:p w:rsidR="00785496" w:rsidRPr="00235EA6" w:rsidRDefault="00785496" w:rsidP="00785496">
      <w:pPr>
        <w:spacing w:line="288" w:lineRule="auto"/>
        <w:rPr>
          <w:rFonts w:ascii="宋体"/>
          <w:color w:val="000000" w:themeColor="text1"/>
          <w:kern w:val="0"/>
          <w:sz w:val="20"/>
          <w:szCs w:val="20"/>
        </w:rPr>
      </w:pPr>
      <w:r w:rsidRPr="00235EA6">
        <w:rPr>
          <w:rFonts w:ascii="宋体" w:hAnsi="宋体" w:cs="宋体" w:hint="eastAsia"/>
          <w:color w:val="000000" w:themeColor="text1"/>
          <w:kern w:val="0"/>
          <w:sz w:val="20"/>
          <w:szCs w:val="20"/>
        </w:rPr>
        <w:t>能力要求：</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能够依据产品责任法的规定，确定产品责任及其赔偿主体、赔偿范围</w:t>
      </w:r>
    </w:p>
    <w:p w:rsidR="00785496" w:rsidRPr="00235EA6" w:rsidRDefault="00F755BA"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能够主动防范产品责任的发生</w:t>
      </w:r>
    </w:p>
    <w:p w:rsidR="00785496" w:rsidRPr="00235EA6" w:rsidRDefault="00785496" w:rsidP="00785496">
      <w:pPr>
        <w:spacing w:line="288" w:lineRule="auto"/>
        <w:rPr>
          <w:rFonts w:ascii="宋体"/>
          <w:color w:val="000000" w:themeColor="text1"/>
          <w:kern w:val="0"/>
          <w:sz w:val="20"/>
          <w:szCs w:val="20"/>
        </w:rPr>
      </w:pPr>
      <w:r w:rsidRPr="00235EA6">
        <w:rPr>
          <w:rFonts w:ascii="宋体" w:hAnsi="宋体" w:cs="宋体" w:hint="eastAsia"/>
          <w:color w:val="000000" w:themeColor="text1"/>
          <w:kern w:val="0"/>
          <w:sz w:val="20"/>
          <w:szCs w:val="20"/>
        </w:rPr>
        <w:t>教学重点：</w:t>
      </w:r>
    </w:p>
    <w:p w:rsidR="00785496" w:rsidRPr="00235EA6" w:rsidRDefault="00785496" w:rsidP="00785496">
      <w:pPr>
        <w:spacing w:line="288" w:lineRule="auto"/>
        <w:ind w:firstLineChars="200" w:firstLine="400"/>
        <w:rPr>
          <w:rFonts w:ascii="宋体" w:cs="宋体"/>
          <w:color w:val="000000" w:themeColor="text1"/>
          <w:kern w:val="0"/>
          <w:sz w:val="20"/>
          <w:szCs w:val="20"/>
        </w:rPr>
      </w:pPr>
      <w:bookmarkStart w:id="11" w:name="OLE_LINK23"/>
      <w:bookmarkStart w:id="12" w:name="OLE_LINK32"/>
      <w:bookmarkStart w:id="13" w:name="OLE_LINK28"/>
      <w:bookmarkStart w:id="14" w:name="OLE_LINK29"/>
      <w:bookmarkStart w:id="15" w:name="OLE_LINK38"/>
      <w:bookmarkStart w:id="16" w:name="OLE_LINK34"/>
      <w:bookmarkStart w:id="17" w:name="OLE_LINK36"/>
      <w:bookmarkStart w:id="18" w:name="OLE_LINK33"/>
      <w:bookmarkStart w:id="19" w:name="OLE_LINK30"/>
      <w:bookmarkStart w:id="20" w:name="OLE_LINK35"/>
      <w:bookmarkStart w:id="21" w:name="OLE_LINK37"/>
      <w:bookmarkStart w:id="22" w:name="OLE_LINK21"/>
      <w:bookmarkStart w:id="23" w:name="OLE_LINK31"/>
      <w:bookmarkStart w:id="24" w:name="OLE_LINK22"/>
      <w:bookmarkStart w:id="25" w:name="OLE_LINK20"/>
      <w:r w:rsidRPr="00235EA6">
        <w:rPr>
          <w:rFonts w:hint="eastAsia"/>
          <w:color w:val="000000" w:themeColor="text1"/>
          <w:kern w:val="0"/>
          <w:sz w:val="20"/>
          <w:szCs w:val="20"/>
        </w:rPr>
        <w:t>产品责任的构成条件</w:t>
      </w:r>
      <w:r w:rsidRPr="00235EA6">
        <w:rPr>
          <w:rFonts w:hint="eastAsia"/>
          <w:color w:val="000000" w:themeColor="text1"/>
          <w:kern w:val="0"/>
          <w:sz w:val="20"/>
          <w:szCs w:val="20"/>
        </w:rPr>
        <w:t xml:space="preserve">  </w:t>
      </w:r>
      <w:r w:rsidRPr="00235EA6">
        <w:rPr>
          <w:rFonts w:cs="宋体" w:hint="eastAsia"/>
          <w:color w:val="000000" w:themeColor="text1"/>
          <w:sz w:val="20"/>
          <w:szCs w:val="20"/>
        </w:rPr>
        <w:t>美国产品责任法的原则</w:t>
      </w:r>
      <w:r w:rsidRPr="00235EA6">
        <w:rPr>
          <w:rFonts w:cs="宋体" w:hint="eastAsia"/>
          <w:color w:val="000000" w:themeColor="text1"/>
          <w:sz w:val="20"/>
          <w:szCs w:val="20"/>
        </w:rPr>
        <w:t xml:space="preserve">  </w:t>
      </w:r>
      <w:r w:rsidRPr="00235EA6">
        <w:rPr>
          <w:rFonts w:cs="宋体" w:hint="eastAsia"/>
          <w:color w:val="000000" w:themeColor="text1"/>
          <w:sz w:val="20"/>
          <w:szCs w:val="20"/>
        </w:rPr>
        <w:t>中国的产品责任法的主要内容</w:t>
      </w:r>
    </w:p>
    <w:p w:rsidR="00785496" w:rsidRPr="00235EA6" w:rsidRDefault="00785496" w:rsidP="00785496">
      <w:pPr>
        <w:spacing w:line="288" w:lineRule="auto"/>
        <w:ind w:firstLineChars="200" w:firstLine="402"/>
        <w:rPr>
          <w:rFonts w:ascii="宋体"/>
          <w:color w:val="000000" w:themeColor="text1"/>
          <w:kern w:val="0"/>
          <w:sz w:val="20"/>
          <w:szCs w:val="20"/>
        </w:rPr>
      </w:pPr>
      <w:r w:rsidRPr="00235EA6">
        <w:rPr>
          <w:rFonts w:cs="宋体" w:hint="eastAsia"/>
          <w:b/>
          <w:bCs/>
          <w:color w:val="000000" w:themeColor="text1"/>
          <w:kern w:val="0"/>
          <w:sz w:val="20"/>
          <w:szCs w:val="20"/>
        </w:rPr>
        <w:t>第</w:t>
      </w:r>
      <w:r w:rsidRPr="00235EA6">
        <w:rPr>
          <w:b/>
          <w:bCs/>
          <w:color w:val="000000" w:themeColor="text1"/>
          <w:kern w:val="0"/>
          <w:sz w:val="20"/>
          <w:szCs w:val="20"/>
        </w:rPr>
        <w:t>7</w:t>
      </w:r>
      <w:r w:rsidRPr="00235EA6">
        <w:rPr>
          <w:rFonts w:cs="宋体" w:hint="eastAsia"/>
          <w:b/>
          <w:bCs/>
          <w:color w:val="000000" w:themeColor="text1"/>
          <w:kern w:val="0"/>
          <w:sz w:val="20"/>
          <w:szCs w:val="20"/>
        </w:rPr>
        <w:t>单元</w:t>
      </w:r>
      <w:r w:rsidRPr="00235EA6">
        <w:rPr>
          <w:b/>
          <w:bCs/>
          <w:color w:val="000000" w:themeColor="text1"/>
          <w:kern w:val="0"/>
          <w:sz w:val="20"/>
          <w:szCs w:val="20"/>
        </w:rPr>
        <w:t xml:space="preserve"> </w:t>
      </w:r>
      <w:r w:rsidRPr="00235EA6">
        <w:rPr>
          <w:rFonts w:hint="eastAsia"/>
          <w:b/>
          <w:bCs/>
          <w:color w:val="000000" w:themeColor="text1"/>
          <w:kern w:val="0"/>
          <w:sz w:val="20"/>
          <w:szCs w:val="20"/>
        </w:rPr>
        <w:t>票据法</w:t>
      </w:r>
      <w:r w:rsidRPr="00235EA6">
        <w:rPr>
          <w:rFonts w:hint="eastAsia"/>
          <w:b/>
          <w:bCs/>
          <w:color w:val="000000" w:themeColor="text1"/>
          <w:kern w:val="0"/>
          <w:sz w:val="20"/>
          <w:szCs w:val="20"/>
        </w:rPr>
        <w:t xml:space="preserve">             </w:t>
      </w:r>
      <w:r w:rsidRPr="00235EA6">
        <w:rPr>
          <w:rFonts w:hint="eastAsia"/>
          <w:b/>
          <w:color w:val="000000" w:themeColor="text1"/>
          <w:kern w:val="0"/>
          <w:sz w:val="20"/>
          <w:szCs w:val="20"/>
        </w:rPr>
        <w:t>理论课时</w:t>
      </w:r>
      <w:r w:rsidR="00696FA9">
        <w:rPr>
          <w:rFonts w:hint="eastAsia"/>
          <w:b/>
          <w:color w:val="000000" w:themeColor="text1"/>
          <w:kern w:val="0"/>
          <w:sz w:val="20"/>
          <w:szCs w:val="20"/>
        </w:rPr>
        <w:t>2</w:t>
      </w:r>
      <w:r w:rsidRPr="00235EA6">
        <w:rPr>
          <w:b/>
          <w:color w:val="000000" w:themeColor="text1"/>
          <w:kern w:val="0"/>
          <w:sz w:val="20"/>
          <w:szCs w:val="20"/>
        </w:rPr>
        <w:t xml:space="preserve">   </w:t>
      </w:r>
    </w:p>
    <w:p w:rsidR="00785496" w:rsidRPr="00235EA6" w:rsidRDefault="00785496" w:rsidP="00785496">
      <w:pPr>
        <w:spacing w:line="288" w:lineRule="auto"/>
        <w:rPr>
          <w:rFonts w:cs="宋体"/>
          <w:color w:val="000000" w:themeColor="text1"/>
          <w:kern w:val="0"/>
          <w:sz w:val="20"/>
          <w:szCs w:val="20"/>
        </w:rPr>
      </w:pPr>
      <w:r w:rsidRPr="00235EA6">
        <w:rPr>
          <w:rFonts w:cs="宋体" w:hint="eastAsia"/>
          <w:color w:val="000000" w:themeColor="text1"/>
          <w:kern w:val="0"/>
          <w:sz w:val="20"/>
          <w:szCs w:val="20"/>
        </w:rPr>
        <w:t>教学内容：</w:t>
      </w:r>
    </w:p>
    <w:p w:rsidR="00785496" w:rsidRPr="00235EA6" w:rsidRDefault="00785496"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sz w:val="20"/>
          <w:szCs w:val="20"/>
        </w:rPr>
        <w:t>7.1</w:t>
      </w:r>
      <w:r w:rsidRPr="00235EA6">
        <w:rPr>
          <w:rFonts w:ascii="宋体" w:hAnsi="宋体" w:cs="宋体" w:hint="eastAsia"/>
          <w:color w:val="000000" w:themeColor="text1"/>
          <w:sz w:val="20"/>
          <w:szCs w:val="20"/>
        </w:rPr>
        <w:t>票据法概述</w:t>
      </w:r>
    </w:p>
    <w:p w:rsidR="00785496" w:rsidRPr="00235EA6" w:rsidRDefault="00785496"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t>7.2</w:t>
      </w:r>
      <w:r w:rsidRPr="00235EA6">
        <w:rPr>
          <w:rFonts w:ascii="宋体" w:hAnsi="宋体" w:cs="宋体" w:hint="eastAsia"/>
          <w:color w:val="000000" w:themeColor="text1"/>
          <w:kern w:val="0"/>
          <w:sz w:val="20"/>
          <w:szCs w:val="20"/>
        </w:rPr>
        <w:t>汇票</w:t>
      </w:r>
    </w:p>
    <w:p w:rsidR="00785496" w:rsidRPr="00235EA6" w:rsidRDefault="00785496"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t>7.3</w:t>
      </w:r>
      <w:r w:rsidRPr="00235EA6">
        <w:rPr>
          <w:rFonts w:ascii="宋体" w:hAnsi="宋体" w:cs="宋体" w:hint="eastAsia"/>
          <w:color w:val="000000" w:themeColor="text1"/>
          <w:kern w:val="0"/>
          <w:sz w:val="20"/>
          <w:szCs w:val="20"/>
        </w:rPr>
        <w:t>本票</w:t>
      </w:r>
    </w:p>
    <w:p w:rsidR="00785496" w:rsidRPr="00235EA6" w:rsidRDefault="00785496" w:rsidP="00785496">
      <w:pPr>
        <w:spacing w:line="288" w:lineRule="auto"/>
        <w:ind w:firstLineChars="200" w:firstLine="400"/>
        <w:rPr>
          <w:rFonts w:cs="宋体"/>
          <w:color w:val="000000" w:themeColor="text1"/>
          <w:kern w:val="0"/>
          <w:sz w:val="20"/>
          <w:szCs w:val="20"/>
        </w:rPr>
      </w:pPr>
      <w:r w:rsidRPr="00235EA6">
        <w:rPr>
          <w:rFonts w:ascii="宋体" w:hAnsi="宋体" w:cs="宋体"/>
          <w:color w:val="000000" w:themeColor="text1"/>
          <w:kern w:val="0"/>
          <w:sz w:val="20"/>
          <w:szCs w:val="20"/>
        </w:rPr>
        <w:t>7.4</w:t>
      </w:r>
      <w:r w:rsidRPr="00235EA6">
        <w:rPr>
          <w:rFonts w:ascii="宋体" w:hAnsi="宋体" w:cs="宋体" w:hint="eastAsia"/>
          <w:color w:val="000000" w:themeColor="text1"/>
          <w:kern w:val="0"/>
          <w:sz w:val="20"/>
          <w:szCs w:val="20"/>
        </w:rPr>
        <w:t>支票</w:t>
      </w:r>
    </w:p>
    <w:p w:rsidR="00785496" w:rsidRPr="00235EA6" w:rsidRDefault="00785496" w:rsidP="00785496">
      <w:pPr>
        <w:spacing w:line="288" w:lineRule="auto"/>
        <w:rPr>
          <w:rFonts w:ascii="宋体" w:hAnsi="宋体" w:cs="宋体"/>
          <w:color w:val="000000" w:themeColor="text1"/>
          <w:sz w:val="20"/>
          <w:szCs w:val="20"/>
        </w:rPr>
      </w:pPr>
      <w:r w:rsidRPr="00235EA6">
        <w:rPr>
          <w:rFonts w:cs="宋体" w:hint="eastAsia"/>
          <w:color w:val="000000" w:themeColor="text1"/>
          <w:kern w:val="0"/>
          <w:sz w:val="20"/>
          <w:szCs w:val="20"/>
        </w:rPr>
        <w:t>知识点：</w:t>
      </w:r>
    </w:p>
    <w:p w:rsidR="00785496" w:rsidRPr="00235EA6" w:rsidRDefault="00F755BA"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sz w:val="20"/>
          <w:szCs w:val="20"/>
        </w:rPr>
        <w:t>知道票据的经济作用及法律特征</w:t>
      </w:r>
    </w:p>
    <w:p w:rsidR="00785496" w:rsidRPr="00235EA6" w:rsidRDefault="00F755BA" w:rsidP="00785496">
      <w:pPr>
        <w:spacing w:line="288" w:lineRule="auto"/>
        <w:ind w:firstLineChars="196" w:firstLine="39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知道票据立法及票据法系</w:t>
      </w:r>
    </w:p>
    <w:p w:rsidR="00785496" w:rsidRPr="00235EA6" w:rsidRDefault="00F755BA" w:rsidP="00785496">
      <w:pPr>
        <w:spacing w:line="288" w:lineRule="auto"/>
        <w:ind w:firstLineChars="196" w:firstLine="39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知道票据的种类及各种票据的区别</w:t>
      </w:r>
    </w:p>
    <w:p w:rsidR="00785496" w:rsidRPr="00235EA6" w:rsidRDefault="00F755BA" w:rsidP="00785496">
      <w:pPr>
        <w:spacing w:line="288" w:lineRule="auto"/>
        <w:ind w:firstLineChars="196" w:firstLine="392"/>
        <w:rPr>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4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00785496" w:rsidRPr="00235EA6">
        <w:rPr>
          <w:rFonts w:hint="eastAsia"/>
          <w:color w:val="000000" w:themeColor="text1"/>
          <w:kern w:val="0"/>
          <w:sz w:val="20"/>
          <w:szCs w:val="20"/>
        </w:rPr>
        <w:t>知道欧盟的《产品责任指令》</w:t>
      </w:r>
      <w:r w:rsidR="00785496" w:rsidRPr="00235EA6">
        <w:rPr>
          <w:rFonts w:cs="宋体" w:hint="eastAsia"/>
          <w:color w:val="000000" w:themeColor="text1"/>
          <w:sz w:val="20"/>
          <w:szCs w:val="20"/>
        </w:rPr>
        <w:t>的基本内容</w:t>
      </w:r>
    </w:p>
    <w:p w:rsidR="00785496" w:rsidRPr="00235EA6" w:rsidRDefault="00F755BA" w:rsidP="00785496">
      <w:pPr>
        <w:spacing w:line="288" w:lineRule="auto"/>
        <w:ind w:firstLineChars="196" w:firstLine="39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5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分析票据权利的种类以及行使、保全票据权利的方法</w:t>
      </w:r>
    </w:p>
    <w:p w:rsidR="00785496" w:rsidRPr="00235EA6" w:rsidRDefault="00F755BA" w:rsidP="00785496">
      <w:pPr>
        <w:spacing w:line="288" w:lineRule="auto"/>
        <w:ind w:firstLineChars="196" w:firstLine="39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6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⑥</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运用票据丧失的补救措施</w:t>
      </w:r>
    </w:p>
    <w:p w:rsidR="00785496" w:rsidRPr="00235EA6" w:rsidRDefault="00F755BA"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7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⑦</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知道涉外票据的法律适用原则</w:t>
      </w:r>
    </w:p>
    <w:p w:rsidR="00785496" w:rsidRPr="00235EA6" w:rsidRDefault="00785496" w:rsidP="00785496">
      <w:pPr>
        <w:spacing w:line="288" w:lineRule="auto"/>
        <w:rPr>
          <w:rFonts w:ascii="宋体"/>
          <w:color w:val="000000" w:themeColor="text1"/>
          <w:kern w:val="0"/>
          <w:sz w:val="20"/>
          <w:szCs w:val="20"/>
        </w:rPr>
      </w:pPr>
      <w:r w:rsidRPr="00235EA6">
        <w:rPr>
          <w:rFonts w:ascii="宋体" w:hAnsi="宋体" w:cs="宋体" w:hint="eastAsia"/>
          <w:color w:val="000000" w:themeColor="text1"/>
          <w:kern w:val="0"/>
          <w:sz w:val="20"/>
          <w:szCs w:val="20"/>
        </w:rPr>
        <w:t>能力要求：</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能够认识票据在商务活动中的作用</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能够依法正确选择票据类型</w:t>
      </w:r>
    </w:p>
    <w:p w:rsidR="00785496" w:rsidRPr="00235EA6" w:rsidRDefault="00F755BA"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int="eastAsia"/>
          <w:color w:val="000000" w:themeColor="text1"/>
          <w:kern w:val="0"/>
          <w:sz w:val="20"/>
          <w:szCs w:val="20"/>
        </w:rPr>
        <w:t>能够依法正确行使和保全票据权利</w:t>
      </w:r>
    </w:p>
    <w:p w:rsidR="00785496" w:rsidRPr="00235EA6" w:rsidRDefault="00F755BA"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4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00785496" w:rsidRPr="00235EA6">
        <w:rPr>
          <w:rFonts w:ascii="宋体" w:hint="eastAsia"/>
          <w:color w:val="000000" w:themeColor="text1"/>
          <w:kern w:val="0"/>
          <w:sz w:val="20"/>
          <w:szCs w:val="20"/>
        </w:rPr>
        <w:t>能够正确处理票据丧失事件，有效保护票据权利</w:t>
      </w:r>
    </w:p>
    <w:p w:rsidR="00785496" w:rsidRPr="00235EA6" w:rsidRDefault="00785496" w:rsidP="00785496">
      <w:pPr>
        <w:spacing w:line="288" w:lineRule="auto"/>
        <w:rPr>
          <w:rFonts w:ascii="宋体"/>
          <w:color w:val="000000" w:themeColor="text1"/>
          <w:sz w:val="20"/>
          <w:szCs w:val="20"/>
        </w:rPr>
      </w:pPr>
      <w:r w:rsidRPr="00235EA6">
        <w:rPr>
          <w:rFonts w:ascii="宋体" w:hAnsi="宋体" w:cs="宋体" w:hint="eastAsia"/>
          <w:color w:val="000000" w:themeColor="text1"/>
          <w:sz w:val="20"/>
          <w:szCs w:val="20"/>
        </w:rPr>
        <w:t>教学重点：</w:t>
      </w:r>
    </w:p>
    <w:p w:rsidR="00785496" w:rsidRPr="00235EA6" w:rsidRDefault="00785496" w:rsidP="00785496">
      <w:pPr>
        <w:widowControl/>
        <w:spacing w:line="288" w:lineRule="auto"/>
        <w:ind w:firstLineChars="200" w:firstLine="400"/>
        <w:jc w:val="left"/>
        <w:rPr>
          <w:rFonts w:ascii="宋体"/>
          <w:color w:val="000000" w:themeColor="text1"/>
          <w:kern w:val="0"/>
          <w:sz w:val="20"/>
          <w:szCs w:val="20"/>
        </w:rPr>
      </w:pPr>
      <w:r w:rsidRPr="00235EA6">
        <w:rPr>
          <w:rFonts w:ascii="宋体" w:hint="eastAsia"/>
          <w:color w:val="000000" w:themeColor="text1"/>
          <w:kern w:val="0"/>
          <w:sz w:val="20"/>
          <w:szCs w:val="20"/>
        </w:rPr>
        <w:t>票据关系与非票据关系</w:t>
      </w:r>
      <w:r w:rsidRPr="00235EA6">
        <w:rPr>
          <w:rFonts w:ascii="宋体"/>
          <w:color w:val="000000" w:themeColor="text1"/>
          <w:kern w:val="0"/>
          <w:sz w:val="20"/>
          <w:szCs w:val="20"/>
        </w:rPr>
        <w:t xml:space="preserve"> </w:t>
      </w:r>
      <w:r w:rsidRPr="00235EA6">
        <w:rPr>
          <w:rFonts w:ascii="宋体" w:hint="eastAsia"/>
          <w:color w:val="000000" w:themeColor="text1"/>
          <w:kern w:val="0"/>
          <w:sz w:val="20"/>
          <w:szCs w:val="20"/>
        </w:rPr>
        <w:t>票据权利和抗辩</w:t>
      </w:r>
      <w:r w:rsidRPr="00235EA6">
        <w:rPr>
          <w:rFonts w:ascii="宋体"/>
          <w:color w:val="000000" w:themeColor="text1"/>
          <w:kern w:val="0"/>
          <w:sz w:val="20"/>
          <w:szCs w:val="20"/>
        </w:rPr>
        <w:t xml:space="preserve"> </w:t>
      </w:r>
      <w:r w:rsidRPr="00235EA6">
        <w:rPr>
          <w:rFonts w:ascii="宋体" w:hint="eastAsia"/>
          <w:color w:val="000000" w:themeColor="text1"/>
          <w:kern w:val="0"/>
          <w:sz w:val="20"/>
          <w:szCs w:val="20"/>
        </w:rPr>
        <w:t>票据丧失与补救</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785496" w:rsidRPr="00235EA6" w:rsidRDefault="00785496" w:rsidP="00785496">
      <w:pPr>
        <w:spacing w:line="288" w:lineRule="auto"/>
        <w:ind w:firstLineChars="200" w:firstLine="402"/>
        <w:rPr>
          <w:rFonts w:ascii="宋体"/>
          <w:b/>
          <w:bCs/>
          <w:color w:val="000000" w:themeColor="text1"/>
          <w:sz w:val="20"/>
          <w:szCs w:val="20"/>
        </w:rPr>
      </w:pPr>
      <w:r w:rsidRPr="00235EA6">
        <w:rPr>
          <w:rFonts w:cs="宋体" w:hint="eastAsia"/>
          <w:b/>
          <w:bCs/>
          <w:color w:val="000000" w:themeColor="text1"/>
          <w:kern w:val="0"/>
          <w:sz w:val="20"/>
          <w:szCs w:val="20"/>
        </w:rPr>
        <w:t>第</w:t>
      </w:r>
      <w:r w:rsidRPr="00235EA6">
        <w:rPr>
          <w:b/>
          <w:bCs/>
          <w:color w:val="000000" w:themeColor="text1"/>
          <w:kern w:val="0"/>
          <w:sz w:val="20"/>
          <w:szCs w:val="20"/>
        </w:rPr>
        <w:t>8</w:t>
      </w:r>
      <w:r w:rsidRPr="00235EA6">
        <w:rPr>
          <w:rFonts w:cs="宋体" w:hint="eastAsia"/>
          <w:b/>
          <w:bCs/>
          <w:color w:val="000000" w:themeColor="text1"/>
          <w:kern w:val="0"/>
          <w:sz w:val="20"/>
          <w:szCs w:val="20"/>
        </w:rPr>
        <w:t>单元</w:t>
      </w:r>
      <w:r w:rsidRPr="00235EA6">
        <w:rPr>
          <w:rFonts w:cs="宋体" w:hint="eastAsia"/>
          <w:b/>
          <w:bCs/>
          <w:color w:val="000000" w:themeColor="text1"/>
          <w:kern w:val="0"/>
          <w:sz w:val="20"/>
          <w:szCs w:val="20"/>
        </w:rPr>
        <w:t xml:space="preserve"> </w:t>
      </w:r>
      <w:r w:rsidRPr="00235EA6">
        <w:rPr>
          <w:b/>
          <w:bCs/>
          <w:color w:val="000000" w:themeColor="text1"/>
          <w:kern w:val="0"/>
          <w:sz w:val="20"/>
          <w:szCs w:val="20"/>
        </w:rPr>
        <w:t xml:space="preserve"> </w:t>
      </w:r>
      <w:r w:rsidRPr="00235EA6">
        <w:rPr>
          <w:rFonts w:ascii="宋体" w:hAnsi="宋体" w:cs="宋体" w:hint="eastAsia"/>
          <w:b/>
          <w:bCs/>
          <w:color w:val="000000" w:themeColor="text1"/>
          <w:sz w:val="20"/>
          <w:szCs w:val="20"/>
        </w:rPr>
        <w:t xml:space="preserve">国际商事仲裁与涉外民事诉讼     </w:t>
      </w:r>
      <w:r w:rsidRPr="00235EA6">
        <w:rPr>
          <w:rFonts w:hint="eastAsia"/>
          <w:b/>
          <w:color w:val="000000" w:themeColor="text1"/>
          <w:kern w:val="0"/>
          <w:sz w:val="20"/>
          <w:szCs w:val="20"/>
        </w:rPr>
        <w:t>理论课时</w:t>
      </w:r>
      <w:r w:rsidR="00696FA9">
        <w:rPr>
          <w:rFonts w:hint="eastAsia"/>
          <w:b/>
          <w:color w:val="000000" w:themeColor="text1"/>
          <w:kern w:val="0"/>
          <w:sz w:val="20"/>
          <w:szCs w:val="20"/>
        </w:rPr>
        <w:t>2</w:t>
      </w:r>
      <w:r w:rsidRPr="00235EA6">
        <w:rPr>
          <w:b/>
          <w:color w:val="000000" w:themeColor="text1"/>
          <w:kern w:val="0"/>
          <w:sz w:val="20"/>
          <w:szCs w:val="20"/>
        </w:rPr>
        <w:t xml:space="preserve">   </w:t>
      </w:r>
    </w:p>
    <w:p w:rsidR="00785496" w:rsidRPr="00235EA6" w:rsidRDefault="00785496" w:rsidP="00785496">
      <w:pPr>
        <w:spacing w:line="288" w:lineRule="auto"/>
        <w:rPr>
          <w:rFonts w:ascii="宋体" w:hAnsi="宋体" w:cs="宋体"/>
          <w:color w:val="000000" w:themeColor="text1"/>
          <w:sz w:val="20"/>
          <w:szCs w:val="20"/>
        </w:rPr>
      </w:pPr>
      <w:r w:rsidRPr="00235EA6">
        <w:rPr>
          <w:rFonts w:ascii="宋体" w:hAnsi="宋体" w:cs="宋体" w:hint="eastAsia"/>
          <w:color w:val="000000" w:themeColor="text1"/>
          <w:sz w:val="20"/>
          <w:szCs w:val="20"/>
        </w:rPr>
        <w:t>教学内容：</w:t>
      </w:r>
    </w:p>
    <w:p w:rsidR="00785496" w:rsidRPr="00235EA6" w:rsidRDefault="00785496"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sz w:val="20"/>
          <w:szCs w:val="20"/>
        </w:rPr>
        <w:t xml:space="preserve">8.1 </w:t>
      </w:r>
      <w:r w:rsidRPr="00235EA6">
        <w:rPr>
          <w:rFonts w:ascii="宋体" w:hAnsi="宋体" w:cs="宋体" w:hint="eastAsia"/>
          <w:color w:val="000000" w:themeColor="text1"/>
          <w:kern w:val="0"/>
          <w:sz w:val="20"/>
          <w:szCs w:val="20"/>
        </w:rPr>
        <w:t>国际商事仲裁的概念及特点</w:t>
      </w:r>
    </w:p>
    <w:p w:rsidR="00785496" w:rsidRPr="00235EA6" w:rsidRDefault="00785496"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t>8.2</w:t>
      </w:r>
      <w:r w:rsidRPr="00235EA6">
        <w:rPr>
          <w:rFonts w:ascii="宋体" w:hAnsi="宋体" w:cs="宋体" w:hint="eastAsia"/>
          <w:color w:val="000000" w:themeColor="text1"/>
          <w:kern w:val="0"/>
          <w:sz w:val="20"/>
          <w:szCs w:val="20"/>
        </w:rPr>
        <w:t>国际商事仲裁协议</w:t>
      </w:r>
    </w:p>
    <w:p w:rsidR="00785496" w:rsidRPr="00235EA6" w:rsidRDefault="00785496"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t>8.3</w:t>
      </w:r>
      <w:r w:rsidRPr="00235EA6">
        <w:rPr>
          <w:rFonts w:ascii="宋体" w:hAnsi="宋体" w:cs="宋体" w:hint="eastAsia"/>
          <w:color w:val="000000" w:themeColor="text1"/>
          <w:kern w:val="0"/>
          <w:sz w:val="20"/>
          <w:szCs w:val="20"/>
        </w:rPr>
        <w:t>国际商事仲裁程序</w:t>
      </w:r>
    </w:p>
    <w:p w:rsidR="00785496" w:rsidRPr="00235EA6" w:rsidRDefault="00785496"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t>8.4</w:t>
      </w:r>
      <w:r w:rsidRPr="00235EA6">
        <w:rPr>
          <w:rFonts w:ascii="宋体" w:hAnsi="宋体" w:cs="宋体" w:hint="eastAsia"/>
          <w:color w:val="000000" w:themeColor="text1"/>
          <w:kern w:val="0"/>
          <w:sz w:val="20"/>
          <w:szCs w:val="20"/>
        </w:rPr>
        <w:t>国际商事仲裁裁决的承认和执行</w:t>
      </w:r>
    </w:p>
    <w:p w:rsidR="00785496" w:rsidRPr="00235EA6" w:rsidRDefault="00785496" w:rsidP="00785496">
      <w:pPr>
        <w:spacing w:line="288" w:lineRule="auto"/>
        <w:ind w:firstLineChars="196" w:firstLine="392"/>
        <w:rPr>
          <w:rFonts w:cs="宋体"/>
          <w:color w:val="000000" w:themeColor="text1"/>
          <w:kern w:val="0"/>
          <w:sz w:val="20"/>
          <w:szCs w:val="20"/>
        </w:rPr>
      </w:pPr>
      <w:r w:rsidRPr="00235EA6">
        <w:rPr>
          <w:rFonts w:ascii="宋体" w:hAnsi="宋体" w:cs="宋体"/>
          <w:color w:val="000000" w:themeColor="text1"/>
          <w:kern w:val="0"/>
          <w:sz w:val="20"/>
          <w:szCs w:val="20"/>
        </w:rPr>
        <w:lastRenderedPageBreak/>
        <w:t>8</w:t>
      </w:r>
      <w:r w:rsidRPr="00235EA6">
        <w:rPr>
          <w:rFonts w:ascii="宋体" w:cs="宋体"/>
          <w:color w:val="000000" w:themeColor="text1"/>
          <w:kern w:val="0"/>
          <w:sz w:val="20"/>
          <w:szCs w:val="20"/>
        </w:rPr>
        <w:t>.</w:t>
      </w:r>
      <w:r w:rsidRPr="00235EA6">
        <w:rPr>
          <w:rFonts w:ascii="宋体" w:hAnsi="宋体" w:cs="宋体"/>
          <w:color w:val="000000" w:themeColor="text1"/>
          <w:kern w:val="0"/>
          <w:sz w:val="20"/>
          <w:szCs w:val="20"/>
        </w:rPr>
        <w:t>5</w:t>
      </w:r>
      <w:r w:rsidRPr="00235EA6">
        <w:rPr>
          <w:rFonts w:ascii="宋体" w:hAnsi="宋体" w:cs="宋体" w:hint="eastAsia"/>
          <w:color w:val="000000" w:themeColor="text1"/>
          <w:kern w:val="0"/>
          <w:sz w:val="20"/>
          <w:szCs w:val="20"/>
        </w:rPr>
        <w:t>中国的仲裁机构、规则与法律</w:t>
      </w:r>
    </w:p>
    <w:p w:rsidR="00785496" w:rsidRPr="00235EA6" w:rsidRDefault="00785496" w:rsidP="00785496">
      <w:pPr>
        <w:spacing w:line="288" w:lineRule="auto"/>
        <w:rPr>
          <w:rFonts w:ascii="宋体" w:hAnsi="宋体" w:cs="宋体"/>
          <w:color w:val="000000" w:themeColor="text1"/>
          <w:sz w:val="20"/>
          <w:szCs w:val="20"/>
        </w:rPr>
      </w:pPr>
      <w:r w:rsidRPr="00235EA6">
        <w:rPr>
          <w:rFonts w:cs="宋体" w:hint="eastAsia"/>
          <w:color w:val="000000" w:themeColor="text1"/>
          <w:kern w:val="0"/>
          <w:sz w:val="20"/>
          <w:szCs w:val="20"/>
        </w:rPr>
        <w:t>知识点：</w:t>
      </w:r>
    </w:p>
    <w:p w:rsidR="00785496" w:rsidRPr="00235EA6" w:rsidRDefault="00F755BA"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sz w:val="20"/>
          <w:szCs w:val="20"/>
        </w:rPr>
        <w:t>知道</w:t>
      </w:r>
      <w:r w:rsidR="00785496" w:rsidRPr="00235EA6">
        <w:rPr>
          <w:rFonts w:ascii="宋体" w:hAnsi="宋体" w:cs="宋体" w:hint="eastAsia"/>
          <w:color w:val="000000" w:themeColor="text1"/>
          <w:kern w:val="0"/>
          <w:sz w:val="20"/>
          <w:szCs w:val="20"/>
        </w:rPr>
        <w:t>国际商事仲裁的概念及特点</w:t>
      </w:r>
    </w:p>
    <w:p w:rsidR="00785496" w:rsidRPr="00235EA6" w:rsidRDefault="00F755BA"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理解有关国际商事仲裁协议的内容及法律效力</w:t>
      </w:r>
    </w:p>
    <w:p w:rsidR="00785496" w:rsidRPr="00235EA6" w:rsidRDefault="00F755BA" w:rsidP="00785496">
      <w:pPr>
        <w:spacing w:line="288" w:lineRule="auto"/>
        <w:ind w:firstLineChars="196" w:firstLine="39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3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知道仲裁机构的法律规则</w:t>
      </w:r>
    </w:p>
    <w:p w:rsidR="00785496" w:rsidRPr="00235EA6" w:rsidRDefault="00F755BA"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4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分析国际商事仲裁程序的基本内容</w:t>
      </w:r>
    </w:p>
    <w:p w:rsidR="00785496" w:rsidRPr="00235EA6" w:rsidRDefault="00F755BA" w:rsidP="0078549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5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知道国际商事仲裁裁决的承认和执行的相关规定</w:t>
      </w:r>
    </w:p>
    <w:p w:rsidR="00785496" w:rsidRPr="00235EA6" w:rsidRDefault="00785496" w:rsidP="00785496">
      <w:pPr>
        <w:spacing w:line="288" w:lineRule="auto"/>
        <w:rPr>
          <w:rFonts w:ascii="宋体"/>
          <w:color w:val="000000" w:themeColor="text1"/>
          <w:kern w:val="0"/>
          <w:sz w:val="20"/>
          <w:szCs w:val="20"/>
        </w:rPr>
      </w:pPr>
      <w:r w:rsidRPr="00235EA6">
        <w:rPr>
          <w:rFonts w:ascii="宋体" w:hAnsi="宋体" w:cs="宋体" w:hint="eastAsia"/>
          <w:color w:val="000000" w:themeColor="text1"/>
          <w:kern w:val="0"/>
          <w:sz w:val="20"/>
          <w:szCs w:val="20"/>
        </w:rPr>
        <w:t>能力要求：</w:t>
      </w:r>
    </w:p>
    <w:p w:rsidR="00785496" w:rsidRPr="00235EA6" w:rsidRDefault="00F755BA" w:rsidP="0078549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1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能够依法申请仲裁及积极应对他方申请</w:t>
      </w:r>
    </w:p>
    <w:p w:rsidR="00785496" w:rsidRPr="00235EA6" w:rsidRDefault="00F755BA" w:rsidP="0078549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00785496" w:rsidRPr="00235EA6">
        <w:rPr>
          <w:rFonts w:ascii="宋体" w:hAnsi="宋体" w:cs="宋体"/>
          <w:color w:val="000000" w:themeColor="text1"/>
          <w:kern w:val="0"/>
          <w:sz w:val="20"/>
          <w:szCs w:val="20"/>
        </w:rPr>
        <w:instrText xml:space="preserve"> </w:instrText>
      </w:r>
      <w:r w:rsidR="00785496" w:rsidRPr="00235EA6">
        <w:rPr>
          <w:rFonts w:ascii="宋体" w:hAnsi="宋体" w:cs="宋体" w:hint="eastAsia"/>
          <w:color w:val="000000" w:themeColor="text1"/>
          <w:kern w:val="0"/>
          <w:sz w:val="20"/>
          <w:szCs w:val="20"/>
        </w:rPr>
        <w:instrText>= 2 \* GB3</w:instrText>
      </w:r>
      <w:r w:rsidR="00785496"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00785496"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00785496" w:rsidRPr="00235EA6">
        <w:rPr>
          <w:rFonts w:ascii="宋体" w:hAnsi="宋体" w:cs="宋体" w:hint="eastAsia"/>
          <w:color w:val="000000" w:themeColor="text1"/>
          <w:kern w:val="0"/>
          <w:sz w:val="20"/>
          <w:szCs w:val="20"/>
        </w:rPr>
        <w:t>能够依法参与仲裁程序，有效保护自身合法利益</w:t>
      </w:r>
    </w:p>
    <w:p w:rsidR="00785496" w:rsidRPr="00235EA6" w:rsidRDefault="00785496" w:rsidP="00785496">
      <w:pPr>
        <w:spacing w:line="288" w:lineRule="auto"/>
        <w:rPr>
          <w:rFonts w:ascii="宋体"/>
          <w:color w:val="000000" w:themeColor="text1"/>
          <w:sz w:val="20"/>
          <w:szCs w:val="20"/>
        </w:rPr>
      </w:pPr>
      <w:r w:rsidRPr="00235EA6">
        <w:rPr>
          <w:rFonts w:ascii="宋体" w:hAnsi="宋体" w:cs="宋体" w:hint="eastAsia"/>
          <w:color w:val="000000" w:themeColor="text1"/>
          <w:sz w:val="20"/>
          <w:szCs w:val="20"/>
        </w:rPr>
        <w:t>教学重点：</w:t>
      </w:r>
    </w:p>
    <w:p w:rsidR="00785496" w:rsidRPr="00235EA6" w:rsidRDefault="00785496" w:rsidP="00785496">
      <w:pPr>
        <w:snapToGrid w:val="0"/>
        <w:spacing w:line="288" w:lineRule="auto"/>
        <w:ind w:firstLineChars="200" w:firstLine="400"/>
        <w:rPr>
          <w:rFonts w:ascii="宋体" w:hAnsi="宋体"/>
          <w:color w:val="000000" w:themeColor="text1"/>
          <w:sz w:val="20"/>
          <w:szCs w:val="20"/>
        </w:rPr>
      </w:pPr>
      <w:r w:rsidRPr="00235EA6">
        <w:rPr>
          <w:rFonts w:ascii="宋体" w:hAnsi="宋体" w:cs="宋体" w:hint="eastAsia"/>
          <w:color w:val="000000" w:themeColor="text1"/>
          <w:kern w:val="0"/>
          <w:sz w:val="20"/>
          <w:szCs w:val="20"/>
        </w:rPr>
        <w:t>国际仲裁机构与规则及裁决执行的国际公约</w:t>
      </w:r>
      <w:r w:rsidRPr="00235EA6">
        <w:rPr>
          <w:rFonts w:ascii="宋体" w:hAnsi="宋体" w:cs="宋体"/>
          <w:color w:val="000000" w:themeColor="text1"/>
          <w:kern w:val="0"/>
          <w:sz w:val="20"/>
          <w:szCs w:val="20"/>
        </w:rPr>
        <w:t xml:space="preserve"> </w:t>
      </w:r>
      <w:r w:rsidRPr="00235EA6">
        <w:rPr>
          <w:rFonts w:ascii="宋体" w:hAnsi="宋体" w:cs="宋体" w:hint="eastAsia"/>
          <w:color w:val="000000" w:themeColor="text1"/>
          <w:kern w:val="0"/>
          <w:sz w:val="20"/>
          <w:szCs w:val="20"/>
        </w:rPr>
        <w:t>仲裁协议的主要内容</w:t>
      </w:r>
      <w:r w:rsidRPr="00235EA6">
        <w:rPr>
          <w:rFonts w:ascii="宋体" w:hAnsi="宋体" w:cs="宋体"/>
          <w:color w:val="000000" w:themeColor="text1"/>
          <w:kern w:val="0"/>
          <w:sz w:val="20"/>
          <w:szCs w:val="20"/>
        </w:rPr>
        <w:t xml:space="preserve"> </w:t>
      </w:r>
      <w:r w:rsidRPr="00235EA6">
        <w:rPr>
          <w:rFonts w:ascii="宋体" w:hAnsi="宋体" w:cs="宋体" w:hint="eastAsia"/>
          <w:color w:val="000000" w:themeColor="text1"/>
          <w:kern w:val="0"/>
          <w:sz w:val="20"/>
          <w:szCs w:val="20"/>
        </w:rPr>
        <w:t>国际商事仲裁程序的基本内容</w:t>
      </w:r>
    </w:p>
    <w:p w:rsidR="00785496" w:rsidRPr="00235EA6" w:rsidRDefault="00785496" w:rsidP="00785496">
      <w:pPr>
        <w:snapToGrid w:val="0"/>
        <w:spacing w:line="288" w:lineRule="auto"/>
        <w:ind w:right="2520" w:firstLineChars="200" w:firstLine="480"/>
        <w:rPr>
          <w:rFonts w:ascii="黑体" w:eastAsia="黑体" w:hAnsi="宋体"/>
          <w:color w:val="000000" w:themeColor="text1"/>
          <w:sz w:val="24"/>
        </w:rPr>
      </w:pPr>
      <w:r w:rsidRPr="00235EA6">
        <w:rPr>
          <w:rFonts w:ascii="黑体" w:eastAsia="黑体" w:hAnsi="宋体" w:hint="eastAsia"/>
          <w:color w:val="000000" w:themeColor="text1"/>
          <w:sz w:val="24"/>
        </w:rPr>
        <w:t>七、评价方式与成绩</w:t>
      </w:r>
    </w:p>
    <w:tbl>
      <w:tblPr>
        <w:tblpPr w:leftFromText="180" w:rightFromText="180" w:vertAnchor="text" w:horzAnchor="page" w:tblpX="1521" w:tblpY="225"/>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3706"/>
        <w:gridCol w:w="1022"/>
        <w:gridCol w:w="2505"/>
      </w:tblGrid>
      <w:tr w:rsidR="00785496" w:rsidRPr="00235EA6" w:rsidTr="008B758E">
        <w:trPr>
          <w:trHeight w:val="580"/>
        </w:trPr>
        <w:tc>
          <w:tcPr>
            <w:tcW w:w="1239" w:type="dxa"/>
          </w:tcPr>
          <w:p w:rsidR="00785496" w:rsidRPr="00235EA6" w:rsidRDefault="00785496" w:rsidP="00696FA9">
            <w:pPr>
              <w:snapToGrid w:val="0"/>
              <w:spacing w:beforeLines="50" w:before="156" w:afterLines="50" w:after="156"/>
              <w:rPr>
                <w:bCs/>
                <w:color w:val="000000" w:themeColor="text1"/>
                <w:sz w:val="20"/>
                <w:szCs w:val="20"/>
              </w:rPr>
            </w:pPr>
            <w:r w:rsidRPr="00235EA6">
              <w:rPr>
                <w:bCs/>
                <w:color w:val="000000" w:themeColor="text1"/>
                <w:sz w:val="20"/>
                <w:szCs w:val="20"/>
              </w:rPr>
              <w:t>总评构成（</w:t>
            </w:r>
            <w:r w:rsidRPr="00235EA6">
              <w:rPr>
                <w:bCs/>
                <w:color w:val="000000" w:themeColor="text1"/>
                <w:sz w:val="20"/>
                <w:szCs w:val="20"/>
              </w:rPr>
              <w:t>1+X</w:t>
            </w:r>
            <w:r w:rsidRPr="00235EA6">
              <w:rPr>
                <w:bCs/>
                <w:color w:val="000000" w:themeColor="text1"/>
                <w:sz w:val="20"/>
                <w:szCs w:val="20"/>
              </w:rPr>
              <w:t>）</w:t>
            </w:r>
          </w:p>
        </w:tc>
        <w:tc>
          <w:tcPr>
            <w:tcW w:w="3706"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评价方式</w:t>
            </w:r>
          </w:p>
        </w:tc>
        <w:tc>
          <w:tcPr>
            <w:tcW w:w="1022"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占比</w:t>
            </w:r>
          </w:p>
        </w:tc>
        <w:tc>
          <w:tcPr>
            <w:tcW w:w="2505"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评测的毕业要求</w:t>
            </w:r>
            <w:r w:rsidRPr="00235EA6">
              <w:rPr>
                <w:bCs/>
                <w:color w:val="000000" w:themeColor="text1"/>
                <w:sz w:val="20"/>
                <w:szCs w:val="20"/>
              </w:rPr>
              <w:t>/</w:t>
            </w:r>
            <w:r w:rsidRPr="00235EA6">
              <w:rPr>
                <w:bCs/>
                <w:color w:val="000000" w:themeColor="text1"/>
                <w:sz w:val="20"/>
                <w:szCs w:val="20"/>
              </w:rPr>
              <w:t>指标点编号</w:t>
            </w:r>
          </w:p>
        </w:tc>
      </w:tr>
      <w:tr w:rsidR="00785496" w:rsidRPr="00235EA6" w:rsidTr="008B758E">
        <w:trPr>
          <w:trHeight w:val="592"/>
        </w:trPr>
        <w:tc>
          <w:tcPr>
            <w:tcW w:w="1239"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1</w:t>
            </w:r>
          </w:p>
        </w:tc>
        <w:tc>
          <w:tcPr>
            <w:tcW w:w="3706" w:type="dxa"/>
          </w:tcPr>
          <w:p w:rsidR="00785496" w:rsidRPr="00235EA6" w:rsidRDefault="00696FA9" w:rsidP="00696FA9">
            <w:pPr>
              <w:snapToGrid w:val="0"/>
              <w:spacing w:beforeLines="50" w:before="156" w:afterLines="50" w:after="156"/>
              <w:jc w:val="center"/>
              <w:rPr>
                <w:bCs/>
                <w:color w:val="000000" w:themeColor="text1"/>
                <w:sz w:val="20"/>
                <w:szCs w:val="20"/>
              </w:rPr>
            </w:pPr>
            <w:r>
              <w:rPr>
                <w:color w:val="000000" w:themeColor="text1"/>
                <w:sz w:val="20"/>
                <w:szCs w:val="20"/>
              </w:rPr>
              <w:t>期终</w:t>
            </w:r>
            <w:r>
              <w:rPr>
                <w:rFonts w:hint="eastAsia"/>
                <w:color w:val="000000" w:themeColor="text1"/>
                <w:sz w:val="20"/>
                <w:szCs w:val="20"/>
              </w:rPr>
              <w:t>开</w:t>
            </w:r>
            <w:r w:rsidR="00785496" w:rsidRPr="00235EA6">
              <w:rPr>
                <w:color w:val="000000" w:themeColor="text1"/>
                <w:sz w:val="20"/>
                <w:szCs w:val="20"/>
              </w:rPr>
              <w:t>卷考</w:t>
            </w:r>
          </w:p>
        </w:tc>
        <w:tc>
          <w:tcPr>
            <w:tcW w:w="1022"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40%</w:t>
            </w:r>
          </w:p>
        </w:tc>
        <w:tc>
          <w:tcPr>
            <w:tcW w:w="2505"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color w:val="000000" w:themeColor="text1"/>
                <w:kern w:val="0"/>
                <w:sz w:val="20"/>
                <w:szCs w:val="20"/>
              </w:rPr>
              <w:t>LO315/LO514</w:t>
            </w:r>
          </w:p>
        </w:tc>
      </w:tr>
      <w:tr w:rsidR="00785496" w:rsidRPr="00235EA6" w:rsidTr="008B758E">
        <w:trPr>
          <w:trHeight w:val="833"/>
        </w:trPr>
        <w:tc>
          <w:tcPr>
            <w:tcW w:w="1239"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X1</w:t>
            </w:r>
          </w:p>
        </w:tc>
        <w:tc>
          <w:tcPr>
            <w:tcW w:w="3706" w:type="dxa"/>
          </w:tcPr>
          <w:p w:rsidR="00785496" w:rsidRPr="00235EA6" w:rsidRDefault="00785496" w:rsidP="00696FA9">
            <w:pPr>
              <w:snapToGrid w:val="0"/>
              <w:spacing w:beforeLines="50" w:before="156" w:afterLines="50" w:after="156"/>
              <w:jc w:val="center"/>
              <w:rPr>
                <w:color w:val="000000" w:themeColor="text1"/>
                <w:sz w:val="20"/>
                <w:szCs w:val="20"/>
              </w:rPr>
            </w:pPr>
            <w:r w:rsidRPr="00235EA6">
              <w:rPr>
                <w:color w:val="000000" w:themeColor="text1"/>
                <w:sz w:val="20"/>
                <w:szCs w:val="20"/>
              </w:rPr>
              <w:t>平时表现（课堂参与讨论的积极性、考勤情况）</w:t>
            </w:r>
          </w:p>
        </w:tc>
        <w:tc>
          <w:tcPr>
            <w:tcW w:w="1022"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10%</w:t>
            </w:r>
          </w:p>
        </w:tc>
        <w:tc>
          <w:tcPr>
            <w:tcW w:w="2505"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color w:val="000000" w:themeColor="text1"/>
                <w:kern w:val="0"/>
                <w:sz w:val="20"/>
                <w:szCs w:val="20"/>
              </w:rPr>
              <w:t>LO112</w:t>
            </w:r>
          </w:p>
        </w:tc>
      </w:tr>
      <w:tr w:rsidR="00785496" w:rsidRPr="00235EA6" w:rsidTr="008B758E">
        <w:trPr>
          <w:trHeight w:val="580"/>
        </w:trPr>
        <w:tc>
          <w:tcPr>
            <w:tcW w:w="1239"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X2</w:t>
            </w:r>
          </w:p>
        </w:tc>
        <w:tc>
          <w:tcPr>
            <w:tcW w:w="3706" w:type="dxa"/>
          </w:tcPr>
          <w:p w:rsidR="00785496" w:rsidRPr="00235EA6" w:rsidRDefault="00785496" w:rsidP="00696FA9">
            <w:pPr>
              <w:snapToGrid w:val="0"/>
              <w:spacing w:beforeLines="50" w:before="156" w:afterLines="50" w:after="156"/>
              <w:jc w:val="center"/>
              <w:rPr>
                <w:color w:val="000000" w:themeColor="text1"/>
                <w:sz w:val="20"/>
                <w:szCs w:val="20"/>
              </w:rPr>
            </w:pPr>
            <w:r w:rsidRPr="00235EA6">
              <w:rPr>
                <w:color w:val="000000" w:themeColor="text1"/>
                <w:sz w:val="20"/>
                <w:szCs w:val="20"/>
              </w:rPr>
              <w:t>实训报告</w:t>
            </w:r>
          </w:p>
        </w:tc>
        <w:tc>
          <w:tcPr>
            <w:tcW w:w="1022"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20%</w:t>
            </w:r>
          </w:p>
        </w:tc>
        <w:tc>
          <w:tcPr>
            <w:tcW w:w="2505"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LO315/LO511</w:t>
            </w:r>
          </w:p>
        </w:tc>
      </w:tr>
      <w:tr w:rsidR="00785496" w:rsidRPr="00235EA6" w:rsidTr="008B758E">
        <w:trPr>
          <w:trHeight w:val="592"/>
        </w:trPr>
        <w:tc>
          <w:tcPr>
            <w:tcW w:w="1239"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X3</w:t>
            </w:r>
          </w:p>
        </w:tc>
        <w:tc>
          <w:tcPr>
            <w:tcW w:w="3706" w:type="dxa"/>
          </w:tcPr>
          <w:p w:rsidR="00785496" w:rsidRPr="00235EA6" w:rsidRDefault="00785496" w:rsidP="00696FA9">
            <w:pPr>
              <w:snapToGrid w:val="0"/>
              <w:spacing w:beforeLines="50" w:before="156" w:afterLines="50" w:after="156"/>
              <w:jc w:val="center"/>
              <w:rPr>
                <w:color w:val="000000" w:themeColor="text1"/>
                <w:sz w:val="20"/>
                <w:szCs w:val="20"/>
              </w:rPr>
            </w:pPr>
            <w:r w:rsidRPr="00235EA6">
              <w:rPr>
                <w:color w:val="000000" w:themeColor="text1"/>
                <w:sz w:val="20"/>
                <w:szCs w:val="20"/>
              </w:rPr>
              <w:t>期中试卷测试</w:t>
            </w:r>
          </w:p>
        </w:tc>
        <w:tc>
          <w:tcPr>
            <w:tcW w:w="1022"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20%</w:t>
            </w:r>
          </w:p>
        </w:tc>
        <w:tc>
          <w:tcPr>
            <w:tcW w:w="2505"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color w:val="000000" w:themeColor="text1"/>
                <w:kern w:val="0"/>
                <w:sz w:val="20"/>
                <w:szCs w:val="20"/>
              </w:rPr>
              <w:t>LO315/LO514</w:t>
            </w:r>
          </w:p>
        </w:tc>
      </w:tr>
      <w:tr w:rsidR="00785496" w:rsidRPr="00235EA6" w:rsidTr="008B758E">
        <w:trPr>
          <w:trHeight w:val="592"/>
        </w:trPr>
        <w:tc>
          <w:tcPr>
            <w:tcW w:w="1239"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X4</w:t>
            </w:r>
          </w:p>
        </w:tc>
        <w:tc>
          <w:tcPr>
            <w:tcW w:w="3706" w:type="dxa"/>
          </w:tcPr>
          <w:p w:rsidR="00785496" w:rsidRPr="00235EA6" w:rsidRDefault="00785496" w:rsidP="00696FA9">
            <w:pPr>
              <w:snapToGrid w:val="0"/>
              <w:spacing w:beforeLines="50" w:before="156" w:afterLines="50" w:after="156"/>
              <w:jc w:val="center"/>
              <w:rPr>
                <w:color w:val="000000" w:themeColor="text1"/>
                <w:sz w:val="20"/>
                <w:szCs w:val="20"/>
              </w:rPr>
            </w:pPr>
            <w:r w:rsidRPr="00235EA6">
              <w:rPr>
                <w:color w:val="000000" w:themeColor="text1"/>
                <w:sz w:val="20"/>
                <w:szCs w:val="20"/>
              </w:rPr>
              <w:t>案例分析作业</w:t>
            </w:r>
          </w:p>
        </w:tc>
        <w:tc>
          <w:tcPr>
            <w:tcW w:w="1022"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bCs/>
                <w:color w:val="000000" w:themeColor="text1"/>
                <w:sz w:val="20"/>
                <w:szCs w:val="20"/>
              </w:rPr>
              <w:t>10%</w:t>
            </w:r>
          </w:p>
        </w:tc>
        <w:tc>
          <w:tcPr>
            <w:tcW w:w="2505" w:type="dxa"/>
          </w:tcPr>
          <w:p w:rsidR="00785496" w:rsidRPr="00235EA6" w:rsidRDefault="00785496" w:rsidP="00696FA9">
            <w:pPr>
              <w:snapToGrid w:val="0"/>
              <w:spacing w:beforeLines="50" w:before="156" w:afterLines="50" w:after="156"/>
              <w:jc w:val="center"/>
              <w:rPr>
                <w:bCs/>
                <w:color w:val="000000" w:themeColor="text1"/>
                <w:sz w:val="20"/>
                <w:szCs w:val="20"/>
              </w:rPr>
            </w:pPr>
            <w:r w:rsidRPr="00235EA6">
              <w:rPr>
                <w:color w:val="000000" w:themeColor="text1"/>
                <w:kern w:val="0"/>
                <w:sz w:val="20"/>
                <w:szCs w:val="20"/>
              </w:rPr>
              <w:t>LO112</w:t>
            </w:r>
          </w:p>
        </w:tc>
      </w:tr>
    </w:tbl>
    <w:p w:rsidR="00785496" w:rsidRPr="00235EA6" w:rsidRDefault="00785496" w:rsidP="00785496">
      <w:pPr>
        <w:snapToGrid w:val="0"/>
        <w:spacing w:line="288" w:lineRule="auto"/>
        <w:rPr>
          <w:color w:val="000000" w:themeColor="text1"/>
          <w:sz w:val="28"/>
          <w:szCs w:val="28"/>
        </w:rPr>
      </w:pPr>
    </w:p>
    <w:p w:rsidR="00785496" w:rsidRPr="00235EA6" w:rsidRDefault="00785496" w:rsidP="00785496">
      <w:pPr>
        <w:snapToGrid w:val="0"/>
        <w:spacing w:line="288" w:lineRule="auto"/>
        <w:rPr>
          <w:color w:val="000000" w:themeColor="text1"/>
          <w:sz w:val="28"/>
          <w:szCs w:val="28"/>
        </w:rPr>
      </w:pPr>
      <w:bookmarkStart w:id="26" w:name="_GoBack"/>
      <w:bookmarkEnd w:id="26"/>
    </w:p>
    <w:tbl>
      <w:tblPr>
        <w:tblW w:w="8522" w:type="dxa"/>
        <w:tblLayout w:type="fixed"/>
        <w:tblLook w:val="04A0" w:firstRow="1" w:lastRow="0" w:firstColumn="1" w:lastColumn="0" w:noHBand="0" w:noVBand="1"/>
      </w:tblPr>
      <w:tblGrid>
        <w:gridCol w:w="4261"/>
        <w:gridCol w:w="4261"/>
      </w:tblGrid>
      <w:tr w:rsidR="00785496" w:rsidRPr="00235EA6" w:rsidTr="008B758E">
        <w:tc>
          <w:tcPr>
            <w:tcW w:w="4261" w:type="dxa"/>
            <w:shd w:val="clear" w:color="auto" w:fill="auto"/>
          </w:tcPr>
          <w:p w:rsidR="00785496" w:rsidRPr="00235EA6" w:rsidRDefault="00785496" w:rsidP="008B758E">
            <w:pPr>
              <w:snapToGrid w:val="0"/>
              <w:spacing w:before="120" w:after="120" w:line="288" w:lineRule="auto"/>
              <w:rPr>
                <w:rFonts w:ascii="宋体" w:hAnsi="宋体"/>
                <w:color w:val="000000" w:themeColor="text1"/>
                <w:highlight w:val="yellow"/>
              </w:rPr>
            </w:pPr>
            <w:r w:rsidRPr="00235EA6">
              <w:rPr>
                <w:rFonts w:hint="eastAsia"/>
                <w:color w:val="000000" w:themeColor="text1"/>
                <w:sz w:val="28"/>
                <w:szCs w:val="28"/>
              </w:rPr>
              <w:t>撰写人：刘晓辉</w:t>
            </w:r>
          </w:p>
        </w:tc>
        <w:tc>
          <w:tcPr>
            <w:tcW w:w="4261" w:type="dxa"/>
            <w:shd w:val="clear" w:color="auto" w:fill="auto"/>
          </w:tcPr>
          <w:p w:rsidR="00785496" w:rsidRPr="00235EA6" w:rsidRDefault="00785496" w:rsidP="008B758E">
            <w:pPr>
              <w:snapToGrid w:val="0"/>
              <w:spacing w:before="120" w:after="120" w:line="288" w:lineRule="auto"/>
              <w:rPr>
                <w:rFonts w:ascii="宋体" w:hAnsi="宋体"/>
                <w:color w:val="000000" w:themeColor="text1"/>
                <w:highlight w:val="yellow"/>
              </w:rPr>
            </w:pPr>
            <w:r w:rsidRPr="00235EA6">
              <w:rPr>
                <w:rFonts w:hint="eastAsia"/>
                <w:color w:val="000000" w:themeColor="text1"/>
                <w:sz w:val="28"/>
                <w:szCs w:val="28"/>
              </w:rPr>
              <w:t>系主任审核：刘晓辉</w:t>
            </w:r>
          </w:p>
        </w:tc>
      </w:tr>
      <w:tr w:rsidR="00785496" w:rsidRPr="00235EA6" w:rsidTr="008B758E">
        <w:tc>
          <w:tcPr>
            <w:tcW w:w="4261" w:type="dxa"/>
            <w:shd w:val="clear" w:color="auto" w:fill="auto"/>
          </w:tcPr>
          <w:p w:rsidR="00785496" w:rsidRPr="00235EA6" w:rsidRDefault="00785496" w:rsidP="008B758E">
            <w:pPr>
              <w:snapToGrid w:val="0"/>
              <w:spacing w:before="120" w:after="120" w:line="288" w:lineRule="auto"/>
              <w:rPr>
                <w:rFonts w:ascii="宋体" w:hAnsi="宋体"/>
                <w:color w:val="000000" w:themeColor="text1"/>
                <w:highlight w:val="yellow"/>
              </w:rPr>
            </w:pPr>
            <w:r w:rsidRPr="00235EA6">
              <w:rPr>
                <w:rFonts w:hint="eastAsia"/>
                <w:color w:val="000000" w:themeColor="text1"/>
                <w:sz w:val="28"/>
                <w:szCs w:val="28"/>
              </w:rPr>
              <w:t>时间：</w:t>
            </w:r>
            <w:r w:rsidRPr="00235EA6">
              <w:rPr>
                <w:rFonts w:hint="eastAsia"/>
                <w:color w:val="000000" w:themeColor="text1"/>
                <w:sz w:val="28"/>
                <w:szCs w:val="28"/>
              </w:rPr>
              <w:t>2017.7.1</w:t>
            </w:r>
          </w:p>
        </w:tc>
        <w:tc>
          <w:tcPr>
            <w:tcW w:w="4261" w:type="dxa"/>
            <w:shd w:val="clear" w:color="auto" w:fill="auto"/>
          </w:tcPr>
          <w:p w:rsidR="00785496" w:rsidRPr="00235EA6" w:rsidRDefault="00785496" w:rsidP="008B758E">
            <w:pPr>
              <w:snapToGrid w:val="0"/>
              <w:spacing w:before="120" w:after="120" w:line="288" w:lineRule="auto"/>
              <w:rPr>
                <w:rFonts w:ascii="宋体" w:hAnsi="宋体"/>
                <w:color w:val="000000" w:themeColor="text1"/>
                <w:highlight w:val="yellow"/>
              </w:rPr>
            </w:pPr>
            <w:r w:rsidRPr="00235EA6">
              <w:rPr>
                <w:rFonts w:hint="eastAsia"/>
                <w:color w:val="000000" w:themeColor="text1"/>
                <w:sz w:val="28"/>
                <w:szCs w:val="28"/>
              </w:rPr>
              <w:t>时间：</w:t>
            </w:r>
            <w:r w:rsidRPr="00235EA6">
              <w:rPr>
                <w:rFonts w:hint="eastAsia"/>
                <w:color w:val="000000" w:themeColor="text1"/>
                <w:sz w:val="28"/>
                <w:szCs w:val="28"/>
              </w:rPr>
              <w:t>2017.7.1</w:t>
            </w:r>
          </w:p>
        </w:tc>
      </w:tr>
    </w:tbl>
    <w:p w:rsidR="00CB1FE2" w:rsidRDefault="00CB1FE2"/>
    <w:sectPr w:rsidR="00CB1FE2" w:rsidSect="00CB1F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771" w:rsidRDefault="00744771" w:rsidP="00820596">
      <w:r>
        <w:separator/>
      </w:r>
    </w:p>
  </w:endnote>
  <w:endnote w:type="continuationSeparator" w:id="0">
    <w:p w:rsidR="00744771" w:rsidRDefault="00744771" w:rsidP="0082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771" w:rsidRDefault="00744771" w:rsidP="00820596">
      <w:r>
        <w:separator/>
      </w:r>
    </w:p>
  </w:footnote>
  <w:footnote w:type="continuationSeparator" w:id="0">
    <w:p w:rsidR="00744771" w:rsidRDefault="00744771" w:rsidP="00820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96"/>
    <w:rsid w:val="00240DD5"/>
    <w:rsid w:val="00696FA9"/>
    <w:rsid w:val="00744771"/>
    <w:rsid w:val="00785496"/>
    <w:rsid w:val="00820596"/>
    <w:rsid w:val="008A2135"/>
    <w:rsid w:val="009B6EC2"/>
    <w:rsid w:val="00CB1FE2"/>
    <w:rsid w:val="00F755BA"/>
    <w:rsid w:val="00FA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CDB8"/>
  <w15:docId w15:val="{C96D9337-6F8F-43F0-97C5-0594A8D1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4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85496"/>
    <w:pPr>
      <w:spacing w:before="240" w:after="60"/>
      <w:jc w:val="center"/>
      <w:outlineLvl w:val="0"/>
    </w:pPr>
    <w:rPr>
      <w:rFonts w:ascii="Cambria" w:eastAsiaTheme="minorEastAsia" w:hAnsi="Cambria" w:cstheme="minorBidi"/>
      <w:b/>
      <w:bCs/>
      <w:sz w:val="32"/>
      <w:szCs w:val="32"/>
    </w:rPr>
  </w:style>
  <w:style w:type="character" w:customStyle="1" w:styleId="a4">
    <w:name w:val="标题 字符"/>
    <w:basedOn w:val="a0"/>
    <w:link w:val="a3"/>
    <w:rsid w:val="00785496"/>
    <w:rPr>
      <w:rFonts w:ascii="Cambria" w:hAnsi="Cambria"/>
      <w:b/>
      <w:bCs/>
      <w:sz w:val="32"/>
      <w:szCs w:val="32"/>
    </w:rPr>
  </w:style>
  <w:style w:type="paragraph" w:styleId="a5">
    <w:name w:val="header"/>
    <w:basedOn w:val="a"/>
    <w:link w:val="a6"/>
    <w:uiPriority w:val="99"/>
    <w:unhideWhenUsed/>
    <w:rsid w:val="0082059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0596"/>
    <w:rPr>
      <w:rFonts w:ascii="Times New Roman" w:eastAsia="宋体" w:hAnsi="Times New Roman" w:cs="Times New Roman"/>
      <w:sz w:val="18"/>
      <w:szCs w:val="18"/>
    </w:rPr>
  </w:style>
  <w:style w:type="paragraph" w:styleId="a7">
    <w:name w:val="footer"/>
    <w:basedOn w:val="a"/>
    <w:link w:val="a8"/>
    <w:uiPriority w:val="99"/>
    <w:unhideWhenUsed/>
    <w:rsid w:val="00820596"/>
    <w:pPr>
      <w:tabs>
        <w:tab w:val="center" w:pos="4153"/>
        <w:tab w:val="right" w:pos="8306"/>
      </w:tabs>
      <w:snapToGrid w:val="0"/>
      <w:jc w:val="left"/>
    </w:pPr>
    <w:rPr>
      <w:sz w:val="18"/>
      <w:szCs w:val="18"/>
    </w:rPr>
  </w:style>
  <w:style w:type="character" w:customStyle="1" w:styleId="a8">
    <w:name w:val="页脚 字符"/>
    <w:basedOn w:val="a0"/>
    <w:link w:val="a7"/>
    <w:uiPriority w:val="99"/>
    <w:rsid w:val="008205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WJ</cp:lastModifiedBy>
  <cp:revision>3</cp:revision>
  <dcterms:created xsi:type="dcterms:W3CDTF">2019-03-11T02:50:00Z</dcterms:created>
  <dcterms:modified xsi:type="dcterms:W3CDTF">2024-05-10T01:36:00Z</dcterms:modified>
</cp:coreProperties>
</file>