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1D1FB" w14:textId="77777777" w:rsidR="00B4032F" w:rsidRDefault="00401B36">
      <w:pPr>
        <w:spacing w:line="288" w:lineRule="auto"/>
        <w:rPr>
          <w:rFonts w:ascii="方正小标宋简体" w:hAnsi="宋体"/>
          <w:bCs/>
          <w:kern w:val="0"/>
          <w:szCs w:val="21"/>
        </w:rPr>
      </w:pPr>
      <w:r>
        <w:pict w14:anchorId="698A0584">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FE60F0B" w14:textId="77777777" w:rsidR="00B4032F" w:rsidRDefault="001E493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14:paraId="48016406" w14:textId="7008D094" w:rsidR="00B4032F" w:rsidRDefault="001E493E">
      <w:pPr>
        <w:spacing w:line="288" w:lineRule="auto"/>
        <w:ind w:firstLineChars="1100" w:firstLine="3092"/>
        <w:outlineLvl w:val="0"/>
        <w:rPr>
          <w:rFonts w:ascii="Times New Roman" w:hAnsi="Times New Roman"/>
          <w:b/>
          <w:kern w:val="1"/>
          <w:sz w:val="28"/>
          <w:szCs w:val="30"/>
        </w:rPr>
      </w:pPr>
      <w:r>
        <w:rPr>
          <w:rFonts w:hint="eastAsia"/>
          <w:b/>
          <w:sz w:val="28"/>
          <w:szCs w:val="30"/>
        </w:rPr>
        <w:t>【</w:t>
      </w:r>
      <w:bookmarkStart w:id="0" w:name="_Toc359242089"/>
      <w:bookmarkEnd w:id="0"/>
      <w:r>
        <w:rPr>
          <w:rFonts w:ascii="Times New Roman" w:hAnsi="Times New Roman"/>
          <w:b/>
          <w:kern w:val="1"/>
          <w:sz w:val="28"/>
          <w:szCs w:val="30"/>
        </w:rPr>
        <w:t>语言</w:t>
      </w:r>
      <w:r w:rsidR="00523D7E">
        <w:rPr>
          <w:rFonts w:ascii="Times New Roman" w:hAnsi="Times New Roman" w:hint="eastAsia"/>
          <w:b/>
          <w:kern w:val="1"/>
          <w:sz w:val="28"/>
          <w:szCs w:val="30"/>
        </w:rPr>
        <w:t>导论</w:t>
      </w:r>
      <w:r>
        <w:rPr>
          <w:rFonts w:hint="eastAsia"/>
          <w:b/>
          <w:sz w:val="28"/>
          <w:szCs w:val="30"/>
        </w:rPr>
        <w:t>】</w:t>
      </w:r>
    </w:p>
    <w:p w14:paraId="78670BD9" w14:textId="77777777" w:rsidR="00B4032F" w:rsidRDefault="001E493E">
      <w:pPr>
        <w:ind w:firstLineChars="900" w:firstLine="2530"/>
        <w:rPr>
          <w:rFonts w:ascii="Times New Roman" w:hAnsi="Times New Roman"/>
          <w:kern w:val="1"/>
          <w:sz w:val="28"/>
          <w:szCs w:val="28"/>
        </w:rPr>
      </w:pPr>
      <w:r>
        <w:rPr>
          <w:rFonts w:hint="eastAsia"/>
          <w:b/>
          <w:sz w:val="28"/>
          <w:szCs w:val="30"/>
        </w:rPr>
        <w:t>【</w:t>
      </w:r>
      <w:r>
        <w:rPr>
          <w:rFonts w:ascii="Times New Roman" w:hAnsi="Times New Roman"/>
          <w:kern w:val="1"/>
          <w:sz w:val="28"/>
          <w:szCs w:val="28"/>
        </w:rPr>
        <w:t>Introduction to Linguistics</w:t>
      </w:r>
      <w:r>
        <w:rPr>
          <w:rFonts w:hint="eastAsia"/>
          <w:b/>
          <w:sz w:val="28"/>
          <w:szCs w:val="30"/>
        </w:rPr>
        <w:t>】</w:t>
      </w:r>
    </w:p>
    <w:p w14:paraId="243E8396" w14:textId="163BE0BF" w:rsidR="00B4032F" w:rsidRDefault="001E493E" w:rsidP="00EF388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0D4ADFCC" w14:textId="7D7144D0" w:rsidR="00B4032F" w:rsidRDefault="001E493E">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Times New Roman" w:hAnsi="Times New Roman"/>
          <w:kern w:val="1"/>
          <w:sz w:val="20"/>
          <w:szCs w:val="20"/>
        </w:rPr>
        <w:t>2020</w:t>
      </w:r>
      <w:r w:rsidR="007C1C6E">
        <w:rPr>
          <w:rFonts w:ascii="Times New Roman" w:hAnsi="Times New Roman"/>
          <w:kern w:val="1"/>
          <w:sz w:val="20"/>
          <w:szCs w:val="20"/>
        </w:rPr>
        <w:t>351</w:t>
      </w:r>
      <w:r>
        <w:rPr>
          <w:color w:val="000000"/>
          <w:sz w:val="20"/>
          <w:szCs w:val="20"/>
        </w:rPr>
        <w:t>】</w:t>
      </w:r>
    </w:p>
    <w:p w14:paraId="0C784178" w14:textId="77777777" w:rsidR="00B4032F" w:rsidRDefault="001E493E">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Times New Roman" w:hAnsi="Times New Roman"/>
          <w:bCs/>
          <w:sz w:val="20"/>
          <w:szCs w:val="20"/>
        </w:rPr>
        <w:t>2</w:t>
      </w:r>
      <w:r>
        <w:rPr>
          <w:color w:val="000000"/>
          <w:sz w:val="20"/>
          <w:szCs w:val="20"/>
        </w:rPr>
        <w:t>】</w:t>
      </w:r>
    </w:p>
    <w:p w14:paraId="7C746072" w14:textId="77777777" w:rsidR="00B4032F" w:rsidRDefault="001E493E">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Times New Roman" w:hAnsi="Times New Roman"/>
          <w:kern w:val="1"/>
          <w:sz w:val="20"/>
          <w:szCs w:val="20"/>
        </w:rPr>
        <w:t>英语</w:t>
      </w:r>
      <w:r>
        <w:rPr>
          <w:color w:val="000000"/>
          <w:sz w:val="20"/>
          <w:szCs w:val="20"/>
        </w:rPr>
        <w:t>】</w:t>
      </w:r>
    </w:p>
    <w:p w14:paraId="17A4FD09" w14:textId="77777777" w:rsidR="00B4032F" w:rsidRDefault="001E493E">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ascii="Times New Roman" w:hAnsi="Times New Roman" w:hint="eastAsia"/>
          <w:kern w:val="1"/>
          <w:sz w:val="20"/>
          <w:szCs w:val="20"/>
        </w:rPr>
        <w:t>院级必修课</w:t>
      </w:r>
      <w:r>
        <w:rPr>
          <w:color w:val="000000"/>
          <w:sz w:val="20"/>
          <w:szCs w:val="20"/>
        </w:rPr>
        <w:t>】</w:t>
      </w:r>
    </w:p>
    <w:p w14:paraId="2F8C136B" w14:textId="77777777" w:rsidR="00B4032F" w:rsidRDefault="001E493E">
      <w:pPr>
        <w:snapToGrid w:val="0"/>
        <w:spacing w:line="288" w:lineRule="auto"/>
        <w:ind w:firstLineChars="196" w:firstLine="394"/>
        <w:rPr>
          <w:b/>
          <w:bCs/>
          <w:color w:val="000000"/>
          <w:szCs w:val="21"/>
        </w:rPr>
      </w:pPr>
      <w:r>
        <w:rPr>
          <w:b/>
          <w:bCs/>
          <w:color w:val="000000"/>
          <w:sz w:val="20"/>
          <w:szCs w:val="20"/>
        </w:rPr>
        <w:t>开课院系：</w:t>
      </w:r>
      <w:r>
        <w:rPr>
          <w:rFonts w:ascii="Times New Roman" w:hAnsi="Times New Roman"/>
          <w:kern w:val="1"/>
          <w:sz w:val="20"/>
          <w:szCs w:val="20"/>
        </w:rPr>
        <w:t>外国语学院</w:t>
      </w:r>
    </w:p>
    <w:p w14:paraId="2BD1BED9" w14:textId="77777777" w:rsidR="00B4032F" w:rsidRDefault="001E493E">
      <w:pPr>
        <w:snapToGrid w:val="0"/>
        <w:spacing w:line="288" w:lineRule="auto"/>
        <w:ind w:firstLineChars="196" w:firstLine="394"/>
        <w:rPr>
          <w:color w:val="000000"/>
          <w:sz w:val="20"/>
          <w:szCs w:val="20"/>
        </w:rPr>
      </w:pPr>
      <w:r>
        <w:rPr>
          <w:b/>
          <w:bCs/>
          <w:color w:val="000000"/>
          <w:sz w:val="20"/>
          <w:szCs w:val="20"/>
        </w:rPr>
        <w:t>使用教材：</w:t>
      </w:r>
    </w:p>
    <w:p w14:paraId="28934F8B" w14:textId="77777777" w:rsidR="00B4032F" w:rsidRDefault="001E493E">
      <w:pPr>
        <w:spacing w:line="300" w:lineRule="auto"/>
        <w:ind w:leftChars="400" w:left="1440" w:hangingChars="300" w:hanging="600"/>
        <w:rPr>
          <w:rFonts w:ascii="Times New Roman" w:eastAsiaTheme="minorEastAsia" w:hAnsi="Times New Roman"/>
          <w:kern w:val="1"/>
          <w:sz w:val="20"/>
          <w:szCs w:val="20"/>
        </w:rPr>
      </w:pPr>
      <w:r>
        <w:rPr>
          <w:color w:val="000000"/>
          <w:sz w:val="20"/>
          <w:szCs w:val="20"/>
        </w:rPr>
        <w:t>教材</w:t>
      </w:r>
      <w:r>
        <w:rPr>
          <w:rFonts w:hint="eastAsia"/>
          <w:color w:val="000000"/>
          <w:sz w:val="20"/>
          <w:szCs w:val="20"/>
        </w:rPr>
        <w:t>：</w:t>
      </w:r>
      <w:r>
        <w:rPr>
          <w:color w:val="000000"/>
          <w:sz w:val="20"/>
          <w:szCs w:val="20"/>
        </w:rPr>
        <w:t>【</w:t>
      </w:r>
      <w:r>
        <w:rPr>
          <w:rFonts w:ascii="Times New Roman" w:eastAsiaTheme="minorEastAsia" w:hAnsi="Times New Roman"/>
          <w:kern w:val="1"/>
          <w:sz w:val="20"/>
          <w:szCs w:val="20"/>
        </w:rPr>
        <w:t>《新编简明英语语言学教程》（第</w:t>
      </w:r>
      <w:r>
        <w:rPr>
          <w:rFonts w:ascii="Times New Roman" w:eastAsiaTheme="minorEastAsia" w:hAnsi="Times New Roman"/>
          <w:kern w:val="1"/>
          <w:sz w:val="20"/>
          <w:szCs w:val="20"/>
        </w:rPr>
        <w:t>2</w:t>
      </w:r>
      <w:r>
        <w:rPr>
          <w:rFonts w:ascii="Times New Roman" w:eastAsiaTheme="minorEastAsia" w:hAnsi="Times New Roman"/>
          <w:kern w:val="1"/>
          <w:sz w:val="20"/>
          <w:szCs w:val="20"/>
        </w:rPr>
        <w:t>版），戴炜栋</w:t>
      </w:r>
      <w:r>
        <w:rPr>
          <w:rFonts w:hint="eastAsia"/>
          <w:color w:val="000000"/>
          <w:sz w:val="20"/>
          <w:szCs w:val="20"/>
        </w:rPr>
        <w:t>、</w:t>
      </w:r>
      <w:r>
        <w:rPr>
          <w:rFonts w:ascii="Times New Roman" w:eastAsiaTheme="minorEastAsia" w:hAnsi="Times New Roman"/>
          <w:kern w:val="1"/>
          <w:sz w:val="20"/>
          <w:szCs w:val="20"/>
        </w:rPr>
        <w:t xml:space="preserve"> </w:t>
      </w:r>
      <w:r>
        <w:rPr>
          <w:rFonts w:ascii="Times New Roman" w:eastAsiaTheme="minorEastAsia" w:hAnsi="Times New Roman"/>
          <w:kern w:val="1"/>
          <w:sz w:val="20"/>
          <w:szCs w:val="20"/>
        </w:rPr>
        <w:t>何兆熊主编，上海外语教育出版社，</w:t>
      </w:r>
      <w:r>
        <w:rPr>
          <w:rFonts w:ascii="Times New Roman" w:eastAsiaTheme="minorEastAsia" w:hAnsi="Times New Roman"/>
          <w:kern w:val="1"/>
          <w:sz w:val="20"/>
          <w:szCs w:val="20"/>
        </w:rPr>
        <w:t>2013</w:t>
      </w:r>
      <w:r>
        <w:rPr>
          <w:color w:val="000000"/>
          <w:sz w:val="20"/>
          <w:szCs w:val="20"/>
        </w:rPr>
        <w:t>】</w:t>
      </w:r>
    </w:p>
    <w:p w14:paraId="365F50A1" w14:textId="77777777" w:rsidR="00B4032F" w:rsidRDefault="001E493E">
      <w:pPr>
        <w:snapToGrid w:val="0"/>
        <w:spacing w:line="288" w:lineRule="auto"/>
        <w:ind w:leftChars="392" w:left="2423" w:hangingChars="800" w:hanging="1600"/>
        <w:rPr>
          <w:color w:val="000000"/>
          <w:sz w:val="20"/>
          <w:szCs w:val="20"/>
        </w:rPr>
      </w:pPr>
      <w:r>
        <w:rPr>
          <w:color w:val="000000"/>
          <w:sz w:val="20"/>
          <w:szCs w:val="20"/>
        </w:rPr>
        <w:t>参考</w:t>
      </w:r>
      <w:r>
        <w:rPr>
          <w:rFonts w:hint="eastAsia"/>
          <w:color w:val="000000"/>
          <w:sz w:val="20"/>
          <w:szCs w:val="20"/>
        </w:rPr>
        <w:t>书目</w:t>
      </w:r>
      <w:r>
        <w:rPr>
          <w:rFonts w:hint="eastAsia"/>
          <w:color w:val="000000"/>
          <w:sz w:val="20"/>
          <w:szCs w:val="20"/>
        </w:rPr>
        <w:t xml:space="preserve">: </w:t>
      </w:r>
      <w:r>
        <w:rPr>
          <w:rFonts w:hint="eastAsia"/>
          <w:color w:val="000000"/>
          <w:sz w:val="20"/>
          <w:szCs w:val="20"/>
        </w:rPr>
        <w:t>【</w:t>
      </w:r>
      <w:r>
        <w:rPr>
          <w:rFonts w:ascii="宋体" w:hAnsi="宋体" w:cs="宋体" w:hint="eastAsia"/>
          <w:kern w:val="1"/>
          <w:sz w:val="20"/>
          <w:szCs w:val="20"/>
        </w:rPr>
        <w:t>《</w:t>
      </w:r>
      <w:r>
        <w:rPr>
          <w:rFonts w:ascii="Times New Roman" w:eastAsia="Times New Roman" w:hAnsi="Times New Roman" w:hint="eastAsia"/>
          <w:kern w:val="1"/>
          <w:sz w:val="20"/>
          <w:szCs w:val="20"/>
        </w:rPr>
        <w:t>The Study of Language</w:t>
      </w:r>
      <w:r>
        <w:rPr>
          <w:rFonts w:ascii="宋体" w:hAnsi="宋体" w:cs="宋体" w:hint="eastAsia"/>
          <w:kern w:val="1"/>
          <w:sz w:val="20"/>
          <w:szCs w:val="20"/>
        </w:rPr>
        <w:t>》，</w:t>
      </w:r>
      <w:r>
        <w:rPr>
          <w:rFonts w:ascii="Times New Roman" w:eastAsia="Times New Roman" w:hAnsi="Times New Roman" w:hint="eastAsia"/>
          <w:kern w:val="1"/>
          <w:sz w:val="20"/>
          <w:szCs w:val="20"/>
        </w:rPr>
        <w:t>George Yule</w:t>
      </w:r>
      <w:r>
        <w:rPr>
          <w:rFonts w:ascii="宋体" w:hAnsi="宋体" w:cs="宋体" w:hint="eastAsia"/>
          <w:kern w:val="1"/>
          <w:sz w:val="20"/>
          <w:szCs w:val="20"/>
        </w:rPr>
        <w:t>，</w:t>
      </w:r>
      <w:r>
        <w:rPr>
          <w:rFonts w:ascii="Times New Roman" w:eastAsia="Times New Roman" w:hAnsi="Times New Roman" w:hint="eastAsia"/>
          <w:kern w:val="1"/>
          <w:sz w:val="20"/>
          <w:szCs w:val="20"/>
        </w:rPr>
        <w:t>Cambridge University Press</w:t>
      </w:r>
      <w:r>
        <w:rPr>
          <w:rFonts w:ascii="宋体" w:hAnsi="宋体" w:cs="宋体" w:hint="eastAsia"/>
          <w:kern w:val="1"/>
          <w:sz w:val="20"/>
          <w:szCs w:val="20"/>
        </w:rPr>
        <w:t>，</w:t>
      </w:r>
      <w:r>
        <w:rPr>
          <w:rFonts w:ascii="Times New Roman" w:eastAsia="Times New Roman" w:hAnsi="Times New Roman"/>
          <w:kern w:val="1"/>
          <w:sz w:val="20"/>
          <w:szCs w:val="20"/>
        </w:rPr>
        <w:t>2011</w:t>
      </w:r>
      <w:r>
        <w:rPr>
          <w:rFonts w:hint="eastAsia"/>
          <w:color w:val="000000"/>
          <w:sz w:val="20"/>
          <w:szCs w:val="20"/>
        </w:rPr>
        <w:t>.</w:t>
      </w:r>
      <w:r>
        <w:rPr>
          <w:color w:val="000000"/>
          <w:sz w:val="20"/>
          <w:szCs w:val="20"/>
        </w:rPr>
        <w:t>】</w:t>
      </w:r>
    </w:p>
    <w:p w14:paraId="01A4EEC2" w14:textId="77777777" w:rsidR="00B4032F" w:rsidRDefault="001E493E">
      <w:pPr>
        <w:spacing w:line="300" w:lineRule="auto"/>
        <w:ind w:leftChars="800" w:left="1680"/>
        <w:rPr>
          <w:rFonts w:ascii="Times New Roman" w:eastAsia="Times New Roman" w:hAnsi="Times New Roman"/>
          <w:kern w:val="1"/>
          <w:sz w:val="20"/>
          <w:szCs w:val="20"/>
        </w:rPr>
      </w:pPr>
      <w:r>
        <w:rPr>
          <w:rFonts w:hint="eastAsia"/>
          <w:color w:val="000000"/>
          <w:sz w:val="20"/>
          <w:szCs w:val="20"/>
        </w:rPr>
        <w:t>【</w:t>
      </w:r>
      <w:r>
        <w:rPr>
          <w:rFonts w:ascii="宋体" w:hAnsi="宋体" w:cs="宋体" w:hint="eastAsia"/>
          <w:kern w:val="1"/>
          <w:sz w:val="20"/>
          <w:szCs w:val="20"/>
        </w:rPr>
        <w:t>《</w:t>
      </w:r>
      <w:r>
        <w:rPr>
          <w:rFonts w:ascii="Times New Roman" w:eastAsia="Times New Roman" w:hAnsi="Times New Roman"/>
          <w:kern w:val="1"/>
          <w:sz w:val="20"/>
          <w:szCs w:val="20"/>
        </w:rPr>
        <w:t>General Linguistics</w:t>
      </w:r>
      <w:r>
        <w:rPr>
          <w:rFonts w:ascii="宋体" w:hAnsi="宋体" w:cs="宋体" w:hint="eastAsia"/>
          <w:kern w:val="1"/>
          <w:sz w:val="20"/>
          <w:szCs w:val="20"/>
        </w:rPr>
        <w:t>》</w:t>
      </w:r>
      <w:r>
        <w:rPr>
          <w:rFonts w:ascii="Times New Roman" w:eastAsia="Times New Roman" w:hAnsi="Times New Roman"/>
          <w:kern w:val="1"/>
          <w:sz w:val="20"/>
          <w:szCs w:val="20"/>
        </w:rPr>
        <w:t>(Fourth edition)</w:t>
      </w:r>
      <w:r>
        <w:rPr>
          <w:rFonts w:ascii="宋体" w:hAnsi="宋体" w:cs="宋体" w:hint="eastAsia"/>
          <w:kern w:val="1"/>
          <w:sz w:val="20"/>
          <w:szCs w:val="20"/>
        </w:rPr>
        <w:t>，</w:t>
      </w:r>
      <w:r>
        <w:rPr>
          <w:rFonts w:ascii="Times New Roman" w:eastAsia="Times New Roman" w:hAnsi="Times New Roman"/>
          <w:kern w:val="1"/>
          <w:sz w:val="20"/>
          <w:szCs w:val="20"/>
        </w:rPr>
        <w:t>R.H. Robins</w:t>
      </w:r>
      <w:r>
        <w:rPr>
          <w:rFonts w:ascii="宋体" w:hAnsi="宋体" w:cs="宋体" w:hint="eastAsia"/>
          <w:kern w:val="1"/>
          <w:sz w:val="20"/>
          <w:szCs w:val="20"/>
        </w:rPr>
        <w:t>，</w:t>
      </w:r>
      <w:r>
        <w:rPr>
          <w:rFonts w:ascii="Times New Roman" w:eastAsia="Times New Roman" w:hAnsi="Times New Roman"/>
          <w:kern w:val="1"/>
          <w:sz w:val="20"/>
          <w:szCs w:val="20"/>
        </w:rPr>
        <w:t>Foreign Language    Teaching and Research Press</w:t>
      </w:r>
      <w:r>
        <w:rPr>
          <w:rFonts w:ascii="宋体" w:hAnsi="宋体" w:cs="宋体" w:hint="eastAsia"/>
          <w:kern w:val="1"/>
          <w:sz w:val="20"/>
          <w:szCs w:val="20"/>
        </w:rPr>
        <w:t>，</w:t>
      </w:r>
      <w:r>
        <w:rPr>
          <w:rFonts w:ascii="Times New Roman" w:eastAsia="Times New Roman" w:hAnsi="Times New Roman"/>
          <w:kern w:val="1"/>
          <w:sz w:val="20"/>
          <w:szCs w:val="20"/>
        </w:rPr>
        <w:t>2000</w:t>
      </w:r>
      <w:r>
        <w:rPr>
          <w:rFonts w:hint="eastAsia"/>
          <w:color w:val="000000"/>
          <w:sz w:val="20"/>
          <w:szCs w:val="20"/>
        </w:rPr>
        <w:t>.</w:t>
      </w:r>
      <w:r>
        <w:rPr>
          <w:rFonts w:hint="eastAsia"/>
          <w:color w:val="000000"/>
          <w:sz w:val="20"/>
          <w:szCs w:val="20"/>
        </w:rPr>
        <w:t>】</w:t>
      </w:r>
    </w:p>
    <w:p w14:paraId="2F6839C8" w14:textId="77777777" w:rsidR="00B4032F" w:rsidRDefault="001E493E">
      <w:pPr>
        <w:spacing w:line="300" w:lineRule="auto"/>
        <w:ind w:firstLineChars="800" w:firstLine="1600"/>
        <w:rPr>
          <w:rFonts w:ascii="Times New Roman" w:eastAsiaTheme="minorEastAsia" w:hAnsi="Times New Roman"/>
          <w:kern w:val="1"/>
          <w:sz w:val="20"/>
          <w:szCs w:val="20"/>
        </w:rPr>
      </w:pPr>
      <w:r>
        <w:rPr>
          <w:rFonts w:hint="eastAsia"/>
          <w:color w:val="000000"/>
          <w:sz w:val="20"/>
          <w:szCs w:val="20"/>
        </w:rPr>
        <w:t>【</w:t>
      </w:r>
      <w:r>
        <w:rPr>
          <w:rFonts w:ascii="Times New Roman" w:eastAsiaTheme="minorEastAsia" w:hAnsi="Times New Roman"/>
          <w:kern w:val="1"/>
          <w:sz w:val="20"/>
          <w:szCs w:val="20"/>
        </w:rPr>
        <w:t>《语言学教程》（第四版），胡壮麟主编，北京大学出版社，</w:t>
      </w:r>
      <w:r>
        <w:rPr>
          <w:rFonts w:ascii="Times New Roman" w:eastAsiaTheme="minorEastAsia" w:hAnsi="Times New Roman"/>
          <w:kern w:val="1"/>
          <w:sz w:val="20"/>
          <w:szCs w:val="20"/>
        </w:rPr>
        <w:t>2013</w:t>
      </w:r>
      <w:r>
        <w:rPr>
          <w:rFonts w:hint="eastAsia"/>
          <w:color w:val="000000"/>
          <w:sz w:val="20"/>
          <w:szCs w:val="20"/>
        </w:rPr>
        <w:t>.</w:t>
      </w:r>
      <w:r>
        <w:rPr>
          <w:rFonts w:hint="eastAsia"/>
          <w:color w:val="000000"/>
          <w:sz w:val="20"/>
          <w:szCs w:val="20"/>
        </w:rPr>
        <w:t>】</w:t>
      </w:r>
    </w:p>
    <w:p w14:paraId="4C7D7510" w14:textId="7B99E4D7" w:rsidR="00B4032F" w:rsidRDefault="001E493E">
      <w:pPr>
        <w:snapToGrid w:val="0"/>
        <w:spacing w:line="288" w:lineRule="auto"/>
        <w:ind w:firstLineChars="396" w:firstLine="795"/>
        <w:rPr>
          <w:b/>
          <w:bCs/>
          <w:color w:val="000000"/>
          <w:sz w:val="20"/>
          <w:szCs w:val="20"/>
        </w:rPr>
      </w:pPr>
      <w:r>
        <w:rPr>
          <w:rFonts w:hint="eastAsia"/>
          <w:b/>
          <w:bCs/>
          <w:color w:val="000000"/>
          <w:sz w:val="20"/>
          <w:szCs w:val="20"/>
        </w:rPr>
        <w:t>课程网站网址：</w:t>
      </w:r>
      <w:r w:rsidR="00DB4245" w:rsidRPr="00DB4245">
        <w:t>https://my.gench.edu.cn/FAP5.Portal/pc.html?rnd=494483330</w:t>
      </w:r>
    </w:p>
    <w:p w14:paraId="0400D021" w14:textId="77777777" w:rsidR="00B4032F" w:rsidRDefault="001E493E">
      <w:pPr>
        <w:spacing w:line="300" w:lineRule="auto"/>
        <w:ind w:leftChars="400" w:left="1844" w:hangingChars="500" w:hanging="1004"/>
        <w:rPr>
          <w:rFonts w:ascii="Times New Roman" w:eastAsiaTheme="minorEastAsia" w:hAnsi="Times New Roman"/>
          <w:color w:val="FF0000"/>
          <w:sz w:val="20"/>
          <w:szCs w:val="20"/>
        </w:rPr>
      </w:pPr>
      <w:r>
        <w:rPr>
          <w:b/>
          <w:bCs/>
          <w:color w:val="000000"/>
          <w:sz w:val="20"/>
          <w:szCs w:val="20"/>
        </w:rPr>
        <w:t>先修课程：</w:t>
      </w:r>
      <w:r>
        <w:rPr>
          <w:color w:val="000000"/>
          <w:sz w:val="20"/>
          <w:szCs w:val="20"/>
        </w:rPr>
        <w:t>【</w:t>
      </w:r>
      <w:r>
        <w:rPr>
          <w:rFonts w:hint="eastAsia"/>
          <w:color w:val="000000"/>
          <w:sz w:val="20"/>
          <w:szCs w:val="20"/>
        </w:rPr>
        <w:t>基础英语</w:t>
      </w:r>
      <w:r>
        <w:rPr>
          <w:rFonts w:hint="eastAsia"/>
          <w:color w:val="000000"/>
          <w:sz w:val="20"/>
          <w:szCs w:val="20"/>
        </w:rPr>
        <w:t xml:space="preserve">1, </w:t>
      </w:r>
      <w:r>
        <w:rPr>
          <w:color w:val="000000"/>
          <w:sz w:val="20"/>
          <w:szCs w:val="20"/>
        </w:rPr>
        <w:t>2020057</w:t>
      </w:r>
      <w:r>
        <w:rPr>
          <w:rFonts w:hint="eastAsia"/>
          <w:color w:val="000000"/>
          <w:sz w:val="20"/>
          <w:szCs w:val="20"/>
        </w:rPr>
        <w:t xml:space="preserve">(6); </w:t>
      </w:r>
      <w:r>
        <w:rPr>
          <w:rFonts w:hint="eastAsia"/>
          <w:color w:val="000000"/>
          <w:sz w:val="20"/>
          <w:szCs w:val="20"/>
        </w:rPr>
        <w:t>基础英语</w:t>
      </w:r>
      <w:r>
        <w:rPr>
          <w:rFonts w:hint="eastAsia"/>
          <w:color w:val="000000"/>
          <w:sz w:val="20"/>
          <w:szCs w:val="20"/>
        </w:rPr>
        <w:t xml:space="preserve">2, </w:t>
      </w:r>
      <w:r>
        <w:rPr>
          <w:color w:val="000000"/>
          <w:sz w:val="20"/>
          <w:szCs w:val="20"/>
        </w:rPr>
        <w:t>2020058</w:t>
      </w:r>
      <w:r>
        <w:rPr>
          <w:rFonts w:hint="eastAsia"/>
          <w:color w:val="000000"/>
          <w:sz w:val="20"/>
          <w:szCs w:val="20"/>
        </w:rPr>
        <w:t xml:space="preserve">(6); </w:t>
      </w:r>
      <w:r>
        <w:rPr>
          <w:rFonts w:ascii="Times New Roman" w:eastAsiaTheme="minorEastAsia" w:hAnsi="Times New Roman"/>
          <w:color w:val="000000"/>
          <w:kern w:val="1"/>
          <w:sz w:val="20"/>
          <w:szCs w:val="20"/>
        </w:rPr>
        <w:t>《基础英语》</w:t>
      </w:r>
      <w:r>
        <w:rPr>
          <w:rFonts w:ascii="Times New Roman" w:eastAsiaTheme="minorEastAsia" w:hAnsi="Times New Roman" w:hint="eastAsia"/>
          <w:color w:val="000000"/>
          <w:kern w:val="1"/>
          <w:sz w:val="20"/>
          <w:szCs w:val="20"/>
        </w:rPr>
        <w:t>3</w:t>
      </w:r>
      <w:r>
        <w:rPr>
          <w:rFonts w:ascii="Times New Roman" w:eastAsiaTheme="minorEastAsia" w:hAnsi="Times New Roman" w:hint="eastAsia"/>
          <w:color w:val="000000"/>
          <w:kern w:val="1"/>
          <w:sz w:val="20"/>
          <w:szCs w:val="20"/>
        </w:rPr>
        <w:t>，</w:t>
      </w:r>
      <w:r>
        <w:rPr>
          <w:rFonts w:ascii="Times New Roman" w:eastAsiaTheme="minorEastAsia" w:hAnsi="Times New Roman" w:hint="eastAsia"/>
          <w:caps/>
          <w:color w:val="000000"/>
          <w:sz w:val="20"/>
          <w:szCs w:val="20"/>
        </w:rPr>
        <w:t>2020059</w:t>
      </w:r>
      <w:r>
        <w:rPr>
          <w:rFonts w:hint="eastAsia"/>
          <w:color w:val="000000"/>
          <w:sz w:val="20"/>
          <w:szCs w:val="20"/>
        </w:rPr>
        <w:t xml:space="preserve">(6); </w:t>
      </w:r>
      <w:r>
        <w:rPr>
          <w:rFonts w:hint="eastAsia"/>
          <w:color w:val="000000"/>
          <w:sz w:val="20"/>
          <w:szCs w:val="20"/>
        </w:rPr>
        <w:t>基础英语</w:t>
      </w:r>
      <w:r>
        <w:rPr>
          <w:rFonts w:hint="eastAsia"/>
          <w:color w:val="000000"/>
          <w:sz w:val="20"/>
          <w:szCs w:val="20"/>
        </w:rPr>
        <w:t xml:space="preserve">4, </w:t>
      </w:r>
      <w:r>
        <w:rPr>
          <w:color w:val="000000"/>
          <w:sz w:val="20"/>
          <w:szCs w:val="20"/>
        </w:rPr>
        <w:t>20200</w:t>
      </w:r>
      <w:r>
        <w:rPr>
          <w:rFonts w:hint="eastAsia"/>
          <w:color w:val="000000"/>
          <w:sz w:val="20"/>
          <w:szCs w:val="20"/>
        </w:rPr>
        <w:t>60(6)</w:t>
      </w:r>
      <w:r>
        <w:rPr>
          <w:color w:val="000000"/>
          <w:sz w:val="20"/>
          <w:szCs w:val="20"/>
        </w:rPr>
        <w:t>】</w:t>
      </w:r>
    </w:p>
    <w:p w14:paraId="2E3D2D99" w14:textId="1229C1DA" w:rsidR="00B4032F" w:rsidRDefault="001E493E" w:rsidP="00EF388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7C0B157A" w14:textId="77777777" w:rsidR="00B4032F" w:rsidRDefault="001E493E">
      <w:pPr>
        <w:spacing w:line="360" w:lineRule="auto"/>
        <w:ind w:firstLine="420"/>
        <w:jc w:val="left"/>
        <w:rPr>
          <w:rFonts w:ascii="Times New Roman" w:hAnsi="Times New Roman"/>
          <w:kern w:val="1"/>
          <w:sz w:val="20"/>
          <w:szCs w:val="20"/>
        </w:rPr>
      </w:pPr>
      <w:r>
        <w:rPr>
          <w:rFonts w:ascii="Times New Roman" w:hAnsi="Times New Roman"/>
          <w:kern w:val="1"/>
          <w:sz w:val="20"/>
          <w:szCs w:val="20"/>
        </w:rPr>
        <w:t>语言学概论是一门理论性较强的课程，研究人类语言的本质、内部各层次结构和发展规律。本课程介绍语言学的基本理论和概念，以及语言在发展中的变异及其与思维、文化、社会等外部因素的关系，并讨论语言学与教学的关系，介绍当代语言学的最新成就和语言流派。课程内容涉及语音学、音位学、形态学、句法学、语用学、语义学，以及一些交叉学科如神经语言学、心理语言学、应用语言学等。</w:t>
      </w:r>
    </w:p>
    <w:p w14:paraId="41EABF37" w14:textId="2924878D" w:rsidR="000B2AAA" w:rsidRDefault="001E493E" w:rsidP="000B2AAA">
      <w:pPr>
        <w:spacing w:line="300" w:lineRule="auto"/>
        <w:ind w:firstLine="400"/>
        <w:rPr>
          <w:color w:val="FF0000"/>
          <w:kern w:val="1"/>
          <w:szCs w:val="21"/>
        </w:rPr>
      </w:pPr>
      <w:r>
        <w:rPr>
          <w:rFonts w:ascii="Times New Roman" w:hAnsi="Times New Roman" w:hint="eastAsia"/>
          <w:kern w:val="1"/>
          <w:sz w:val="20"/>
          <w:szCs w:val="20"/>
        </w:rPr>
        <w:t>本课程旨在通过介绍</w:t>
      </w:r>
      <w:r>
        <w:rPr>
          <w:rFonts w:ascii="Times New Roman" w:hAnsi="Times New Roman"/>
          <w:kern w:val="1"/>
          <w:sz w:val="20"/>
          <w:szCs w:val="20"/>
        </w:rPr>
        <w:t>语言学的基本理论和概念，使学生掌握语言运作原理和语言研究手段的基础知识，使学生了解人类语言研究的丰富成果，提高其对语言与社会、人文、经济、科技以及个人修养等方面重要性的认识，培养语言意识，发展批判性思维。语言学课程的开设有助于拓宽学生的思路和视野，全面提高学生的素质。同时也为相当一部分英语专业的学生毕业后从事英语教学工作或拟进一步攻读硕士学位打下理论基础。</w:t>
      </w:r>
      <w:r w:rsidR="000B2AAA">
        <w:rPr>
          <w:rFonts w:hint="eastAsia"/>
          <w:color w:val="FF0000"/>
          <w:kern w:val="1"/>
          <w:szCs w:val="21"/>
        </w:rPr>
        <w:t>在教学过程中通过举例的方式，引入积极向上的语言学的例子，同时在语言学的讲解中，对中西方语言进行比较，探讨中西方文化的差异，引导学生树立正确的文化观，提高文化自信，将思政教育潜移默化得融入教学中。</w:t>
      </w:r>
    </w:p>
    <w:p w14:paraId="5043F3CA" w14:textId="65B67CC4" w:rsidR="00B4032F" w:rsidRPr="000B2AAA" w:rsidRDefault="00B4032F">
      <w:pPr>
        <w:snapToGrid w:val="0"/>
        <w:spacing w:line="360" w:lineRule="auto"/>
        <w:ind w:firstLineChars="200" w:firstLine="400"/>
        <w:rPr>
          <w:rFonts w:ascii="Times New Roman" w:hAnsi="Times New Roman"/>
          <w:kern w:val="1"/>
          <w:sz w:val="20"/>
          <w:szCs w:val="20"/>
        </w:rPr>
      </w:pPr>
    </w:p>
    <w:p w14:paraId="59EC59A2" w14:textId="66FE8017" w:rsidR="00B4032F" w:rsidRDefault="001E493E" w:rsidP="00EF388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三</w:t>
      </w:r>
      <w:r>
        <w:rPr>
          <w:rFonts w:ascii="黑体" w:eastAsia="黑体" w:hAnsi="宋体" w:hint="eastAsia"/>
          <w:sz w:val="24"/>
        </w:rPr>
        <w:t>、</w:t>
      </w:r>
      <w:r>
        <w:rPr>
          <w:rFonts w:ascii="黑体" w:eastAsia="黑体" w:hAnsi="宋体"/>
          <w:sz w:val="24"/>
        </w:rPr>
        <w:t>选课建议</w:t>
      </w:r>
    </w:p>
    <w:p w14:paraId="5B37801B" w14:textId="77777777" w:rsidR="00B4032F" w:rsidRDefault="001E493E">
      <w:pPr>
        <w:snapToGrid w:val="0"/>
        <w:spacing w:line="288" w:lineRule="auto"/>
        <w:ind w:firstLineChars="200" w:firstLine="400"/>
        <w:rPr>
          <w:color w:val="000000"/>
          <w:sz w:val="20"/>
          <w:szCs w:val="20"/>
        </w:rPr>
      </w:pPr>
      <w:r>
        <w:rPr>
          <w:color w:val="000000"/>
          <w:sz w:val="20"/>
          <w:szCs w:val="20"/>
        </w:rPr>
        <w:t>此处给出该课程的选课建议，例如适合专业、年级、学习基础要求等建议。</w:t>
      </w:r>
    </w:p>
    <w:p w14:paraId="7B3A66FE" w14:textId="77777777" w:rsidR="00B4032F" w:rsidRDefault="001E493E">
      <w:pPr>
        <w:ind w:firstLine="420"/>
        <w:jc w:val="left"/>
        <w:rPr>
          <w:rFonts w:ascii="Times New Roman" w:hAnsi="Times New Roman"/>
          <w:kern w:val="1"/>
          <w:sz w:val="20"/>
          <w:szCs w:val="20"/>
        </w:rPr>
      </w:pPr>
      <w:r>
        <w:rPr>
          <w:rFonts w:ascii="Times New Roman" w:hAnsi="Times New Roman"/>
          <w:kern w:val="1"/>
          <w:sz w:val="20"/>
          <w:szCs w:val="20"/>
        </w:rPr>
        <w:t>本课程为英语本科专业必修课，适合对三年级</w:t>
      </w:r>
      <w:r>
        <w:rPr>
          <w:rFonts w:ascii="Times New Roman" w:hAnsi="Times New Roman" w:hint="eastAsia"/>
          <w:kern w:val="1"/>
          <w:sz w:val="20"/>
          <w:szCs w:val="20"/>
        </w:rPr>
        <w:t>下</w:t>
      </w:r>
      <w:r>
        <w:rPr>
          <w:rFonts w:ascii="Times New Roman" w:hAnsi="Times New Roman"/>
          <w:kern w:val="1"/>
          <w:sz w:val="20"/>
          <w:szCs w:val="20"/>
        </w:rPr>
        <w:t>学期或四年级上学期的学生开设，要求学生具有较为扎实的语言基本功、初步的词汇学和语法学理论知识，以及科研方法的基本常识。</w:t>
      </w:r>
    </w:p>
    <w:p w14:paraId="0A8E20A7" w14:textId="77777777" w:rsidR="00B4032F" w:rsidRDefault="001E493E" w:rsidP="00EF388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Style w:val="1"/>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B4032F" w14:paraId="48F639DD" w14:textId="77777777">
        <w:tc>
          <w:tcPr>
            <w:tcW w:w="6803" w:type="dxa"/>
          </w:tcPr>
          <w:p w14:paraId="09875C3F" w14:textId="77777777" w:rsidR="00B4032F" w:rsidRDefault="001E493E">
            <w:pPr>
              <w:ind w:firstLineChars="200" w:firstLine="400"/>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28EA8B7E" w14:textId="77777777" w:rsidR="00B4032F" w:rsidRDefault="001E493E">
            <w:pPr>
              <w:rPr>
                <w:rFonts w:ascii="黑体" w:eastAsia="黑体" w:hAnsi="黑体" w:cs="黑体"/>
                <w:kern w:val="0"/>
                <w:sz w:val="20"/>
                <w:szCs w:val="20"/>
              </w:rPr>
            </w:pPr>
            <w:r>
              <w:rPr>
                <w:rFonts w:ascii="黑体" w:eastAsia="黑体" w:hAnsi="黑体" w:cs="黑体" w:hint="eastAsia"/>
                <w:kern w:val="0"/>
                <w:sz w:val="20"/>
                <w:szCs w:val="20"/>
              </w:rPr>
              <w:t>关联</w:t>
            </w:r>
          </w:p>
        </w:tc>
      </w:tr>
      <w:tr w:rsidR="00B4032F" w14:paraId="2B32E6A4" w14:textId="77777777">
        <w:tc>
          <w:tcPr>
            <w:tcW w:w="6803" w:type="dxa"/>
          </w:tcPr>
          <w:p w14:paraId="2916AC01" w14:textId="77777777" w:rsidR="00B4032F" w:rsidRDefault="001E493E">
            <w:r>
              <w:rPr>
                <w:rFonts w:hint="eastAsia"/>
              </w:rPr>
              <w:t>LO11</w:t>
            </w:r>
            <w:r>
              <w:rPr>
                <w:rFonts w:hint="eastAsia"/>
              </w:rPr>
              <w:t>：理解他人的观点，尊重他人的价值观，能在不同场合用书面或口头形式进行有效沟通。</w:t>
            </w:r>
          </w:p>
        </w:tc>
        <w:tc>
          <w:tcPr>
            <w:tcW w:w="727" w:type="dxa"/>
            <w:vAlign w:val="center"/>
          </w:tcPr>
          <w:p w14:paraId="65D1583C" w14:textId="77777777" w:rsidR="00B4032F" w:rsidRDefault="001E493E">
            <w:pPr>
              <w:ind w:firstLineChars="200" w:firstLine="400"/>
              <w:jc w:val="center"/>
              <w:rPr>
                <w:rFonts w:ascii="仿宋" w:eastAsia="仿宋" w:hAnsi="仿宋" w:cs="宋体"/>
                <w:color w:val="000000"/>
                <w:kern w:val="0"/>
                <w:sz w:val="24"/>
                <w:szCs w:val="20"/>
              </w:rPr>
            </w:pPr>
            <w:r>
              <w:rPr>
                <w:color w:val="000000"/>
                <w:kern w:val="0"/>
                <w:sz w:val="20"/>
                <w:szCs w:val="20"/>
              </w:rPr>
              <w:sym w:font="Wingdings 2" w:char="F098"/>
            </w:r>
          </w:p>
        </w:tc>
      </w:tr>
      <w:tr w:rsidR="00B4032F" w14:paraId="1C3FD009" w14:textId="77777777">
        <w:tc>
          <w:tcPr>
            <w:tcW w:w="6803" w:type="dxa"/>
          </w:tcPr>
          <w:p w14:paraId="5AC6EA2F" w14:textId="77777777" w:rsidR="00B4032F" w:rsidRDefault="001E493E">
            <w:r>
              <w:rPr>
                <w:rFonts w:hint="eastAsia"/>
              </w:rPr>
              <w:t>LO21</w:t>
            </w:r>
            <w:r>
              <w:rPr>
                <w:rFonts w:hint="eastAsia"/>
              </w:rPr>
              <w:t>：学生能根据环境需要确定自己的学习目标，并主动地通过搜集信息、分析信息、讨论、实践、质疑、创造等方法来实现学习目标。</w:t>
            </w:r>
          </w:p>
        </w:tc>
        <w:tc>
          <w:tcPr>
            <w:tcW w:w="727" w:type="dxa"/>
            <w:vAlign w:val="center"/>
          </w:tcPr>
          <w:p w14:paraId="1C12E74A" w14:textId="77777777" w:rsidR="00B4032F" w:rsidRDefault="00B4032F">
            <w:pPr>
              <w:widowControl/>
              <w:ind w:firstLineChars="200" w:firstLine="480"/>
              <w:jc w:val="center"/>
              <w:rPr>
                <w:rFonts w:ascii="仿宋" w:eastAsia="仿宋" w:hAnsi="仿宋" w:cs="宋体"/>
                <w:color w:val="000000"/>
                <w:kern w:val="0"/>
                <w:sz w:val="24"/>
                <w:szCs w:val="20"/>
              </w:rPr>
            </w:pPr>
          </w:p>
        </w:tc>
      </w:tr>
      <w:tr w:rsidR="00B4032F" w14:paraId="0A0F2E96" w14:textId="77777777">
        <w:tc>
          <w:tcPr>
            <w:tcW w:w="6803" w:type="dxa"/>
          </w:tcPr>
          <w:p w14:paraId="571CAE0D" w14:textId="77777777" w:rsidR="00B4032F" w:rsidRDefault="001E493E">
            <w:r>
              <w:rPr>
                <w:rFonts w:hint="eastAsia"/>
              </w:rPr>
              <w:t xml:space="preserve">LO31: </w:t>
            </w:r>
            <w:r>
              <w:rPr>
                <w:rFonts w:hint="eastAsia"/>
              </w:rPr>
              <w:t>掌握扎实的英语语言基础知识，培养扎实的语言基本功和听、说、读、写、译等语言应用能力。</w:t>
            </w:r>
          </w:p>
        </w:tc>
        <w:tc>
          <w:tcPr>
            <w:tcW w:w="727" w:type="dxa"/>
            <w:vAlign w:val="center"/>
          </w:tcPr>
          <w:p w14:paraId="024E1F30" w14:textId="77777777" w:rsidR="00B4032F" w:rsidRDefault="00B4032F">
            <w:pPr>
              <w:widowControl/>
              <w:ind w:firstLineChars="200" w:firstLine="480"/>
              <w:jc w:val="center"/>
              <w:rPr>
                <w:rFonts w:ascii="仿宋" w:eastAsia="仿宋" w:hAnsi="仿宋" w:cs="宋体"/>
                <w:color w:val="000000"/>
                <w:kern w:val="0"/>
                <w:sz w:val="24"/>
                <w:szCs w:val="20"/>
              </w:rPr>
            </w:pPr>
          </w:p>
        </w:tc>
      </w:tr>
      <w:tr w:rsidR="00B4032F" w14:paraId="667FD187" w14:textId="77777777">
        <w:tc>
          <w:tcPr>
            <w:tcW w:w="6803" w:type="dxa"/>
          </w:tcPr>
          <w:p w14:paraId="037AE22D" w14:textId="77777777" w:rsidR="00B4032F" w:rsidRDefault="001E493E">
            <w:r>
              <w:rPr>
                <w:rFonts w:hint="eastAsia"/>
              </w:rPr>
              <w:t xml:space="preserve">LO32: </w:t>
            </w:r>
            <w:r>
              <w:rPr>
                <w:rFonts w:hint="eastAsia"/>
              </w:rPr>
              <w:t>掌握英语语言学、文学等相关知识，具备文学欣赏与文本分析能力。</w:t>
            </w:r>
          </w:p>
        </w:tc>
        <w:tc>
          <w:tcPr>
            <w:tcW w:w="727" w:type="dxa"/>
            <w:vAlign w:val="center"/>
          </w:tcPr>
          <w:p w14:paraId="1C438CDE" w14:textId="77777777" w:rsidR="00B4032F" w:rsidRDefault="001E493E">
            <w:pPr>
              <w:widowControl/>
              <w:ind w:firstLineChars="200" w:firstLine="400"/>
              <w:jc w:val="center"/>
              <w:rPr>
                <w:rFonts w:ascii="仿宋" w:eastAsia="仿宋" w:hAnsi="仿宋" w:cs="宋体"/>
                <w:color w:val="000000"/>
                <w:kern w:val="0"/>
                <w:sz w:val="24"/>
                <w:szCs w:val="20"/>
              </w:rPr>
            </w:pPr>
            <w:r>
              <w:rPr>
                <w:color w:val="000000"/>
                <w:kern w:val="0"/>
                <w:sz w:val="20"/>
                <w:szCs w:val="20"/>
              </w:rPr>
              <w:sym w:font="Wingdings 2" w:char="F098"/>
            </w:r>
          </w:p>
        </w:tc>
      </w:tr>
      <w:tr w:rsidR="00B4032F" w14:paraId="165BD472" w14:textId="77777777">
        <w:tc>
          <w:tcPr>
            <w:tcW w:w="6803" w:type="dxa"/>
          </w:tcPr>
          <w:p w14:paraId="509619C9" w14:textId="77777777" w:rsidR="00B4032F" w:rsidRDefault="001E493E">
            <w:r>
              <w:rPr>
                <w:rFonts w:hint="eastAsia"/>
              </w:rPr>
              <w:t>LO33</w:t>
            </w:r>
            <w:r>
              <w:rPr>
                <w:rFonts w:hint="eastAsia"/>
              </w:rPr>
              <w:t>：了解中西文化差异和跨文化的理论知识，具备较强的跨文化沟通能力。</w:t>
            </w:r>
          </w:p>
        </w:tc>
        <w:tc>
          <w:tcPr>
            <w:tcW w:w="727" w:type="dxa"/>
            <w:vAlign w:val="center"/>
          </w:tcPr>
          <w:p w14:paraId="29680385" w14:textId="77777777" w:rsidR="00B4032F" w:rsidRDefault="00B4032F">
            <w:pPr>
              <w:widowControl/>
              <w:ind w:firstLineChars="200" w:firstLine="480"/>
              <w:jc w:val="center"/>
              <w:rPr>
                <w:rFonts w:ascii="仿宋" w:eastAsia="仿宋" w:hAnsi="仿宋" w:cs="宋体"/>
                <w:color w:val="000000"/>
                <w:kern w:val="0"/>
                <w:sz w:val="24"/>
                <w:szCs w:val="20"/>
              </w:rPr>
            </w:pPr>
          </w:p>
        </w:tc>
      </w:tr>
      <w:tr w:rsidR="00B4032F" w14:paraId="02A70A64" w14:textId="77777777">
        <w:tc>
          <w:tcPr>
            <w:tcW w:w="6803" w:type="dxa"/>
          </w:tcPr>
          <w:p w14:paraId="5BF1C5B2" w14:textId="77777777" w:rsidR="00B4032F" w:rsidRDefault="001E493E">
            <w:r>
              <w:rPr>
                <w:rFonts w:hint="eastAsia"/>
              </w:rPr>
              <w:t>LO34</w:t>
            </w:r>
            <w:r>
              <w:rPr>
                <w:rFonts w:hint="eastAsia"/>
              </w:rPr>
              <w:t>：掌握商务实践知识，具有较强的外贸实务操作能力。</w:t>
            </w:r>
          </w:p>
        </w:tc>
        <w:tc>
          <w:tcPr>
            <w:tcW w:w="727" w:type="dxa"/>
            <w:vAlign w:val="center"/>
          </w:tcPr>
          <w:p w14:paraId="653A24EA" w14:textId="77777777" w:rsidR="00B4032F" w:rsidRDefault="00B4032F">
            <w:pPr>
              <w:widowControl/>
              <w:ind w:firstLineChars="200" w:firstLine="480"/>
              <w:jc w:val="center"/>
              <w:rPr>
                <w:rFonts w:ascii="仿宋" w:eastAsia="仿宋" w:hAnsi="仿宋" w:cs="宋体"/>
                <w:color w:val="000000"/>
                <w:kern w:val="0"/>
                <w:sz w:val="24"/>
                <w:szCs w:val="20"/>
              </w:rPr>
            </w:pPr>
          </w:p>
        </w:tc>
      </w:tr>
      <w:tr w:rsidR="00B4032F" w14:paraId="0F4D1412" w14:textId="77777777">
        <w:tc>
          <w:tcPr>
            <w:tcW w:w="6803" w:type="dxa"/>
          </w:tcPr>
          <w:p w14:paraId="5D464896" w14:textId="77777777" w:rsidR="00B4032F" w:rsidRDefault="001E493E">
            <w:r>
              <w:rPr>
                <w:rFonts w:hint="eastAsia"/>
              </w:rPr>
              <w:t>LO35</w:t>
            </w:r>
            <w:r>
              <w:rPr>
                <w:rFonts w:hint="eastAsia"/>
              </w:rPr>
              <w:t>：掌握中小学英语教育基础知识和教学理论，具备开展英语教学的能力。</w:t>
            </w:r>
          </w:p>
        </w:tc>
        <w:tc>
          <w:tcPr>
            <w:tcW w:w="727" w:type="dxa"/>
            <w:vAlign w:val="center"/>
          </w:tcPr>
          <w:p w14:paraId="6C5B8D6A" w14:textId="77777777" w:rsidR="00B4032F" w:rsidRDefault="00B4032F">
            <w:pPr>
              <w:widowControl/>
              <w:ind w:firstLineChars="200" w:firstLine="480"/>
              <w:jc w:val="center"/>
              <w:rPr>
                <w:rFonts w:ascii="仿宋" w:eastAsia="仿宋" w:hAnsi="仿宋" w:cs="宋体"/>
                <w:color w:val="000000"/>
                <w:kern w:val="0"/>
                <w:sz w:val="24"/>
                <w:szCs w:val="20"/>
              </w:rPr>
            </w:pPr>
          </w:p>
        </w:tc>
      </w:tr>
      <w:tr w:rsidR="00B4032F" w14:paraId="5D356B5D" w14:textId="77777777">
        <w:tc>
          <w:tcPr>
            <w:tcW w:w="6803" w:type="dxa"/>
          </w:tcPr>
          <w:p w14:paraId="1B07B40F" w14:textId="77777777" w:rsidR="00B4032F" w:rsidRDefault="001E493E">
            <w:r>
              <w:rPr>
                <w:rFonts w:hint="eastAsia"/>
              </w:rPr>
              <w:t>L</w:t>
            </w:r>
            <w:r>
              <w:t>O3</w:t>
            </w:r>
            <w:r>
              <w:rPr>
                <w:rFonts w:hint="eastAsia"/>
              </w:rPr>
              <w:t>6</w:t>
            </w:r>
            <w:r>
              <w:t xml:space="preserve">: </w:t>
            </w:r>
            <w:r>
              <w:rPr>
                <w:rFonts w:hint="eastAsia"/>
              </w:rPr>
              <w:t>掌握现代教育技术和文献检索、资料查询的方法，具备初步的教学科研能力。</w:t>
            </w:r>
          </w:p>
        </w:tc>
        <w:tc>
          <w:tcPr>
            <w:tcW w:w="727" w:type="dxa"/>
            <w:vAlign w:val="center"/>
          </w:tcPr>
          <w:p w14:paraId="11935BCC" w14:textId="77777777" w:rsidR="00B4032F" w:rsidRDefault="001E493E">
            <w:pPr>
              <w:widowControl/>
              <w:ind w:firstLineChars="200" w:firstLine="400"/>
              <w:jc w:val="center"/>
              <w:rPr>
                <w:rFonts w:ascii="仿宋" w:eastAsia="仿宋" w:hAnsi="仿宋" w:cs="宋体"/>
                <w:color w:val="000000"/>
                <w:kern w:val="0"/>
                <w:sz w:val="24"/>
                <w:szCs w:val="20"/>
              </w:rPr>
            </w:pPr>
            <w:r>
              <w:rPr>
                <w:color w:val="000000"/>
                <w:kern w:val="0"/>
                <w:sz w:val="20"/>
                <w:szCs w:val="20"/>
              </w:rPr>
              <w:sym w:font="Wingdings 2" w:char="F098"/>
            </w:r>
          </w:p>
        </w:tc>
      </w:tr>
      <w:tr w:rsidR="00B4032F" w14:paraId="7C8E502B" w14:textId="77777777">
        <w:tc>
          <w:tcPr>
            <w:tcW w:w="6803" w:type="dxa"/>
          </w:tcPr>
          <w:p w14:paraId="6564A8D9" w14:textId="77777777" w:rsidR="00B4032F" w:rsidRDefault="001E493E">
            <w:r>
              <w:rPr>
                <w:rFonts w:hint="eastAsia"/>
              </w:rPr>
              <w:t>LO41</w:t>
            </w:r>
            <w:r>
              <w:rPr>
                <w:rFonts w:hint="eastAsia"/>
              </w:rPr>
              <w:t>：遵守纪律、守信守责；具有耐挫折、抗压力的能力。</w:t>
            </w:r>
          </w:p>
        </w:tc>
        <w:tc>
          <w:tcPr>
            <w:tcW w:w="727" w:type="dxa"/>
            <w:vAlign w:val="center"/>
          </w:tcPr>
          <w:p w14:paraId="61AE7368" w14:textId="77777777" w:rsidR="00B4032F" w:rsidRDefault="00B4032F">
            <w:pPr>
              <w:widowControl/>
              <w:ind w:firstLineChars="200" w:firstLine="480"/>
              <w:jc w:val="center"/>
              <w:rPr>
                <w:rFonts w:ascii="仿宋" w:eastAsia="仿宋" w:hAnsi="仿宋" w:cs="宋体"/>
                <w:color w:val="000000"/>
                <w:kern w:val="0"/>
                <w:sz w:val="24"/>
                <w:szCs w:val="20"/>
              </w:rPr>
            </w:pPr>
          </w:p>
        </w:tc>
      </w:tr>
      <w:tr w:rsidR="00B4032F" w14:paraId="3D5739CC" w14:textId="77777777">
        <w:tc>
          <w:tcPr>
            <w:tcW w:w="6803" w:type="dxa"/>
          </w:tcPr>
          <w:p w14:paraId="7AA67755" w14:textId="77777777" w:rsidR="00B4032F" w:rsidRDefault="001E493E">
            <w:r>
              <w:rPr>
                <w:rFonts w:hint="eastAsia"/>
              </w:rPr>
              <w:t>LO51</w:t>
            </w:r>
            <w:r>
              <w:rPr>
                <w:rFonts w:hint="eastAsia"/>
              </w:rPr>
              <w:t>：同群体保持良好的合作关系，做集体中的积极成员；善于从多个维度思考问题，利用自己的知识与实践来提出新设想。</w:t>
            </w:r>
          </w:p>
        </w:tc>
        <w:tc>
          <w:tcPr>
            <w:tcW w:w="727" w:type="dxa"/>
            <w:vAlign w:val="center"/>
          </w:tcPr>
          <w:p w14:paraId="5F3CDF81" w14:textId="77777777" w:rsidR="00B4032F" w:rsidRDefault="001E493E">
            <w:pPr>
              <w:widowControl/>
              <w:ind w:firstLineChars="200" w:firstLine="400"/>
              <w:jc w:val="center"/>
              <w:rPr>
                <w:rFonts w:ascii="仿宋" w:eastAsia="仿宋" w:hAnsi="仿宋" w:cs="宋体"/>
                <w:color w:val="000000"/>
                <w:kern w:val="0"/>
                <w:sz w:val="24"/>
                <w:szCs w:val="20"/>
              </w:rPr>
            </w:pPr>
            <w:r>
              <w:rPr>
                <w:color w:val="000000"/>
                <w:kern w:val="0"/>
                <w:sz w:val="20"/>
                <w:szCs w:val="20"/>
              </w:rPr>
              <w:sym w:font="Wingdings 2" w:char="F098"/>
            </w:r>
          </w:p>
        </w:tc>
      </w:tr>
      <w:tr w:rsidR="00B4032F" w14:paraId="7343AA03" w14:textId="77777777">
        <w:tc>
          <w:tcPr>
            <w:tcW w:w="6803" w:type="dxa"/>
          </w:tcPr>
          <w:p w14:paraId="56510A18" w14:textId="77777777" w:rsidR="00B4032F" w:rsidRDefault="001E493E">
            <w:r>
              <w:rPr>
                <w:rFonts w:hint="eastAsia"/>
              </w:rPr>
              <w:t>LO61</w:t>
            </w:r>
            <w:r>
              <w:rPr>
                <w:rFonts w:hint="eastAsia"/>
              </w:rPr>
              <w:t>：具备一定的信息素养，并能在工作中应用信息技术解决问题。</w:t>
            </w:r>
          </w:p>
        </w:tc>
        <w:tc>
          <w:tcPr>
            <w:tcW w:w="727" w:type="dxa"/>
            <w:vAlign w:val="center"/>
          </w:tcPr>
          <w:p w14:paraId="7DFD2364" w14:textId="77777777" w:rsidR="00B4032F" w:rsidRDefault="00B4032F">
            <w:pPr>
              <w:widowControl/>
              <w:ind w:firstLineChars="200" w:firstLine="480"/>
              <w:jc w:val="center"/>
              <w:rPr>
                <w:rFonts w:ascii="仿宋" w:eastAsia="仿宋" w:hAnsi="仿宋" w:cs="宋体"/>
                <w:color w:val="000000"/>
                <w:kern w:val="0"/>
                <w:sz w:val="24"/>
                <w:szCs w:val="20"/>
              </w:rPr>
            </w:pPr>
          </w:p>
        </w:tc>
      </w:tr>
      <w:tr w:rsidR="00B4032F" w14:paraId="31011361" w14:textId="77777777">
        <w:tc>
          <w:tcPr>
            <w:tcW w:w="6803" w:type="dxa"/>
          </w:tcPr>
          <w:p w14:paraId="05DE2A82" w14:textId="77777777" w:rsidR="00B4032F" w:rsidRDefault="001E493E">
            <w:r>
              <w:rPr>
                <w:rFonts w:hint="eastAsia"/>
              </w:rPr>
              <w:t>LO71</w:t>
            </w:r>
            <w:r>
              <w:rPr>
                <w:rFonts w:hint="eastAsia"/>
              </w:rPr>
              <w:t>：愿意服务他人、服务企业、服务社会；为人热忱，富于爱心，懂得感恩（“感恩、回报、爱心”为我校校训内容之一）</w:t>
            </w:r>
          </w:p>
        </w:tc>
        <w:tc>
          <w:tcPr>
            <w:tcW w:w="727" w:type="dxa"/>
            <w:vAlign w:val="center"/>
          </w:tcPr>
          <w:p w14:paraId="3711629E" w14:textId="77777777" w:rsidR="00B4032F" w:rsidRDefault="00B4032F">
            <w:pPr>
              <w:widowControl/>
              <w:ind w:firstLineChars="200" w:firstLine="480"/>
              <w:jc w:val="center"/>
              <w:rPr>
                <w:rFonts w:ascii="仿宋" w:eastAsia="仿宋" w:hAnsi="仿宋" w:cs="宋体"/>
                <w:color w:val="000000"/>
                <w:kern w:val="0"/>
                <w:sz w:val="24"/>
                <w:szCs w:val="20"/>
              </w:rPr>
            </w:pPr>
          </w:p>
        </w:tc>
      </w:tr>
      <w:tr w:rsidR="00B4032F" w14:paraId="0C4B9449" w14:textId="77777777">
        <w:trPr>
          <w:trHeight w:val="363"/>
        </w:trPr>
        <w:tc>
          <w:tcPr>
            <w:tcW w:w="6803" w:type="dxa"/>
          </w:tcPr>
          <w:p w14:paraId="11512AC3" w14:textId="77777777" w:rsidR="00B4032F" w:rsidRDefault="001E493E">
            <w:r>
              <w:rPr>
                <w:rFonts w:hint="eastAsia"/>
              </w:rPr>
              <w:t>LO81</w:t>
            </w:r>
            <w:r>
              <w:rPr>
                <w:rFonts w:hint="eastAsia"/>
              </w:rPr>
              <w:t>：具有初步的第二外语表达沟通能力</w:t>
            </w:r>
            <w:r>
              <w:rPr>
                <w:rFonts w:hint="eastAsia"/>
              </w:rPr>
              <w:t>,</w:t>
            </w:r>
            <w:r>
              <w:rPr>
                <w:rFonts w:hint="eastAsia"/>
              </w:rPr>
              <w:t>有国际竞争与合作意识。</w:t>
            </w:r>
          </w:p>
        </w:tc>
        <w:tc>
          <w:tcPr>
            <w:tcW w:w="727" w:type="dxa"/>
            <w:vAlign w:val="center"/>
          </w:tcPr>
          <w:p w14:paraId="71E228FE" w14:textId="77777777" w:rsidR="00B4032F" w:rsidRDefault="00B4032F">
            <w:pPr>
              <w:widowControl/>
              <w:ind w:firstLineChars="200" w:firstLine="480"/>
              <w:jc w:val="center"/>
              <w:rPr>
                <w:rFonts w:ascii="仿宋" w:eastAsia="仿宋" w:hAnsi="仿宋" w:cs="宋体"/>
                <w:color w:val="000000"/>
                <w:kern w:val="0"/>
                <w:sz w:val="24"/>
                <w:szCs w:val="20"/>
              </w:rPr>
            </w:pPr>
          </w:p>
        </w:tc>
      </w:tr>
    </w:tbl>
    <w:p w14:paraId="4A84594F" w14:textId="77777777" w:rsidR="00B4032F" w:rsidRDefault="001E493E">
      <w:pPr>
        <w:ind w:firstLineChars="200" w:firstLine="420"/>
      </w:pPr>
      <w:r>
        <w:rPr>
          <w:rFonts w:hint="eastAsia"/>
        </w:rPr>
        <w:t>备注：</w:t>
      </w:r>
      <w:r>
        <w:rPr>
          <w:rFonts w:hint="eastAsia"/>
        </w:rPr>
        <w:t>LO=</w:t>
      </w:r>
      <w:r>
        <w:t>learning outcomes</w:t>
      </w:r>
      <w:r>
        <w:rPr>
          <w:rFonts w:hint="eastAsia"/>
        </w:rPr>
        <w:t>（学习成果）</w:t>
      </w:r>
    </w:p>
    <w:p w14:paraId="52630CA8" w14:textId="77777777" w:rsidR="00B4032F" w:rsidRDefault="00B4032F"/>
    <w:p w14:paraId="3CE96485" w14:textId="20800A79" w:rsidR="00B4032F" w:rsidRDefault="001E493E" w:rsidP="00EF388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4032F" w14:paraId="20C0DA3A" w14:textId="77777777">
        <w:tc>
          <w:tcPr>
            <w:tcW w:w="535" w:type="dxa"/>
            <w:shd w:val="clear" w:color="auto" w:fill="auto"/>
          </w:tcPr>
          <w:p w14:paraId="60C213D6" w14:textId="77777777" w:rsidR="00B4032F" w:rsidRDefault="001E493E">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07FEA90" w14:textId="77777777" w:rsidR="00B4032F" w:rsidRDefault="001E493E">
            <w:pPr>
              <w:snapToGrid w:val="0"/>
              <w:spacing w:line="288" w:lineRule="auto"/>
              <w:jc w:val="center"/>
              <w:rPr>
                <w:b/>
                <w:color w:val="000000"/>
                <w:sz w:val="20"/>
                <w:szCs w:val="20"/>
              </w:rPr>
            </w:pPr>
            <w:r>
              <w:rPr>
                <w:rFonts w:hint="eastAsia"/>
                <w:b/>
                <w:color w:val="000000"/>
                <w:sz w:val="20"/>
                <w:szCs w:val="20"/>
              </w:rPr>
              <w:t>课程预期</w:t>
            </w:r>
          </w:p>
          <w:p w14:paraId="1656466B" w14:textId="77777777" w:rsidR="00B4032F" w:rsidRDefault="001E493E">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06D841E1" w14:textId="77777777" w:rsidR="00B4032F" w:rsidRDefault="001E493E">
            <w:pPr>
              <w:snapToGrid w:val="0"/>
              <w:spacing w:line="288" w:lineRule="auto"/>
              <w:jc w:val="center"/>
              <w:rPr>
                <w:b/>
                <w:color w:val="000000"/>
                <w:sz w:val="20"/>
                <w:szCs w:val="20"/>
                <w:highlight w:val="yellow"/>
              </w:rPr>
            </w:pPr>
            <w:r>
              <w:rPr>
                <w:rFonts w:hint="eastAsia"/>
                <w:b/>
                <w:color w:val="000000"/>
                <w:sz w:val="20"/>
                <w:szCs w:val="20"/>
              </w:rPr>
              <w:t>课程目标</w:t>
            </w:r>
          </w:p>
          <w:p w14:paraId="31640166" w14:textId="77777777" w:rsidR="00B4032F" w:rsidRDefault="001E493E">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6496636B" w14:textId="77777777" w:rsidR="00B4032F" w:rsidRDefault="001E493E">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7870F701" w14:textId="77777777" w:rsidR="00B4032F" w:rsidRDefault="001E493E">
            <w:pPr>
              <w:snapToGrid w:val="0"/>
              <w:spacing w:line="288" w:lineRule="auto"/>
              <w:jc w:val="center"/>
              <w:rPr>
                <w:b/>
                <w:color w:val="000000"/>
                <w:sz w:val="20"/>
                <w:szCs w:val="20"/>
              </w:rPr>
            </w:pPr>
            <w:r>
              <w:rPr>
                <w:rFonts w:hint="eastAsia"/>
                <w:b/>
                <w:color w:val="000000"/>
                <w:sz w:val="20"/>
                <w:szCs w:val="20"/>
              </w:rPr>
              <w:t>评价方式</w:t>
            </w:r>
          </w:p>
        </w:tc>
      </w:tr>
      <w:tr w:rsidR="00B4032F" w14:paraId="37710F8E" w14:textId="77777777">
        <w:tc>
          <w:tcPr>
            <w:tcW w:w="535" w:type="dxa"/>
            <w:shd w:val="clear" w:color="auto" w:fill="auto"/>
          </w:tcPr>
          <w:p w14:paraId="21809619" w14:textId="77777777" w:rsidR="00B4032F" w:rsidRDefault="001E493E">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5D0B0B4E" w14:textId="77777777" w:rsidR="00B4032F" w:rsidRDefault="001E493E">
            <w:pPr>
              <w:rPr>
                <w:rFonts w:ascii="仿宋" w:eastAsia="仿宋" w:hAnsi="仿宋" w:cs="宋体"/>
                <w:color w:val="000000"/>
                <w:kern w:val="0"/>
                <w:sz w:val="24"/>
              </w:rPr>
            </w:pPr>
            <w:r>
              <w:rPr>
                <w:rFonts w:ascii="仿宋" w:eastAsia="仿宋" w:hAnsi="仿宋" w:cs="宋体" w:hint="eastAsia"/>
                <w:color w:val="000000"/>
                <w:kern w:val="0"/>
                <w:sz w:val="24"/>
                <w:szCs w:val="24"/>
              </w:rPr>
              <w:t>LO112</w:t>
            </w:r>
          </w:p>
        </w:tc>
        <w:tc>
          <w:tcPr>
            <w:tcW w:w="2470" w:type="dxa"/>
            <w:shd w:val="clear" w:color="auto" w:fill="auto"/>
          </w:tcPr>
          <w:p w14:paraId="0BBDA175" w14:textId="77777777" w:rsidR="00B4032F" w:rsidRDefault="00B4032F"/>
          <w:p w14:paraId="04E7AB1F" w14:textId="77777777" w:rsidR="00B4032F" w:rsidRDefault="001E493E">
            <w:r>
              <w:rPr>
                <w:rFonts w:hint="eastAsia"/>
              </w:rPr>
              <w:t>能够应用书面或口头形式，阐释自己的观点，有效沟通。</w:t>
            </w:r>
          </w:p>
          <w:p w14:paraId="469C7EC8" w14:textId="77777777" w:rsidR="00B4032F" w:rsidRDefault="00B4032F">
            <w:pPr>
              <w:rPr>
                <w:rFonts w:ascii="仿宋" w:eastAsia="仿宋" w:hAnsi="仿宋" w:cs="宋体"/>
                <w:color w:val="000000"/>
                <w:kern w:val="0"/>
                <w:sz w:val="24"/>
              </w:rPr>
            </w:pPr>
          </w:p>
        </w:tc>
        <w:tc>
          <w:tcPr>
            <w:tcW w:w="2199" w:type="dxa"/>
            <w:shd w:val="clear" w:color="auto" w:fill="auto"/>
          </w:tcPr>
          <w:p w14:paraId="7CB8932C" w14:textId="77777777" w:rsidR="00B4032F" w:rsidRDefault="001E493E">
            <w:pPr>
              <w:snapToGrid w:val="0"/>
              <w:spacing w:line="288" w:lineRule="auto"/>
              <w:rPr>
                <w:rFonts w:ascii="仿宋" w:eastAsia="仿宋" w:hAnsi="仿宋"/>
                <w:sz w:val="24"/>
              </w:rPr>
            </w:pPr>
            <w:r>
              <w:rPr>
                <w:rFonts w:hint="eastAsia"/>
              </w:rPr>
              <w:t>任课教师布置阅读材料，学生分组进行自主阅读、查阅资料。学生根据要求在课上以</w:t>
            </w:r>
            <w:r>
              <w:rPr>
                <w:rFonts w:hint="eastAsia"/>
              </w:rPr>
              <w:t>PPT</w:t>
            </w:r>
            <w:r>
              <w:rPr>
                <w:rFonts w:hint="eastAsia"/>
              </w:rPr>
              <w:t>的形式进行口头汇报。</w:t>
            </w:r>
          </w:p>
        </w:tc>
        <w:tc>
          <w:tcPr>
            <w:tcW w:w="1276" w:type="dxa"/>
            <w:shd w:val="clear" w:color="auto" w:fill="auto"/>
          </w:tcPr>
          <w:p w14:paraId="4FF2FAFD" w14:textId="77777777" w:rsidR="00B4032F" w:rsidRDefault="00B4032F">
            <w:pPr>
              <w:snapToGrid w:val="0"/>
              <w:spacing w:line="288" w:lineRule="auto"/>
              <w:jc w:val="left"/>
            </w:pPr>
          </w:p>
          <w:p w14:paraId="3793AD6D" w14:textId="77777777" w:rsidR="00B4032F" w:rsidRDefault="001E493E">
            <w:pPr>
              <w:snapToGrid w:val="0"/>
              <w:spacing w:line="288" w:lineRule="auto"/>
              <w:jc w:val="left"/>
              <w:rPr>
                <w:rFonts w:ascii="仿宋" w:eastAsia="仿宋" w:hAnsi="仿宋"/>
                <w:sz w:val="24"/>
              </w:rPr>
            </w:pPr>
            <w:r>
              <w:rPr>
                <w:rFonts w:hint="eastAsia"/>
              </w:rPr>
              <w:t>口头评价</w:t>
            </w:r>
          </w:p>
        </w:tc>
      </w:tr>
      <w:tr w:rsidR="00B4032F" w14:paraId="4AA19A4A" w14:textId="77777777">
        <w:tc>
          <w:tcPr>
            <w:tcW w:w="535" w:type="dxa"/>
            <w:vMerge w:val="restart"/>
            <w:shd w:val="clear" w:color="auto" w:fill="auto"/>
          </w:tcPr>
          <w:p w14:paraId="076E9614" w14:textId="77777777" w:rsidR="00B4032F" w:rsidRDefault="001E493E">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3880286D" w14:textId="77777777" w:rsidR="00B4032F" w:rsidRDefault="001E493E">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LO323</w:t>
            </w:r>
          </w:p>
          <w:p w14:paraId="279BA90D" w14:textId="77777777" w:rsidR="00B4032F" w:rsidRDefault="00B4032F">
            <w:pPr>
              <w:rPr>
                <w:rFonts w:ascii="仿宋" w:eastAsia="仿宋" w:hAnsi="仿宋" w:cs="宋体"/>
                <w:color w:val="000000"/>
                <w:kern w:val="0"/>
                <w:sz w:val="24"/>
              </w:rPr>
            </w:pPr>
          </w:p>
        </w:tc>
        <w:tc>
          <w:tcPr>
            <w:tcW w:w="2470" w:type="dxa"/>
            <w:shd w:val="clear" w:color="auto" w:fill="auto"/>
          </w:tcPr>
          <w:p w14:paraId="19B12E31" w14:textId="77777777" w:rsidR="00B4032F" w:rsidRDefault="001E493E">
            <w:pPr>
              <w:rPr>
                <w:rFonts w:ascii="仿宋" w:eastAsia="仿宋" w:hAnsi="仿宋"/>
                <w:sz w:val="24"/>
                <w:szCs w:val="24"/>
              </w:rPr>
            </w:pPr>
            <w:r>
              <w:rPr>
                <w:rFonts w:ascii="仿宋" w:eastAsia="仿宋" w:hAnsi="仿宋" w:hint="eastAsia"/>
                <w:sz w:val="24"/>
                <w:szCs w:val="24"/>
              </w:rPr>
              <w:lastRenderedPageBreak/>
              <w:t>1.</w:t>
            </w:r>
            <w:r>
              <w:rPr>
                <w:rFonts w:ascii="Times New Roman" w:eastAsiaTheme="minorEastAsia" w:hAnsi="Times New Roman"/>
                <w:kern w:val="1"/>
              </w:rPr>
              <w:t>了解语言的本质与基</w:t>
            </w:r>
            <w:r>
              <w:rPr>
                <w:rFonts w:ascii="Times New Roman" w:eastAsiaTheme="minorEastAsia" w:hAnsi="Times New Roman"/>
                <w:kern w:val="1"/>
              </w:rPr>
              <w:lastRenderedPageBreak/>
              <w:t>本特征；</w:t>
            </w:r>
            <w:r>
              <w:rPr>
                <w:rFonts w:ascii="Times New Roman" w:eastAsiaTheme="minorEastAsia" w:hAnsi="Times New Roman" w:hint="eastAsia"/>
                <w:kern w:val="1"/>
              </w:rPr>
              <w:t>掌握</w:t>
            </w:r>
            <w:r>
              <w:rPr>
                <w:rFonts w:ascii="Times New Roman" w:eastAsiaTheme="minorEastAsia" w:hAnsi="Times New Roman"/>
                <w:kern w:val="1"/>
                <w:szCs w:val="21"/>
              </w:rPr>
              <w:t>英语语音、音位、形态、句法、语义、语用方面的基本框架。</w:t>
            </w:r>
          </w:p>
        </w:tc>
        <w:tc>
          <w:tcPr>
            <w:tcW w:w="2199" w:type="dxa"/>
            <w:shd w:val="clear" w:color="auto" w:fill="auto"/>
          </w:tcPr>
          <w:p w14:paraId="3D45D8CE" w14:textId="77777777" w:rsidR="00B4032F" w:rsidRDefault="001E493E">
            <w:pPr>
              <w:snapToGrid w:val="0"/>
              <w:spacing w:line="288" w:lineRule="auto"/>
              <w:jc w:val="left"/>
              <w:rPr>
                <w:rFonts w:ascii="黑体" w:eastAsia="黑体" w:hAnsi="宋体"/>
                <w:sz w:val="24"/>
              </w:rPr>
            </w:pPr>
            <w:r>
              <w:rPr>
                <w:rFonts w:ascii="Times New Roman" w:eastAsiaTheme="minorEastAsia" w:hAnsi="Times New Roman" w:hint="eastAsia"/>
                <w:kern w:val="1"/>
                <w:szCs w:val="21"/>
              </w:rPr>
              <w:lastRenderedPageBreak/>
              <w:t>教师布置阅读任务，</w:t>
            </w:r>
            <w:r>
              <w:rPr>
                <w:rFonts w:ascii="Times New Roman" w:eastAsiaTheme="minorEastAsia" w:hAnsi="Times New Roman" w:hint="eastAsia"/>
                <w:kern w:val="1"/>
                <w:szCs w:val="21"/>
              </w:rPr>
              <w:lastRenderedPageBreak/>
              <w:t>让学生课前预习，并在课堂内进行讨论、提问等。</w:t>
            </w:r>
          </w:p>
        </w:tc>
        <w:tc>
          <w:tcPr>
            <w:tcW w:w="1276" w:type="dxa"/>
            <w:shd w:val="clear" w:color="auto" w:fill="auto"/>
            <w:vAlign w:val="center"/>
          </w:tcPr>
          <w:p w14:paraId="3B9B29DB" w14:textId="77777777" w:rsidR="00B4032F" w:rsidRDefault="001E493E">
            <w:pPr>
              <w:snapToGrid w:val="0"/>
              <w:spacing w:line="288" w:lineRule="auto"/>
              <w:jc w:val="center"/>
              <w:rPr>
                <w:rFonts w:ascii="仿宋" w:eastAsia="仿宋" w:hAnsi="仿宋"/>
                <w:sz w:val="24"/>
              </w:rPr>
            </w:pPr>
            <w:r>
              <w:rPr>
                <w:rFonts w:ascii="Times New Roman" w:eastAsiaTheme="minorEastAsia" w:hAnsi="Times New Roman" w:hint="eastAsia"/>
                <w:kern w:val="1"/>
                <w:szCs w:val="21"/>
              </w:rPr>
              <w:lastRenderedPageBreak/>
              <w:t>口头评价</w:t>
            </w:r>
            <w:r>
              <w:rPr>
                <w:rFonts w:ascii="Times New Roman" w:eastAsiaTheme="minorEastAsia" w:hAnsi="Times New Roman" w:hint="eastAsia"/>
                <w:kern w:val="1"/>
                <w:szCs w:val="21"/>
              </w:rPr>
              <w:t>/</w:t>
            </w:r>
            <w:r>
              <w:rPr>
                <w:rFonts w:ascii="Times New Roman" w:eastAsiaTheme="minorEastAsia" w:hAnsi="Times New Roman" w:hint="eastAsia"/>
                <w:kern w:val="1"/>
                <w:szCs w:val="21"/>
              </w:rPr>
              <w:lastRenderedPageBreak/>
              <w:t>纸笔测试</w:t>
            </w:r>
          </w:p>
        </w:tc>
      </w:tr>
      <w:tr w:rsidR="00B4032F" w14:paraId="11D5A9B3" w14:textId="77777777">
        <w:tc>
          <w:tcPr>
            <w:tcW w:w="535" w:type="dxa"/>
            <w:vMerge/>
            <w:shd w:val="clear" w:color="auto" w:fill="auto"/>
          </w:tcPr>
          <w:p w14:paraId="34A8D9A8" w14:textId="77777777" w:rsidR="00B4032F" w:rsidRDefault="00B4032F">
            <w:pPr>
              <w:rPr>
                <w:rFonts w:ascii="仿宋" w:eastAsia="仿宋" w:hAnsi="仿宋" w:cs="宋体"/>
                <w:color w:val="000000"/>
                <w:kern w:val="0"/>
                <w:sz w:val="24"/>
              </w:rPr>
            </w:pPr>
          </w:p>
        </w:tc>
        <w:tc>
          <w:tcPr>
            <w:tcW w:w="1175" w:type="dxa"/>
            <w:vMerge/>
            <w:shd w:val="clear" w:color="auto" w:fill="auto"/>
          </w:tcPr>
          <w:p w14:paraId="4CB2D487" w14:textId="77777777" w:rsidR="00B4032F" w:rsidRDefault="00B4032F">
            <w:pPr>
              <w:rPr>
                <w:rFonts w:ascii="仿宋" w:eastAsia="仿宋" w:hAnsi="仿宋" w:cs="宋体"/>
                <w:color w:val="000000"/>
                <w:kern w:val="0"/>
                <w:sz w:val="24"/>
              </w:rPr>
            </w:pPr>
          </w:p>
        </w:tc>
        <w:tc>
          <w:tcPr>
            <w:tcW w:w="2470" w:type="dxa"/>
            <w:shd w:val="clear" w:color="auto" w:fill="auto"/>
          </w:tcPr>
          <w:p w14:paraId="0390185D" w14:textId="77777777" w:rsidR="00B4032F" w:rsidRDefault="001E493E">
            <w:pPr>
              <w:rPr>
                <w:rFonts w:ascii="仿宋" w:eastAsia="仿宋" w:hAnsi="仿宋"/>
                <w:sz w:val="24"/>
                <w:szCs w:val="24"/>
              </w:rPr>
            </w:pPr>
            <w:r>
              <w:rPr>
                <w:rFonts w:ascii="仿宋" w:eastAsia="仿宋" w:hAnsi="仿宋" w:hint="eastAsia"/>
                <w:sz w:val="24"/>
                <w:szCs w:val="24"/>
              </w:rPr>
              <w:t>2.</w:t>
            </w:r>
            <w:r>
              <w:rPr>
                <w:rFonts w:ascii="Times New Roman" w:eastAsiaTheme="minorEastAsia" w:hAnsi="Times New Roman"/>
                <w:kern w:val="1"/>
                <w:szCs w:val="21"/>
              </w:rPr>
              <w:t>知道语言与大脑、社会、文化、外语教学的关系</w:t>
            </w:r>
            <w:r>
              <w:rPr>
                <w:rFonts w:ascii="Times New Roman" w:eastAsiaTheme="minorEastAsia" w:hAnsi="Times New Roman" w:hint="eastAsia"/>
                <w:kern w:val="1"/>
                <w:szCs w:val="21"/>
              </w:rPr>
              <w:t>，</w:t>
            </w:r>
            <w:r>
              <w:rPr>
                <w:rFonts w:ascii="Times New Roman" w:eastAsiaTheme="minorEastAsia" w:hAnsi="Times New Roman"/>
                <w:kern w:val="1"/>
                <w:szCs w:val="21"/>
              </w:rPr>
              <w:t>理解语言习得基本规律以及语言的各种社会特征和功能。</w:t>
            </w:r>
          </w:p>
        </w:tc>
        <w:tc>
          <w:tcPr>
            <w:tcW w:w="2199" w:type="dxa"/>
            <w:shd w:val="clear" w:color="auto" w:fill="auto"/>
          </w:tcPr>
          <w:p w14:paraId="4A0348AE" w14:textId="77777777" w:rsidR="00B4032F" w:rsidRDefault="001E493E">
            <w:pPr>
              <w:jc w:val="left"/>
              <w:rPr>
                <w:rFonts w:ascii="仿宋" w:eastAsia="仿宋" w:hAnsi="仿宋"/>
                <w:sz w:val="24"/>
                <w:szCs w:val="24"/>
              </w:rPr>
            </w:pPr>
            <w:r>
              <w:rPr>
                <w:rFonts w:ascii="Times New Roman" w:eastAsiaTheme="minorEastAsia" w:hAnsi="Times New Roman" w:hint="eastAsia"/>
                <w:kern w:val="1"/>
                <w:szCs w:val="21"/>
              </w:rPr>
              <w:t>教师通过课堂讲授进行示范、并组织学生进行讨论。</w:t>
            </w:r>
          </w:p>
        </w:tc>
        <w:tc>
          <w:tcPr>
            <w:tcW w:w="1276" w:type="dxa"/>
            <w:shd w:val="clear" w:color="auto" w:fill="auto"/>
          </w:tcPr>
          <w:p w14:paraId="7B080B15" w14:textId="77777777" w:rsidR="00B4032F" w:rsidRDefault="00B4032F">
            <w:pPr>
              <w:snapToGrid w:val="0"/>
              <w:spacing w:line="288" w:lineRule="auto"/>
              <w:jc w:val="left"/>
              <w:rPr>
                <w:rFonts w:ascii="Times New Roman" w:eastAsiaTheme="minorEastAsia" w:hAnsi="Times New Roman"/>
                <w:kern w:val="1"/>
                <w:szCs w:val="21"/>
              </w:rPr>
            </w:pPr>
          </w:p>
          <w:p w14:paraId="7E9E1697" w14:textId="77777777" w:rsidR="00B4032F" w:rsidRDefault="001E493E">
            <w:pPr>
              <w:snapToGrid w:val="0"/>
              <w:spacing w:line="288" w:lineRule="auto"/>
              <w:jc w:val="left"/>
              <w:rPr>
                <w:rFonts w:ascii="仿宋" w:eastAsia="仿宋" w:hAnsi="仿宋"/>
                <w:sz w:val="24"/>
              </w:rPr>
            </w:pPr>
            <w:r>
              <w:rPr>
                <w:rFonts w:ascii="Times New Roman" w:eastAsiaTheme="minorEastAsia" w:hAnsi="Times New Roman" w:hint="eastAsia"/>
                <w:kern w:val="1"/>
                <w:szCs w:val="21"/>
              </w:rPr>
              <w:t>口头评价</w:t>
            </w:r>
            <w:r>
              <w:rPr>
                <w:rFonts w:ascii="Times New Roman" w:eastAsiaTheme="minorEastAsia" w:hAnsi="Times New Roman" w:hint="eastAsia"/>
                <w:kern w:val="1"/>
                <w:szCs w:val="21"/>
              </w:rPr>
              <w:t>/</w:t>
            </w:r>
            <w:r>
              <w:rPr>
                <w:rFonts w:ascii="Times New Roman" w:eastAsiaTheme="minorEastAsia" w:hAnsi="Times New Roman" w:hint="eastAsia"/>
                <w:kern w:val="1"/>
                <w:szCs w:val="21"/>
              </w:rPr>
              <w:t>纸笔测试</w:t>
            </w:r>
          </w:p>
        </w:tc>
      </w:tr>
      <w:tr w:rsidR="00B4032F" w14:paraId="1F9F998D" w14:textId="77777777">
        <w:tc>
          <w:tcPr>
            <w:tcW w:w="535" w:type="dxa"/>
            <w:vMerge/>
            <w:shd w:val="clear" w:color="auto" w:fill="auto"/>
          </w:tcPr>
          <w:p w14:paraId="4CDC01D5" w14:textId="77777777" w:rsidR="00B4032F" w:rsidRDefault="00B4032F">
            <w:pPr>
              <w:rPr>
                <w:rFonts w:ascii="仿宋" w:eastAsia="仿宋" w:hAnsi="仿宋" w:cs="宋体"/>
                <w:color w:val="000000"/>
                <w:kern w:val="0"/>
                <w:sz w:val="24"/>
              </w:rPr>
            </w:pPr>
          </w:p>
        </w:tc>
        <w:tc>
          <w:tcPr>
            <w:tcW w:w="1175" w:type="dxa"/>
            <w:vMerge/>
            <w:shd w:val="clear" w:color="auto" w:fill="auto"/>
          </w:tcPr>
          <w:p w14:paraId="2F3F1EFF" w14:textId="77777777" w:rsidR="00B4032F" w:rsidRDefault="00B4032F">
            <w:pPr>
              <w:rPr>
                <w:rFonts w:ascii="仿宋" w:eastAsia="仿宋" w:hAnsi="仿宋" w:cs="宋体"/>
                <w:color w:val="000000"/>
                <w:kern w:val="0"/>
                <w:sz w:val="24"/>
              </w:rPr>
            </w:pPr>
          </w:p>
        </w:tc>
        <w:tc>
          <w:tcPr>
            <w:tcW w:w="2470" w:type="dxa"/>
            <w:shd w:val="clear" w:color="auto" w:fill="auto"/>
          </w:tcPr>
          <w:p w14:paraId="2394F594" w14:textId="77777777" w:rsidR="00B4032F" w:rsidRDefault="001E493E">
            <w:pPr>
              <w:rPr>
                <w:rFonts w:ascii="Times New Roman" w:eastAsiaTheme="minorEastAsia" w:hAnsi="Times New Roman"/>
                <w:kern w:val="1"/>
              </w:rPr>
            </w:pPr>
            <w:r>
              <w:rPr>
                <w:rFonts w:ascii="Times New Roman" w:eastAsiaTheme="minorEastAsia" w:hAnsi="Times New Roman" w:hint="eastAsia"/>
                <w:kern w:val="1"/>
              </w:rPr>
              <w:t>3.</w:t>
            </w:r>
            <w:r>
              <w:rPr>
                <w:rFonts w:ascii="Times New Roman" w:eastAsiaTheme="minorEastAsia" w:hAnsi="Times New Roman"/>
                <w:kern w:val="1"/>
              </w:rPr>
              <w:t>运用语言学理论对语言现象进行分析。</w:t>
            </w:r>
          </w:p>
        </w:tc>
        <w:tc>
          <w:tcPr>
            <w:tcW w:w="2199" w:type="dxa"/>
            <w:shd w:val="clear" w:color="auto" w:fill="auto"/>
          </w:tcPr>
          <w:p w14:paraId="249DF98C" w14:textId="77777777" w:rsidR="00B4032F" w:rsidRDefault="001E493E">
            <w:pPr>
              <w:snapToGrid w:val="0"/>
              <w:spacing w:line="288" w:lineRule="auto"/>
              <w:jc w:val="left"/>
              <w:rPr>
                <w:rFonts w:ascii="Times New Roman" w:eastAsiaTheme="minorEastAsia" w:hAnsi="Times New Roman"/>
                <w:kern w:val="1"/>
              </w:rPr>
            </w:pPr>
            <w:r>
              <w:rPr>
                <w:rFonts w:ascii="Times New Roman" w:eastAsiaTheme="minorEastAsia" w:hAnsi="Times New Roman"/>
                <w:kern w:val="1"/>
              </w:rPr>
              <w:t>教师指导学生进行分组讨论、学生经过讨论进行口头展示。</w:t>
            </w:r>
          </w:p>
        </w:tc>
        <w:tc>
          <w:tcPr>
            <w:tcW w:w="1276" w:type="dxa"/>
            <w:shd w:val="clear" w:color="auto" w:fill="auto"/>
            <w:vAlign w:val="center"/>
          </w:tcPr>
          <w:p w14:paraId="5B7B2DF9" w14:textId="77777777" w:rsidR="00B4032F" w:rsidRDefault="001E493E">
            <w:pPr>
              <w:snapToGrid w:val="0"/>
              <w:spacing w:line="288" w:lineRule="auto"/>
              <w:rPr>
                <w:rFonts w:ascii="Times New Roman" w:eastAsia="仿宋" w:hAnsi="Times New Roman"/>
                <w:szCs w:val="21"/>
              </w:rPr>
            </w:pPr>
            <w:r>
              <w:rPr>
                <w:rFonts w:ascii="Times New Roman" w:eastAsiaTheme="minorEastAsia" w:hAnsi="Times New Roman"/>
                <w:kern w:val="1"/>
              </w:rPr>
              <w:t>同伴互评</w:t>
            </w:r>
            <w:r>
              <w:rPr>
                <w:rFonts w:ascii="Times New Roman" w:eastAsiaTheme="minorEastAsia" w:hAnsi="Times New Roman" w:hint="eastAsia"/>
                <w:kern w:val="1"/>
              </w:rPr>
              <w:t>/</w:t>
            </w:r>
            <w:r>
              <w:rPr>
                <w:rFonts w:ascii="Times New Roman" w:eastAsiaTheme="minorEastAsia" w:hAnsi="Times New Roman" w:hint="eastAsia"/>
                <w:kern w:val="1"/>
              </w:rPr>
              <w:t>纸笔测试</w:t>
            </w:r>
          </w:p>
        </w:tc>
      </w:tr>
      <w:tr w:rsidR="00B4032F" w14:paraId="12BCE4AD" w14:textId="77777777">
        <w:tc>
          <w:tcPr>
            <w:tcW w:w="535" w:type="dxa"/>
            <w:shd w:val="clear" w:color="auto" w:fill="auto"/>
          </w:tcPr>
          <w:p w14:paraId="48D285DF" w14:textId="77777777" w:rsidR="00B4032F" w:rsidRDefault="001E493E">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4F669912" w14:textId="77777777" w:rsidR="00B4032F" w:rsidRDefault="001E493E">
            <w:pPr>
              <w:rPr>
                <w:rFonts w:ascii="仿宋" w:eastAsia="仿宋" w:hAnsi="仿宋" w:cs="宋体"/>
                <w:color w:val="000000"/>
                <w:kern w:val="0"/>
                <w:sz w:val="24"/>
              </w:rPr>
            </w:pPr>
            <w:r>
              <w:rPr>
                <w:rFonts w:ascii="仿宋" w:eastAsia="仿宋" w:hAnsi="仿宋" w:cs="宋体" w:hint="eastAsia"/>
                <w:color w:val="000000"/>
                <w:kern w:val="0"/>
                <w:sz w:val="24"/>
                <w:szCs w:val="24"/>
              </w:rPr>
              <w:t>LO36</w:t>
            </w:r>
          </w:p>
        </w:tc>
        <w:tc>
          <w:tcPr>
            <w:tcW w:w="2470" w:type="dxa"/>
            <w:shd w:val="clear" w:color="auto" w:fill="auto"/>
          </w:tcPr>
          <w:p w14:paraId="2E0B384F" w14:textId="77777777" w:rsidR="00B4032F" w:rsidRDefault="001E493E">
            <w:pPr>
              <w:rPr>
                <w:rFonts w:ascii="Times New Roman" w:eastAsiaTheme="minorEastAsia" w:hAnsi="Times New Roman"/>
                <w:kern w:val="1"/>
              </w:rPr>
            </w:pPr>
            <w:r>
              <w:rPr>
                <w:rFonts w:ascii="Times New Roman" w:eastAsiaTheme="minorEastAsia" w:hAnsi="Times New Roman" w:hint="eastAsia"/>
                <w:kern w:val="1"/>
              </w:rPr>
              <w:t>掌握现代教育技术和文献检索、资料查询的方法，具备初步的教学科研能力。了解现代语言学的主要研究方法并进行</w:t>
            </w:r>
          </w:p>
          <w:p w14:paraId="7F7BF055" w14:textId="77777777" w:rsidR="00B4032F" w:rsidRDefault="001E493E">
            <w:pPr>
              <w:rPr>
                <w:rFonts w:ascii="仿宋" w:eastAsia="仿宋" w:hAnsi="仿宋" w:cs="宋体"/>
                <w:color w:val="000000"/>
                <w:kern w:val="0"/>
                <w:sz w:val="24"/>
              </w:rPr>
            </w:pPr>
            <w:r>
              <w:rPr>
                <w:rFonts w:ascii="Times New Roman" w:eastAsiaTheme="minorEastAsia" w:hAnsi="Times New Roman" w:hint="eastAsia"/>
                <w:kern w:val="1"/>
              </w:rPr>
              <w:t>有效的文献选读和综述。</w:t>
            </w:r>
          </w:p>
        </w:tc>
        <w:tc>
          <w:tcPr>
            <w:tcW w:w="2199" w:type="dxa"/>
            <w:shd w:val="clear" w:color="auto" w:fill="auto"/>
          </w:tcPr>
          <w:p w14:paraId="50BFF194" w14:textId="77777777" w:rsidR="00B4032F" w:rsidRDefault="001E493E">
            <w:pPr>
              <w:snapToGrid w:val="0"/>
              <w:spacing w:line="288" w:lineRule="auto"/>
              <w:jc w:val="center"/>
              <w:rPr>
                <w:rFonts w:ascii="仿宋" w:eastAsia="仿宋" w:hAnsi="仿宋"/>
                <w:sz w:val="24"/>
              </w:rPr>
            </w:pPr>
            <w:r>
              <w:rPr>
                <w:rFonts w:ascii="Times New Roman" w:eastAsiaTheme="minorEastAsia" w:hAnsi="Times New Roman" w:hint="eastAsia"/>
                <w:kern w:val="1"/>
              </w:rPr>
              <w:t>教师通过实例和课堂示范教授文献检索、资料查询的方法，学生课后自选题目，进行文献综述。</w:t>
            </w:r>
          </w:p>
        </w:tc>
        <w:tc>
          <w:tcPr>
            <w:tcW w:w="1276" w:type="dxa"/>
            <w:shd w:val="clear" w:color="auto" w:fill="auto"/>
          </w:tcPr>
          <w:p w14:paraId="6EA3889D" w14:textId="77777777" w:rsidR="00B4032F" w:rsidRDefault="001E493E">
            <w:pPr>
              <w:snapToGrid w:val="0"/>
              <w:spacing w:line="288" w:lineRule="auto"/>
              <w:jc w:val="left"/>
              <w:rPr>
                <w:rFonts w:ascii="仿宋" w:eastAsia="仿宋" w:hAnsi="仿宋"/>
                <w:sz w:val="24"/>
              </w:rPr>
            </w:pPr>
            <w:r>
              <w:rPr>
                <w:rFonts w:ascii="Times New Roman" w:eastAsiaTheme="minorEastAsia" w:hAnsi="Times New Roman" w:hint="eastAsia"/>
                <w:kern w:val="1"/>
              </w:rPr>
              <w:t>实做评价</w:t>
            </w:r>
          </w:p>
        </w:tc>
      </w:tr>
    </w:tbl>
    <w:p w14:paraId="739D7B37" w14:textId="1F2319B5" w:rsidR="00B4032F" w:rsidRDefault="00B4032F">
      <w:pPr>
        <w:snapToGrid w:val="0"/>
        <w:spacing w:line="288" w:lineRule="auto"/>
        <w:rPr>
          <w:rFonts w:ascii="黑体" w:eastAsia="黑体" w:hAnsi="宋体"/>
          <w:sz w:val="24"/>
        </w:rPr>
      </w:pPr>
    </w:p>
    <w:p w14:paraId="0FE2E5A9" w14:textId="77777777" w:rsidR="00624F61" w:rsidRDefault="00624F61" w:rsidP="00624F6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0E9131F4" w14:textId="77777777" w:rsidR="00624F61" w:rsidRDefault="00624F61" w:rsidP="00624F61">
      <w:pPr>
        <w:snapToGrid w:val="0"/>
        <w:spacing w:line="288" w:lineRule="auto"/>
        <w:ind w:firstLineChars="200" w:firstLine="402"/>
        <w:rPr>
          <w:rFonts w:ascii="宋体" w:hAnsi="宋体"/>
          <w:b/>
          <w:bCs/>
          <w:sz w:val="20"/>
          <w:szCs w:val="20"/>
        </w:rPr>
      </w:pPr>
    </w:p>
    <w:tbl>
      <w:tblPr>
        <w:tblStyle w:val="a5"/>
        <w:tblW w:w="0" w:type="auto"/>
        <w:tblLook w:val="04A0" w:firstRow="1" w:lastRow="0" w:firstColumn="1" w:lastColumn="0" w:noHBand="0" w:noVBand="1"/>
      </w:tblPr>
      <w:tblGrid>
        <w:gridCol w:w="416"/>
        <w:gridCol w:w="5362"/>
        <w:gridCol w:w="1843"/>
        <w:gridCol w:w="901"/>
      </w:tblGrid>
      <w:tr w:rsidR="00624F61" w14:paraId="1C678080" w14:textId="77777777" w:rsidTr="00F345A4">
        <w:tc>
          <w:tcPr>
            <w:tcW w:w="416" w:type="dxa"/>
          </w:tcPr>
          <w:p w14:paraId="733621E6" w14:textId="77777777" w:rsidR="00624F61" w:rsidRDefault="00624F61" w:rsidP="00F345A4">
            <w:pPr>
              <w:snapToGrid w:val="0"/>
              <w:spacing w:line="288" w:lineRule="auto"/>
              <w:rPr>
                <w:rFonts w:ascii="宋体" w:hAnsi="宋体"/>
                <w:sz w:val="20"/>
                <w:szCs w:val="20"/>
              </w:rPr>
            </w:pPr>
            <w:r>
              <w:rPr>
                <w:rFonts w:ascii="宋体" w:hAnsi="宋体"/>
                <w:sz w:val="20"/>
                <w:szCs w:val="20"/>
              </w:rPr>
              <w:t>章节</w:t>
            </w:r>
          </w:p>
        </w:tc>
        <w:tc>
          <w:tcPr>
            <w:tcW w:w="5362" w:type="dxa"/>
          </w:tcPr>
          <w:p w14:paraId="7EBF6099" w14:textId="77777777" w:rsidR="00624F61" w:rsidRDefault="00624F61" w:rsidP="00F345A4">
            <w:pPr>
              <w:snapToGrid w:val="0"/>
              <w:spacing w:line="288" w:lineRule="auto"/>
              <w:rPr>
                <w:rFonts w:ascii="宋体" w:hAnsi="宋体"/>
                <w:sz w:val="20"/>
                <w:szCs w:val="20"/>
              </w:rPr>
            </w:pPr>
            <w:r>
              <w:rPr>
                <w:rFonts w:ascii="宋体" w:hAnsi="宋体"/>
                <w:sz w:val="20"/>
                <w:szCs w:val="20"/>
              </w:rPr>
              <w:t>知识点和能力要求</w:t>
            </w:r>
          </w:p>
        </w:tc>
        <w:tc>
          <w:tcPr>
            <w:tcW w:w="1843" w:type="dxa"/>
          </w:tcPr>
          <w:p w14:paraId="0EE9CB17" w14:textId="77777777" w:rsidR="00624F61" w:rsidRDefault="00624F61" w:rsidP="00F345A4">
            <w:pPr>
              <w:snapToGrid w:val="0"/>
              <w:spacing w:line="288" w:lineRule="auto"/>
              <w:rPr>
                <w:rFonts w:ascii="宋体" w:hAnsi="宋体"/>
                <w:sz w:val="20"/>
                <w:szCs w:val="20"/>
              </w:rPr>
            </w:pPr>
            <w:r>
              <w:rPr>
                <w:rFonts w:ascii="宋体" w:hAnsi="宋体"/>
                <w:sz w:val="20"/>
                <w:szCs w:val="20"/>
              </w:rPr>
              <w:t>教学难点</w:t>
            </w:r>
          </w:p>
        </w:tc>
        <w:tc>
          <w:tcPr>
            <w:tcW w:w="901" w:type="dxa"/>
          </w:tcPr>
          <w:p w14:paraId="3A20EE6C" w14:textId="77777777" w:rsidR="00624F61" w:rsidRDefault="00624F61" w:rsidP="00F345A4">
            <w:pPr>
              <w:snapToGrid w:val="0"/>
              <w:spacing w:line="288" w:lineRule="auto"/>
              <w:rPr>
                <w:rFonts w:ascii="宋体" w:hAnsi="宋体"/>
                <w:sz w:val="20"/>
                <w:szCs w:val="20"/>
              </w:rPr>
            </w:pPr>
            <w:r>
              <w:rPr>
                <w:rFonts w:ascii="宋体" w:hAnsi="宋体"/>
                <w:sz w:val="20"/>
                <w:szCs w:val="20"/>
              </w:rPr>
              <w:t>理论</w:t>
            </w:r>
            <w:r>
              <w:rPr>
                <w:rFonts w:ascii="宋体" w:hAnsi="宋体" w:hint="eastAsia"/>
                <w:sz w:val="20"/>
                <w:szCs w:val="20"/>
              </w:rPr>
              <w:t>/</w:t>
            </w:r>
            <w:r>
              <w:rPr>
                <w:rFonts w:ascii="宋体" w:hAnsi="宋体"/>
                <w:sz w:val="20"/>
                <w:szCs w:val="20"/>
              </w:rPr>
              <w:t>实践课时数</w:t>
            </w:r>
          </w:p>
        </w:tc>
      </w:tr>
      <w:tr w:rsidR="00624F61" w14:paraId="67D9C588" w14:textId="77777777" w:rsidTr="00F345A4">
        <w:tc>
          <w:tcPr>
            <w:tcW w:w="416" w:type="dxa"/>
          </w:tcPr>
          <w:p w14:paraId="49B96B1E" w14:textId="77777777" w:rsidR="00624F61" w:rsidRDefault="00624F61" w:rsidP="00F345A4">
            <w:pPr>
              <w:snapToGrid w:val="0"/>
              <w:spacing w:line="288" w:lineRule="auto"/>
              <w:rPr>
                <w:rFonts w:ascii="宋体" w:hAnsi="宋体"/>
                <w:sz w:val="20"/>
                <w:szCs w:val="20"/>
              </w:rPr>
            </w:pPr>
            <w:r>
              <w:rPr>
                <w:rFonts w:ascii="Times New Roman" w:eastAsiaTheme="minorEastAsia" w:hAnsi="Times New Roman"/>
                <w:kern w:val="1"/>
                <w:sz w:val="20"/>
                <w:szCs w:val="20"/>
              </w:rPr>
              <w:t>1</w:t>
            </w:r>
          </w:p>
        </w:tc>
        <w:tc>
          <w:tcPr>
            <w:tcW w:w="5362" w:type="dxa"/>
          </w:tcPr>
          <w:p w14:paraId="694F35B6" w14:textId="77777777" w:rsidR="00624F61" w:rsidRDefault="00624F61" w:rsidP="00F345A4">
            <w:pPr>
              <w:spacing w:line="300" w:lineRule="auto"/>
              <w:ind w:right="6"/>
              <w:rPr>
                <w:rFonts w:ascii="Times New Roman" w:eastAsiaTheme="minorEastAsia" w:hAnsi="Times New Roman"/>
                <w:kern w:val="1"/>
                <w:sz w:val="20"/>
                <w:szCs w:val="20"/>
              </w:rPr>
            </w:pPr>
            <w:r>
              <w:rPr>
                <w:rFonts w:ascii="Times New Roman" w:eastAsiaTheme="minorEastAsia" w:hAnsi="Times New Roman"/>
                <w:kern w:val="1"/>
                <w:sz w:val="20"/>
                <w:szCs w:val="20"/>
              </w:rPr>
              <w:t>理解语言学的定义、研究范围及语言学的几对基本概念；</w:t>
            </w:r>
          </w:p>
          <w:p w14:paraId="1ECC82D3" w14:textId="77777777" w:rsidR="00624F61" w:rsidRDefault="00624F61" w:rsidP="00F345A4">
            <w:pPr>
              <w:spacing w:line="300" w:lineRule="auto"/>
              <w:ind w:right="6"/>
              <w:rPr>
                <w:rFonts w:ascii="Times New Roman" w:eastAsiaTheme="minorEastAsia" w:hAnsi="Times New Roman"/>
                <w:kern w:val="1"/>
                <w:sz w:val="20"/>
                <w:szCs w:val="20"/>
              </w:rPr>
            </w:pPr>
            <w:r>
              <w:rPr>
                <w:rFonts w:ascii="Times New Roman" w:eastAsiaTheme="minorEastAsia" w:hAnsi="Times New Roman"/>
                <w:kern w:val="1"/>
                <w:sz w:val="20"/>
                <w:szCs w:val="20"/>
              </w:rPr>
              <w:t>理解语言的定义、特征及功能。</w:t>
            </w:r>
          </w:p>
        </w:tc>
        <w:tc>
          <w:tcPr>
            <w:tcW w:w="1843" w:type="dxa"/>
          </w:tcPr>
          <w:p w14:paraId="26C3AE39" w14:textId="77777777" w:rsidR="00624F61" w:rsidRDefault="00624F61" w:rsidP="00F345A4">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t>理解</w:t>
            </w:r>
            <w:r>
              <w:rPr>
                <w:rFonts w:ascii="Times New Roman" w:eastAsiaTheme="minorEastAsia" w:hAnsi="Times New Roman"/>
                <w:kern w:val="1"/>
                <w:sz w:val="20"/>
                <w:szCs w:val="20"/>
              </w:rPr>
              <w:t>Design</w:t>
            </w:r>
          </w:p>
          <w:p w14:paraId="3BFF84D1" w14:textId="77777777" w:rsidR="00624F61" w:rsidRDefault="00624F61" w:rsidP="00F345A4">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t>Features of language</w:t>
            </w:r>
          </w:p>
        </w:tc>
        <w:tc>
          <w:tcPr>
            <w:tcW w:w="901" w:type="dxa"/>
          </w:tcPr>
          <w:p w14:paraId="54972409"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 xml:space="preserve">理论 </w:t>
            </w:r>
          </w:p>
          <w:p w14:paraId="454E4C81"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4课时</w:t>
            </w:r>
          </w:p>
        </w:tc>
      </w:tr>
      <w:tr w:rsidR="00624F61" w14:paraId="5A4F11C3" w14:textId="77777777" w:rsidTr="00F345A4">
        <w:tc>
          <w:tcPr>
            <w:tcW w:w="416" w:type="dxa"/>
          </w:tcPr>
          <w:p w14:paraId="287BD5FD"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2</w:t>
            </w:r>
          </w:p>
        </w:tc>
        <w:tc>
          <w:tcPr>
            <w:tcW w:w="5362" w:type="dxa"/>
          </w:tcPr>
          <w:p w14:paraId="31CD0DBF" w14:textId="77777777" w:rsidR="00624F61" w:rsidRDefault="00624F61" w:rsidP="00F345A4">
            <w:pPr>
              <w:spacing w:line="300" w:lineRule="auto"/>
              <w:ind w:right="6"/>
              <w:rPr>
                <w:rFonts w:ascii="宋体" w:eastAsiaTheme="minorEastAsia" w:hAnsi="宋体" w:cs="宋体"/>
                <w:kern w:val="1"/>
                <w:sz w:val="20"/>
                <w:szCs w:val="20"/>
              </w:rPr>
            </w:pPr>
            <w:r>
              <w:rPr>
                <w:rFonts w:ascii="宋体" w:eastAsiaTheme="minorEastAsia" w:hAnsi="宋体" w:cs="宋体"/>
                <w:kern w:val="1"/>
                <w:sz w:val="20"/>
                <w:szCs w:val="20"/>
              </w:rPr>
              <w:t>理解什么是语音学和音系学；</w:t>
            </w:r>
          </w:p>
          <w:p w14:paraId="22953321" w14:textId="77777777" w:rsidR="00624F61" w:rsidRDefault="00624F61" w:rsidP="00F345A4">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知道人体发音器官的构造和发音原理；</w:t>
            </w:r>
          </w:p>
          <w:p w14:paraId="50D72B31" w14:textId="77777777" w:rsidR="00624F61" w:rsidRDefault="00624F61" w:rsidP="00F345A4">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理解标音法、辅音及元音的语音分类、音位的对立、互补分布、最小对立和超音段特征；</w:t>
            </w:r>
          </w:p>
          <w:p w14:paraId="69A0C519" w14:textId="77777777" w:rsidR="00624F61" w:rsidRDefault="00624F61" w:rsidP="00F345A4">
            <w:pPr>
              <w:spacing w:line="300" w:lineRule="auto"/>
              <w:ind w:right="6"/>
              <w:rPr>
                <w:rFonts w:ascii="宋体" w:eastAsiaTheme="minorEastAsia" w:hAnsi="宋体" w:cs="宋体"/>
                <w:kern w:val="1"/>
                <w:sz w:val="20"/>
                <w:szCs w:val="20"/>
              </w:rPr>
            </w:pPr>
            <w:r>
              <w:rPr>
                <w:rFonts w:ascii="宋体" w:eastAsiaTheme="minorEastAsia" w:hAnsi="宋体" w:cs="宋体" w:hint="eastAsia"/>
                <w:kern w:val="1"/>
                <w:sz w:val="20"/>
                <w:szCs w:val="20"/>
              </w:rPr>
              <w:t>了解音位学的一些基本规则</w:t>
            </w:r>
            <w:r>
              <w:rPr>
                <w:rFonts w:ascii="宋体" w:eastAsiaTheme="minorEastAsia" w:hAnsi="宋体" w:cs="宋体"/>
                <w:kern w:val="1"/>
                <w:sz w:val="20"/>
                <w:szCs w:val="20"/>
              </w:rPr>
              <w:t>。</w:t>
            </w:r>
          </w:p>
        </w:tc>
        <w:tc>
          <w:tcPr>
            <w:tcW w:w="1843" w:type="dxa"/>
          </w:tcPr>
          <w:p w14:paraId="57B6492A" w14:textId="77777777" w:rsidR="00624F61" w:rsidRDefault="00624F61" w:rsidP="00F345A4">
            <w:pPr>
              <w:snapToGrid w:val="0"/>
              <w:spacing w:line="288" w:lineRule="auto"/>
              <w:rPr>
                <w:rFonts w:ascii="宋体" w:hAnsi="宋体"/>
                <w:sz w:val="20"/>
                <w:szCs w:val="20"/>
              </w:rPr>
            </w:pPr>
            <w:r>
              <w:rPr>
                <w:rFonts w:ascii="Times New Roman" w:hAnsi="Times New Roman"/>
                <w:kern w:val="1"/>
                <w:sz w:val="20"/>
                <w:szCs w:val="20"/>
              </w:rPr>
              <w:t>理解</w:t>
            </w:r>
            <w:r>
              <w:rPr>
                <w:rFonts w:ascii="Times New Roman" w:hAnsi="Times New Roman"/>
                <w:kern w:val="1"/>
                <w:sz w:val="20"/>
                <w:szCs w:val="20"/>
              </w:rPr>
              <w:t>phonemic contrast</w:t>
            </w:r>
            <w:r>
              <w:rPr>
                <w:rFonts w:ascii="Times New Roman" w:hAnsi="Times New Roman" w:hint="eastAsia"/>
                <w:kern w:val="1"/>
                <w:sz w:val="20"/>
                <w:szCs w:val="20"/>
              </w:rPr>
              <w:t xml:space="preserve">, </w:t>
            </w:r>
            <w:r>
              <w:rPr>
                <w:rFonts w:ascii="Times New Roman" w:hAnsi="Times New Roman"/>
                <w:kern w:val="1"/>
                <w:sz w:val="20"/>
                <w:szCs w:val="20"/>
              </w:rPr>
              <w:t>complementary distribution and minimal pair</w:t>
            </w:r>
          </w:p>
        </w:tc>
        <w:tc>
          <w:tcPr>
            <w:tcW w:w="901" w:type="dxa"/>
          </w:tcPr>
          <w:p w14:paraId="0721BE7B"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 xml:space="preserve">理论 </w:t>
            </w:r>
          </w:p>
          <w:p w14:paraId="34952F94"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4课时</w:t>
            </w:r>
          </w:p>
        </w:tc>
      </w:tr>
      <w:tr w:rsidR="00624F61" w14:paraId="424E5BC3" w14:textId="77777777" w:rsidTr="00F345A4">
        <w:tc>
          <w:tcPr>
            <w:tcW w:w="416" w:type="dxa"/>
          </w:tcPr>
          <w:p w14:paraId="26694D3E"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3</w:t>
            </w:r>
          </w:p>
        </w:tc>
        <w:tc>
          <w:tcPr>
            <w:tcW w:w="5362" w:type="dxa"/>
          </w:tcPr>
          <w:p w14:paraId="30C5107A" w14:textId="77777777" w:rsidR="00624F61" w:rsidRDefault="00624F61" w:rsidP="00F345A4">
            <w:pPr>
              <w:tabs>
                <w:tab w:val="center" w:pos="1272"/>
              </w:tabs>
              <w:spacing w:line="300" w:lineRule="auto"/>
              <w:rPr>
                <w:rFonts w:ascii="宋体" w:hAnsi="宋体" w:cs="宋体"/>
                <w:kern w:val="1"/>
                <w:sz w:val="20"/>
                <w:szCs w:val="20"/>
              </w:rPr>
            </w:pPr>
            <w:r>
              <w:rPr>
                <w:rFonts w:ascii="宋体" w:hAnsi="宋体" w:cs="宋体"/>
                <w:kern w:val="1"/>
                <w:sz w:val="20"/>
                <w:szCs w:val="20"/>
              </w:rPr>
              <w:t>了解词的分类、内部结构和构词规则；</w:t>
            </w:r>
          </w:p>
          <w:p w14:paraId="1315E0B4" w14:textId="77777777" w:rsidR="00624F61" w:rsidRDefault="00624F61" w:rsidP="00F345A4">
            <w:pPr>
              <w:tabs>
                <w:tab w:val="center" w:pos="1272"/>
              </w:tabs>
              <w:spacing w:line="300" w:lineRule="auto"/>
              <w:rPr>
                <w:rFonts w:ascii="Times New Roman" w:hAnsi="Times New Roman"/>
                <w:sz w:val="20"/>
                <w:szCs w:val="20"/>
              </w:rPr>
            </w:pPr>
            <w:r>
              <w:rPr>
                <w:rFonts w:ascii="Times New Roman" w:hAnsi="Times New Roman"/>
                <w:kern w:val="1"/>
                <w:sz w:val="20"/>
                <w:szCs w:val="20"/>
              </w:rPr>
              <w:t>理解</w:t>
            </w:r>
            <w:r>
              <w:rPr>
                <w:rFonts w:ascii="Times New Roman" w:hAnsi="Times New Roman"/>
                <w:sz w:val="20"/>
                <w:szCs w:val="20"/>
              </w:rPr>
              <w:t>派生词素和曲折词素；</w:t>
            </w:r>
          </w:p>
          <w:p w14:paraId="495A1EB3" w14:textId="77777777" w:rsidR="00624F61" w:rsidRDefault="00624F61" w:rsidP="00F345A4">
            <w:pPr>
              <w:snapToGrid w:val="0"/>
              <w:spacing w:line="288" w:lineRule="auto"/>
              <w:rPr>
                <w:rFonts w:ascii="宋体" w:hAnsi="宋体"/>
                <w:sz w:val="20"/>
                <w:szCs w:val="20"/>
              </w:rPr>
            </w:pPr>
            <w:r>
              <w:rPr>
                <w:rFonts w:ascii="Times New Roman" w:hAnsi="Times New Roman"/>
                <w:sz w:val="20"/>
                <w:szCs w:val="20"/>
              </w:rPr>
              <w:t>知道构词的形态学规则。</w:t>
            </w:r>
          </w:p>
        </w:tc>
        <w:tc>
          <w:tcPr>
            <w:tcW w:w="1843" w:type="dxa"/>
          </w:tcPr>
          <w:p w14:paraId="2158938B" w14:textId="77777777" w:rsidR="00624F61" w:rsidRDefault="00624F61" w:rsidP="00F345A4">
            <w:pPr>
              <w:snapToGrid w:val="0"/>
              <w:spacing w:line="288" w:lineRule="auto"/>
              <w:rPr>
                <w:rFonts w:ascii="宋体" w:hAnsi="宋体"/>
                <w:sz w:val="20"/>
                <w:szCs w:val="20"/>
              </w:rPr>
            </w:pPr>
            <w:r>
              <w:rPr>
                <w:rFonts w:ascii="Times New Roman" w:hAnsi="Times New Roman"/>
                <w:kern w:val="1"/>
                <w:sz w:val="20"/>
                <w:szCs w:val="20"/>
              </w:rPr>
              <w:t>区分</w:t>
            </w:r>
            <w:r>
              <w:rPr>
                <w:rFonts w:ascii="Times New Roman" w:hAnsi="Times New Roman"/>
                <w:kern w:val="1"/>
                <w:sz w:val="20"/>
                <w:szCs w:val="20"/>
              </w:rPr>
              <w:t>derivational and inflectional morphemes</w:t>
            </w:r>
          </w:p>
        </w:tc>
        <w:tc>
          <w:tcPr>
            <w:tcW w:w="901" w:type="dxa"/>
          </w:tcPr>
          <w:p w14:paraId="5E20FF28"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 xml:space="preserve">理论 </w:t>
            </w:r>
          </w:p>
          <w:p w14:paraId="32E97C32"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2课时</w:t>
            </w:r>
          </w:p>
        </w:tc>
      </w:tr>
      <w:tr w:rsidR="00624F61" w14:paraId="0D503617" w14:textId="77777777" w:rsidTr="00F345A4">
        <w:tc>
          <w:tcPr>
            <w:tcW w:w="416" w:type="dxa"/>
          </w:tcPr>
          <w:p w14:paraId="53231A43"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4</w:t>
            </w:r>
          </w:p>
        </w:tc>
        <w:tc>
          <w:tcPr>
            <w:tcW w:w="5362" w:type="dxa"/>
          </w:tcPr>
          <w:p w14:paraId="04B34EB1" w14:textId="77777777" w:rsidR="00624F61" w:rsidRDefault="00624F61" w:rsidP="00F345A4">
            <w:pPr>
              <w:tabs>
                <w:tab w:val="center" w:pos="1272"/>
              </w:tabs>
              <w:spacing w:line="300" w:lineRule="auto"/>
              <w:rPr>
                <w:rFonts w:ascii="Times New Roman" w:eastAsiaTheme="minorEastAsia" w:hAnsi="Times New Roman"/>
                <w:sz w:val="20"/>
                <w:szCs w:val="20"/>
              </w:rPr>
            </w:pPr>
            <w:r>
              <w:rPr>
                <w:rFonts w:ascii="Times New Roman" w:eastAsiaTheme="minorEastAsia" w:hAnsi="Times New Roman" w:hint="eastAsia"/>
                <w:sz w:val="20"/>
                <w:szCs w:val="20"/>
                <w:lang w:val="zh-CN"/>
              </w:rPr>
              <w:t>了解句法学的定义及范畴</w:t>
            </w:r>
            <w:r>
              <w:rPr>
                <w:rFonts w:ascii="Times New Roman" w:eastAsiaTheme="minorEastAsia" w:hAnsi="Times New Roman"/>
                <w:sz w:val="20"/>
                <w:szCs w:val="20"/>
              </w:rPr>
              <w:t>;</w:t>
            </w:r>
          </w:p>
          <w:p w14:paraId="6DDE8150" w14:textId="77777777" w:rsidR="00624F61" w:rsidRDefault="00624F61" w:rsidP="00F345A4">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t>理解</w:t>
            </w:r>
            <w:r>
              <w:rPr>
                <w:rFonts w:ascii="Times New Roman" w:eastAsiaTheme="minorEastAsia" w:hAnsi="Times New Roman" w:hint="eastAsia"/>
                <w:kern w:val="1"/>
                <w:sz w:val="20"/>
                <w:szCs w:val="20"/>
              </w:rPr>
              <w:t>短语成分及结构规则</w:t>
            </w:r>
            <w:r>
              <w:rPr>
                <w:rFonts w:ascii="Times New Roman" w:eastAsiaTheme="minorEastAsia" w:hAnsi="Times New Roman"/>
                <w:kern w:val="1"/>
                <w:sz w:val="20"/>
                <w:szCs w:val="20"/>
              </w:rPr>
              <w:t>；</w:t>
            </w:r>
          </w:p>
          <w:p w14:paraId="0C13CFEE" w14:textId="77777777" w:rsidR="00624F61" w:rsidRDefault="00624F61" w:rsidP="00F345A4">
            <w:pPr>
              <w:spacing w:line="300" w:lineRule="auto"/>
              <w:ind w:right="-716"/>
              <w:rPr>
                <w:rFonts w:ascii="Times New Roman" w:eastAsiaTheme="minorEastAsia" w:hAnsi="Times New Roman"/>
                <w:sz w:val="20"/>
                <w:szCs w:val="20"/>
              </w:rPr>
            </w:pPr>
            <w:r>
              <w:rPr>
                <w:rFonts w:ascii="Times New Roman" w:eastAsiaTheme="minorEastAsia" w:hAnsi="Times New Roman" w:hint="eastAsia"/>
                <w:kern w:val="1"/>
                <w:sz w:val="20"/>
                <w:szCs w:val="20"/>
              </w:rPr>
              <w:t>了解转换</w:t>
            </w:r>
            <w:r>
              <w:rPr>
                <w:rFonts w:ascii="Times New Roman" w:eastAsiaTheme="minorEastAsia" w:hAnsi="Times New Roman"/>
                <w:sz w:val="20"/>
                <w:szCs w:val="20"/>
              </w:rPr>
              <w:t>;</w:t>
            </w:r>
          </w:p>
          <w:p w14:paraId="6F1C864B" w14:textId="77777777" w:rsidR="00624F61" w:rsidRDefault="00624F61" w:rsidP="00F345A4">
            <w:pPr>
              <w:spacing w:line="300" w:lineRule="auto"/>
              <w:ind w:right="-716"/>
              <w:rPr>
                <w:rFonts w:ascii="Times New Roman" w:eastAsiaTheme="minorEastAsia" w:hAnsi="Times New Roman"/>
                <w:kern w:val="1"/>
                <w:sz w:val="20"/>
                <w:szCs w:val="20"/>
              </w:rPr>
            </w:pPr>
          </w:p>
        </w:tc>
        <w:tc>
          <w:tcPr>
            <w:tcW w:w="1843" w:type="dxa"/>
          </w:tcPr>
          <w:p w14:paraId="3458EB3A" w14:textId="77777777" w:rsidR="00624F61" w:rsidRDefault="00624F61" w:rsidP="00F345A4">
            <w:pPr>
              <w:spacing w:line="300" w:lineRule="auto"/>
              <w:ind w:right="-716"/>
              <w:rPr>
                <w:rFonts w:ascii="Times New Roman" w:eastAsiaTheme="minorEastAsia" w:hAnsi="Times New Roman"/>
                <w:sz w:val="20"/>
                <w:szCs w:val="20"/>
              </w:rPr>
            </w:pPr>
            <w:r>
              <w:rPr>
                <w:rFonts w:ascii="Times New Roman" w:eastAsiaTheme="minorEastAsia" w:hAnsi="Times New Roman" w:hint="eastAsia"/>
                <w:kern w:val="1"/>
                <w:sz w:val="20"/>
                <w:szCs w:val="20"/>
              </w:rPr>
              <w:t>运用</w:t>
            </w:r>
            <w:r>
              <w:rPr>
                <w:rFonts w:ascii="Times New Roman" w:eastAsiaTheme="minorEastAsia" w:hAnsi="Times New Roman"/>
                <w:sz w:val="20"/>
                <w:szCs w:val="20"/>
              </w:rPr>
              <w:t>phrase</w:t>
            </w:r>
          </w:p>
          <w:p w14:paraId="5244CCD6" w14:textId="77777777" w:rsidR="00624F61" w:rsidRDefault="00624F61" w:rsidP="00F345A4">
            <w:pPr>
              <w:spacing w:line="300" w:lineRule="auto"/>
              <w:ind w:right="-716"/>
              <w:rPr>
                <w:rFonts w:ascii="Times New Roman" w:eastAsiaTheme="minorEastAsia" w:hAnsi="Times New Roman"/>
                <w:sz w:val="20"/>
                <w:szCs w:val="20"/>
                <w:lang w:val="zh-CN"/>
              </w:rPr>
            </w:pPr>
            <w:r>
              <w:rPr>
                <w:rFonts w:ascii="Times New Roman" w:eastAsiaTheme="minorEastAsia" w:hAnsi="Times New Roman"/>
                <w:sz w:val="20"/>
                <w:szCs w:val="20"/>
              </w:rPr>
              <w:t>Structure rule</w:t>
            </w:r>
            <w:r>
              <w:rPr>
                <w:rFonts w:ascii="Times New Roman" w:eastAsiaTheme="minorEastAsia" w:hAnsi="Times New Roman" w:hint="eastAsia"/>
                <w:sz w:val="20"/>
                <w:szCs w:val="20"/>
                <w:lang w:val="zh-CN"/>
              </w:rPr>
              <w:t>对短</w:t>
            </w:r>
          </w:p>
          <w:p w14:paraId="3473137F" w14:textId="77777777" w:rsidR="00624F61" w:rsidRDefault="00624F61" w:rsidP="00F345A4">
            <w:pPr>
              <w:spacing w:line="300" w:lineRule="auto"/>
              <w:ind w:right="-716"/>
              <w:rPr>
                <w:rFonts w:ascii="Times New Roman" w:eastAsiaTheme="minorEastAsia" w:hAnsi="Times New Roman"/>
                <w:sz w:val="20"/>
                <w:szCs w:val="20"/>
              </w:rPr>
            </w:pPr>
            <w:r>
              <w:rPr>
                <w:rFonts w:ascii="Times New Roman" w:eastAsiaTheme="minorEastAsia" w:hAnsi="Times New Roman" w:hint="eastAsia"/>
                <w:sz w:val="20"/>
                <w:szCs w:val="20"/>
                <w:lang w:val="zh-CN"/>
              </w:rPr>
              <w:t>语进行分析</w:t>
            </w:r>
            <w:r>
              <w:rPr>
                <w:rFonts w:ascii="Times New Roman" w:eastAsiaTheme="minorEastAsia" w:hAnsi="Times New Roman"/>
                <w:sz w:val="20"/>
                <w:szCs w:val="20"/>
                <w:lang w:val="zh-CN"/>
              </w:rPr>
              <w:t>。</w:t>
            </w:r>
          </w:p>
          <w:p w14:paraId="3DBFBC3D" w14:textId="77777777" w:rsidR="00624F61" w:rsidRDefault="00624F61" w:rsidP="00F345A4">
            <w:pPr>
              <w:snapToGrid w:val="0"/>
              <w:spacing w:line="288" w:lineRule="auto"/>
              <w:rPr>
                <w:rFonts w:ascii="宋体" w:hAnsi="宋体"/>
                <w:sz w:val="20"/>
                <w:szCs w:val="20"/>
              </w:rPr>
            </w:pPr>
          </w:p>
        </w:tc>
        <w:tc>
          <w:tcPr>
            <w:tcW w:w="901" w:type="dxa"/>
          </w:tcPr>
          <w:p w14:paraId="7FA54679"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 xml:space="preserve">理论 </w:t>
            </w:r>
          </w:p>
          <w:p w14:paraId="028D99C1"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3课时</w:t>
            </w:r>
          </w:p>
        </w:tc>
      </w:tr>
      <w:tr w:rsidR="00624F61" w14:paraId="36D4BBF4" w14:textId="77777777" w:rsidTr="00F345A4">
        <w:tc>
          <w:tcPr>
            <w:tcW w:w="416" w:type="dxa"/>
          </w:tcPr>
          <w:p w14:paraId="5937D3F1"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5</w:t>
            </w:r>
          </w:p>
        </w:tc>
        <w:tc>
          <w:tcPr>
            <w:tcW w:w="5362" w:type="dxa"/>
          </w:tcPr>
          <w:p w14:paraId="4DCAAF3D" w14:textId="77777777" w:rsidR="00624F61" w:rsidRDefault="00624F61" w:rsidP="00F345A4">
            <w:pPr>
              <w:spacing w:line="300" w:lineRule="auto"/>
              <w:rPr>
                <w:rFonts w:ascii="Times New Roman" w:eastAsiaTheme="minorEastAsia" w:hAnsi="Times New Roman"/>
                <w:sz w:val="20"/>
                <w:szCs w:val="20"/>
              </w:rPr>
            </w:pPr>
            <w:r>
              <w:rPr>
                <w:rFonts w:ascii="Times New Roman" w:eastAsiaTheme="minorEastAsia" w:hAnsi="Times New Roman" w:hint="eastAsia"/>
                <w:sz w:val="20"/>
                <w:szCs w:val="20"/>
                <w:lang w:val="zh-CN"/>
              </w:rPr>
              <w:t>了解语义学的定义以及关于意义研究的一些观点</w:t>
            </w:r>
            <w:r>
              <w:rPr>
                <w:rFonts w:ascii="Times New Roman" w:eastAsiaTheme="minorEastAsia" w:hAnsi="Times New Roman"/>
                <w:sz w:val="20"/>
                <w:szCs w:val="20"/>
              </w:rPr>
              <w:t>;</w:t>
            </w:r>
          </w:p>
          <w:p w14:paraId="73B19AE3" w14:textId="77777777" w:rsidR="00624F61" w:rsidRDefault="00624F61" w:rsidP="00F345A4">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lastRenderedPageBreak/>
              <w:t>理解</w:t>
            </w:r>
            <w:r>
              <w:rPr>
                <w:rFonts w:ascii="Times New Roman" w:eastAsiaTheme="minorEastAsia" w:hAnsi="Times New Roman" w:hint="eastAsia"/>
                <w:kern w:val="1"/>
                <w:sz w:val="20"/>
                <w:szCs w:val="20"/>
              </w:rPr>
              <w:t>并能辨析词汇意义的主要意义关系</w:t>
            </w:r>
            <w:r>
              <w:rPr>
                <w:rFonts w:ascii="Times New Roman" w:eastAsiaTheme="minorEastAsia" w:hAnsi="Times New Roman"/>
                <w:kern w:val="1"/>
                <w:sz w:val="20"/>
                <w:szCs w:val="20"/>
              </w:rPr>
              <w:t>；</w:t>
            </w:r>
          </w:p>
          <w:p w14:paraId="7F8FED99" w14:textId="77777777" w:rsidR="00624F61" w:rsidRDefault="00624F61" w:rsidP="00F345A4">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t>了解句子之间的意义关系，</w:t>
            </w:r>
            <w:r>
              <w:rPr>
                <w:rFonts w:ascii="Times New Roman" w:eastAsiaTheme="minorEastAsia" w:hAnsi="Times New Roman" w:hint="eastAsia"/>
                <w:kern w:val="1"/>
                <w:sz w:val="20"/>
                <w:szCs w:val="20"/>
              </w:rPr>
              <w:t>进行意义</w:t>
            </w:r>
            <w:r>
              <w:rPr>
                <w:rFonts w:ascii="Times New Roman" w:eastAsiaTheme="minorEastAsia" w:hAnsi="Times New Roman"/>
                <w:kern w:val="1"/>
                <w:sz w:val="20"/>
                <w:szCs w:val="20"/>
              </w:rPr>
              <w:t>分析</w:t>
            </w:r>
            <w:r>
              <w:rPr>
                <w:rFonts w:ascii="Times New Roman" w:eastAsiaTheme="minorEastAsia" w:hAnsi="Times New Roman"/>
                <w:sz w:val="20"/>
                <w:szCs w:val="20"/>
              </w:rPr>
              <w:t>;</w:t>
            </w:r>
          </w:p>
        </w:tc>
        <w:tc>
          <w:tcPr>
            <w:tcW w:w="1843" w:type="dxa"/>
          </w:tcPr>
          <w:p w14:paraId="4F9AFF97" w14:textId="77777777" w:rsidR="00624F61" w:rsidRDefault="00624F61" w:rsidP="00F345A4">
            <w:pPr>
              <w:snapToGrid w:val="0"/>
              <w:spacing w:line="288" w:lineRule="auto"/>
              <w:rPr>
                <w:rFonts w:ascii="宋体" w:hAnsi="宋体"/>
                <w:sz w:val="20"/>
                <w:szCs w:val="20"/>
              </w:rPr>
            </w:pPr>
            <w:r>
              <w:rPr>
                <w:rFonts w:ascii="Times New Roman" w:hAnsi="Times New Roman"/>
                <w:sz w:val="20"/>
                <w:szCs w:val="20"/>
              </w:rPr>
              <w:lastRenderedPageBreak/>
              <w:t>理解并运用</w:t>
            </w:r>
            <w:r>
              <w:rPr>
                <w:rFonts w:ascii="Times New Roman" w:hAnsi="Times New Roman"/>
                <w:sz w:val="20"/>
                <w:szCs w:val="20"/>
              </w:rPr>
              <w:t xml:space="preserve">“contrastive </w:t>
            </w:r>
            <w:r>
              <w:rPr>
                <w:rFonts w:ascii="Times New Roman" w:hAnsi="Times New Roman"/>
                <w:sz w:val="20"/>
                <w:szCs w:val="20"/>
              </w:rPr>
              <w:lastRenderedPageBreak/>
              <w:t>analysis</w:t>
            </w:r>
            <w:r>
              <w:rPr>
                <w:rFonts w:ascii="Times New Roman" w:hAnsi="Times New Roman"/>
                <w:kern w:val="1"/>
                <w:sz w:val="20"/>
                <w:szCs w:val="20"/>
              </w:rPr>
              <w:t>”</w:t>
            </w:r>
            <w:r>
              <w:rPr>
                <w:rFonts w:ascii="Times New Roman" w:hAnsi="Times New Roman"/>
                <w:kern w:val="1"/>
                <w:sz w:val="20"/>
                <w:szCs w:val="20"/>
              </w:rPr>
              <w:t>。</w:t>
            </w:r>
          </w:p>
        </w:tc>
        <w:tc>
          <w:tcPr>
            <w:tcW w:w="901" w:type="dxa"/>
          </w:tcPr>
          <w:p w14:paraId="084C2B2F"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lastRenderedPageBreak/>
              <w:t xml:space="preserve">理论 </w:t>
            </w:r>
          </w:p>
          <w:p w14:paraId="6D21700E"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3课时</w:t>
            </w:r>
          </w:p>
        </w:tc>
      </w:tr>
      <w:tr w:rsidR="00624F61" w14:paraId="552589E4" w14:textId="77777777" w:rsidTr="00F345A4">
        <w:tc>
          <w:tcPr>
            <w:tcW w:w="416" w:type="dxa"/>
          </w:tcPr>
          <w:p w14:paraId="1A3B44A7"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lastRenderedPageBreak/>
              <w:t>6</w:t>
            </w:r>
          </w:p>
        </w:tc>
        <w:tc>
          <w:tcPr>
            <w:tcW w:w="5362" w:type="dxa"/>
          </w:tcPr>
          <w:p w14:paraId="6EC5794E" w14:textId="77777777" w:rsidR="00624F61" w:rsidRDefault="00624F61" w:rsidP="00F345A4">
            <w:pPr>
              <w:spacing w:line="300" w:lineRule="auto"/>
              <w:rPr>
                <w:rFonts w:ascii="宋体" w:eastAsiaTheme="minorEastAsia" w:hAnsi="宋体" w:cs="宋体"/>
                <w:kern w:val="1"/>
                <w:sz w:val="20"/>
                <w:szCs w:val="20"/>
              </w:rPr>
            </w:pPr>
            <w:r>
              <w:rPr>
                <w:rFonts w:ascii="宋体" w:eastAsiaTheme="minorEastAsia" w:hAnsi="宋体" w:cs="宋体"/>
                <w:kern w:val="1"/>
                <w:sz w:val="20"/>
                <w:szCs w:val="20"/>
              </w:rPr>
              <w:t>理解语用学定义；</w:t>
            </w:r>
          </w:p>
          <w:p w14:paraId="28CB9FD8" w14:textId="77777777" w:rsidR="00624F61" w:rsidRDefault="00624F61" w:rsidP="00F345A4">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理解言语行为理论，并会运用该理论分析语言交际中的“行事行为”；</w:t>
            </w:r>
          </w:p>
          <w:p w14:paraId="26BFFAB6" w14:textId="77777777" w:rsidR="00624F61" w:rsidRDefault="00624F61" w:rsidP="00F345A4">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理解会话的合作原则。</w:t>
            </w:r>
          </w:p>
          <w:p w14:paraId="2E01D868" w14:textId="77777777" w:rsidR="00624F61" w:rsidRPr="000B2AAA" w:rsidRDefault="00624F61" w:rsidP="00F345A4">
            <w:pPr>
              <w:spacing w:line="300" w:lineRule="auto"/>
              <w:jc w:val="left"/>
              <w:rPr>
                <w:rFonts w:ascii="宋体" w:eastAsiaTheme="minorEastAsia" w:hAnsi="宋体" w:cs="宋体"/>
                <w:color w:val="FF0000"/>
                <w:kern w:val="1"/>
                <w:sz w:val="20"/>
                <w:szCs w:val="20"/>
              </w:rPr>
            </w:pPr>
            <w:r w:rsidRPr="000B2AAA">
              <w:rPr>
                <w:rFonts w:ascii="宋体" w:eastAsiaTheme="minorEastAsia" w:hAnsi="宋体" w:cs="宋体" w:hint="eastAsia"/>
                <w:color w:val="FF0000"/>
                <w:kern w:val="1"/>
                <w:sz w:val="20"/>
                <w:szCs w:val="20"/>
              </w:rPr>
              <w:t>比较中西方会话合作原则的差异</w:t>
            </w:r>
          </w:p>
        </w:tc>
        <w:tc>
          <w:tcPr>
            <w:tcW w:w="1843" w:type="dxa"/>
          </w:tcPr>
          <w:p w14:paraId="17D7E1C7" w14:textId="77777777" w:rsidR="00624F61" w:rsidRDefault="00624F61" w:rsidP="00F345A4">
            <w:pPr>
              <w:snapToGrid w:val="0"/>
              <w:spacing w:line="288" w:lineRule="auto"/>
              <w:rPr>
                <w:rFonts w:ascii="宋体" w:hAnsi="宋体"/>
                <w:sz w:val="20"/>
                <w:szCs w:val="20"/>
              </w:rPr>
            </w:pPr>
            <w:r>
              <w:rPr>
                <w:rFonts w:ascii="Times New Roman" w:hAnsi="Times New Roman" w:hint="eastAsia"/>
                <w:kern w:val="1"/>
                <w:sz w:val="20"/>
                <w:szCs w:val="20"/>
              </w:rPr>
              <w:t>运用</w:t>
            </w:r>
            <w:r>
              <w:rPr>
                <w:rFonts w:ascii="Times New Roman" w:hAnsi="Times New Roman"/>
                <w:kern w:val="1"/>
                <w:sz w:val="20"/>
                <w:szCs w:val="20"/>
              </w:rPr>
              <w:t>“Principle of conversation”</w:t>
            </w:r>
            <w:r>
              <w:rPr>
                <w:rFonts w:ascii="Times New Roman" w:hAnsi="Times New Roman" w:hint="eastAsia"/>
                <w:kern w:val="1"/>
                <w:sz w:val="20"/>
                <w:szCs w:val="20"/>
              </w:rPr>
              <w:t>对对话进行分析</w:t>
            </w:r>
            <w:r>
              <w:rPr>
                <w:rFonts w:ascii="Times New Roman" w:hAnsi="Times New Roman"/>
                <w:kern w:val="1"/>
                <w:sz w:val="20"/>
                <w:szCs w:val="20"/>
                <w:lang w:val="zh-CN"/>
              </w:rPr>
              <w:t>。</w:t>
            </w:r>
          </w:p>
        </w:tc>
        <w:tc>
          <w:tcPr>
            <w:tcW w:w="901" w:type="dxa"/>
          </w:tcPr>
          <w:p w14:paraId="4FFD5A85"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 xml:space="preserve">理论 </w:t>
            </w:r>
          </w:p>
          <w:p w14:paraId="4586883E"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4课时</w:t>
            </w:r>
          </w:p>
        </w:tc>
      </w:tr>
      <w:tr w:rsidR="00624F61" w14:paraId="7012A75E" w14:textId="77777777" w:rsidTr="00F345A4">
        <w:tc>
          <w:tcPr>
            <w:tcW w:w="416" w:type="dxa"/>
          </w:tcPr>
          <w:p w14:paraId="1C27C1BA"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7</w:t>
            </w:r>
          </w:p>
        </w:tc>
        <w:tc>
          <w:tcPr>
            <w:tcW w:w="5362" w:type="dxa"/>
          </w:tcPr>
          <w:p w14:paraId="3C3FC481" w14:textId="77777777" w:rsidR="00624F61" w:rsidRDefault="00624F61" w:rsidP="00F345A4">
            <w:pPr>
              <w:spacing w:line="300" w:lineRule="auto"/>
              <w:ind w:right="6"/>
              <w:rPr>
                <w:rFonts w:ascii="宋体" w:eastAsiaTheme="minorEastAsia" w:hAnsi="宋体" w:cs="宋体"/>
                <w:kern w:val="1"/>
                <w:sz w:val="20"/>
                <w:szCs w:val="20"/>
              </w:rPr>
            </w:pPr>
            <w:r>
              <w:rPr>
                <w:rFonts w:ascii="宋体" w:eastAsiaTheme="minorEastAsia" w:hAnsi="宋体" w:cs="宋体"/>
                <w:kern w:val="1"/>
                <w:sz w:val="20"/>
                <w:szCs w:val="20"/>
              </w:rPr>
              <w:t>理解语言的语音变化；</w:t>
            </w:r>
          </w:p>
          <w:p w14:paraId="75624AB9" w14:textId="77777777" w:rsidR="00624F61" w:rsidRDefault="00624F61" w:rsidP="00F345A4">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理解语言的形态变化和句法变化；</w:t>
            </w:r>
          </w:p>
          <w:p w14:paraId="56D98E72" w14:textId="77777777" w:rsidR="00624F61" w:rsidRDefault="00624F61" w:rsidP="00F345A4">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理解语言的词汇变化和语义变化；</w:t>
            </w:r>
          </w:p>
          <w:p w14:paraId="733A9356" w14:textId="77777777" w:rsidR="00624F61" w:rsidRDefault="00624F61" w:rsidP="00F345A4">
            <w:pPr>
              <w:spacing w:line="300" w:lineRule="auto"/>
              <w:jc w:val="left"/>
              <w:rPr>
                <w:rFonts w:ascii="宋体" w:eastAsiaTheme="minorEastAsia" w:hAnsi="宋体" w:cs="宋体"/>
                <w:kern w:val="1"/>
                <w:sz w:val="20"/>
                <w:szCs w:val="20"/>
              </w:rPr>
            </w:pPr>
            <w:r>
              <w:rPr>
                <w:rFonts w:ascii="宋体" w:eastAsiaTheme="minorEastAsia" w:hAnsi="宋体" w:cs="宋体" w:hint="eastAsia"/>
                <w:kern w:val="1"/>
                <w:sz w:val="20"/>
                <w:szCs w:val="20"/>
              </w:rPr>
              <w:t>了解</w:t>
            </w:r>
            <w:r>
              <w:rPr>
                <w:rFonts w:ascii="宋体" w:eastAsiaTheme="minorEastAsia" w:hAnsi="宋体" w:cs="宋体"/>
                <w:kern w:val="1"/>
                <w:sz w:val="20"/>
                <w:szCs w:val="20"/>
              </w:rPr>
              <w:t>语言发展的最新态势及变化的原因。</w:t>
            </w:r>
          </w:p>
          <w:p w14:paraId="293347F9" w14:textId="77777777" w:rsidR="00624F61" w:rsidRPr="000B2AAA" w:rsidRDefault="00624F61" w:rsidP="00F345A4">
            <w:pPr>
              <w:spacing w:line="300" w:lineRule="auto"/>
              <w:jc w:val="left"/>
              <w:rPr>
                <w:rFonts w:ascii="宋体" w:eastAsiaTheme="minorEastAsia" w:hAnsi="宋体" w:cs="宋体"/>
                <w:color w:val="FF0000"/>
                <w:kern w:val="1"/>
                <w:sz w:val="20"/>
                <w:szCs w:val="20"/>
              </w:rPr>
            </w:pPr>
            <w:r w:rsidRPr="000B2AAA">
              <w:rPr>
                <w:rFonts w:ascii="宋体" w:eastAsiaTheme="minorEastAsia" w:hAnsi="宋体" w:cs="宋体" w:hint="eastAsia"/>
                <w:color w:val="FF0000"/>
                <w:kern w:val="1"/>
                <w:sz w:val="20"/>
                <w:szCs w:val="20"/>
              </w:rPr>
              <w:t>结合例子了解中文语言的发展，提高文化自信。</w:t>
            </w:r>
          </w:p>
        </w:tc>
        <w:tc>
          <w:tcPr>
            <w:tcW w:w="1843" w:type="dxa"/>
          </w:tcPr>
          <w:p w14:paraId="2F5CED81" w14:textId="77777777" w:rsidR="00624F61" w:rsidRDefault="00624F61" w:rsidP="00F345A4">
            <w:pPr>
              <w:spacing w:line="300" w:lineRule="auto"/>
              <w:rPr>
                <w:rFonts w:ascii="Times New Roman" w:eastAsiaTheme="minorEastAsia" w:hAnsi="Times New Roman"/>
                <w:kern w:val="1"/>
                <w:sz w:val="20"/>
                <w:szCs w:val="20"/>
              </w:rPr>
            </w:pPr>
            <w:r>
              <w:rPr>
                <w:rFonts w:ascii="Times New Roman" w:eastAsiaTheme="minorEastAsia" w:hAnsi="Times New Roman" w:hint="eastAsia"/>
                <w:kern w:val="1"/>
                <w:sz w:val="20"/>
                <w:szCs w:val="20"/>
              </w:rPr>
              <w:t>理解</w:t>
            </w:r>
            <w:r>
              <w:rPr>
                <w:rFonts w:ascii="Times New Roman" w:eastAsiaTheme="minorEastAsia" w:hAnsi="Times New Roman"/>
                <w:kern w:val="1"/>
                <w:sz w:val="20"/>
                <w:szCs w:val="20"/>
              </w:rPr>
              <w:t>“</w:t>
            </w:r>
            <w:r>
              <w:rPr>
                <w:rFonts w:ascii="Times New Roman" w:eastAsiaTheme="minorEastAsia" w:hAnsi="Times New Roman"/>
                <w:sz w:val="20"/>
                <w:szCs w:val="20"/>
              </w:rPr>
              <w:t>Case Grammar</w:t>
            </w:r>
            <w:r>
              <w:rPr>
                <w:rFonts w:ascii="Times New Roman" w:eastAsiaTheme="minorEastAsia" w:hAnsi="Times New Roman"/>
                <w:kern w:val="1"/>
                <w:sz w:val="20"/>
                <w:szCs w:val="20"/>
              </w:rPr>
              <w:t>”</w:t>
            </w:r>
            <w:r>
              <w:rPr>
                <w:rFonts w:ascii="Times New Roman" w:eastAsiaTheme="minorEastAsia" w:hAnsi="Times New Roman"/>
                <w:kern w:val="1"/>
                <w:sz w:val="20"/>
                <w:szCs w:val="20"/>
              </w:rPr>
              <w:t>。</w:t>
            </w:r>
          </w:p>
          <w:p w14:paraId="1B1043BC" w14:textId="77777777" w:rsidR="00624F61" w:rsidRDefault="00624F61" w:rsidP="00F345A4">
            <w:pPr>
              <w:snapToGrid w:val="0"/>
              <w:spacing w:line="288" w:lineRule="auto"/>
              <w:rPr>
                <w:rFonts w:ascii="宋体" w:hAnsi="宋体"/>
                <w:sz w:val="20"/>
                <w:szCs w:val="20"/>
              </w:rPr>
            </w:pPr>
          </w:p>
        </w:tc>
        <w:tc>
          <w:tcPr>
            <w:tcW w:w="901" w:type="dxa"/>
          </w:tcPr>
          <w:p w14:paraId="5A033CEA"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 xml:space="preserve">理论 </w:t>
            </w:r>
          </w:p>
          <w:p w14:paraId="4944D0FF"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4课时</w:t>
            </w:r>
          </w:p>
        </w:tc>
      </w:tr>
      <w:tr w:rsidR="00624F61" w14:paraId="5A59F5D4" w14:textId="77777777" w:rsidTr="00F345A4">
        <w:tc>
          <w:tcPr>
            <w:tcW w:w="416" w:type="dxa"/>
          </w:tcPr>
          <w:p w14:paraId="16ABAE19"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8</w:t>
            </w:r>
          </w:p>
        </w:tc>
        <w:tc>
          <w:tcPr>
            <w:tcW w:w="5362" w:type="dxa"/>
          </w:tcPr>
          <w:p w14:paraId="5342ACC1" w14:textId="77777777" w:rsidR="00624F61" w:rsidRDefault="00624F61" w:rsidP="00F345A4">
            <w:pPr>
              <w:spacing w:line="300" w:lineRule="auto"/>
              <w:rPr>
                <w:rFonts w:ascii="宋体" w:eastAsiaTheme="minorEastAsia" w:hAnsi="宋体" w:cs="宋体"/>
                <w:kern w:val="1"/>
                <w:sz w:val="20"/>
                <w:szCs w:val="20"/>
              </w:rPr>
            </w:pPr>
            <w:r>
              <w:rPr>
                <w:rFonts w:ascii="宋体" w:eastAsiaTheme="minorEastAsia" w:hAnsi="宋体" w:cs="宋体"/>
                <w:kern w:val="1"/>
                <w:sz w:val="20"/>
                <w:szCs w:val="20"/>
              </w:rPr>
              <w:t>了解语言与社会的相关性；</w:t>
            </w:r>
          </w:p>
          <w:p w14:paraId="3FEA4061" w14:textId="77777777" w:rsidR="00624F61" w:rsidRDefault="00624F61" w:rsidP="00F345A4">
            <w:pPr>
              <w:spacing w:line="300" w:lineRule="auto"/>
              <w:rPr>
                <w:rFonts w:ascii="宋体" w:eastAsiaTheme="minorEastAsia" w:hAnsi="宋体" w:cs="宋体"/>
                <w:kern w:val="1"/>
                <w:sz w:val="20"/>
                <w:szCs w:val="20"/>
              </w:rPr>
            </w:pPr>
            <w:r>
              <w:rPr>
                <w:rFonts w:ascii="宋体" w:eastAsiaTheme="minorEastAsia" w:hAnsi="宋体" w:cs="宋体"/>
                <w:kern w:val="1"/>
                <w:sz w:val="20"/>
                <w:szCs w:val="20"/>
              </w:rPr>
              <w:t>理解社会语言（语言和社会之间的关系）的研究途径；</w:t>
            </w:r>
          </w:p>
          <w:p w14:paraId="18B4A208" w14:textId="77777777" w:rsidR="00624F61" w:rsidRDefault="00624F61" w:rsidP="00F345A4">
            <w:pPr>
              <w:spacing w:line="300" w:lineRule="auto"/>
              <w:rPr>
                <w:rFonts w:ascii="宋体" w:eastAsiaTheme="minorEastAsia" w:hAnsi="宋体" w:cs="宋体"/>
                <w:kern w:val="1"/>
                <w:sz w:val="20"/>
                <w:szCs w:val="20"/>
              </w:rPr>
            </w:pPr>
            <w:r>
              <w:rPr>
                <w:rFonts w:ascii="宋体" w:eastAsiaTheme="minorEastAsia" w:hAnsi="宋体" w:cs="宋体"/>
                <w:kern w:val="1"/>
                <w:sz w:val="20"/>
                <w:szCs w:val="20"/>
              </w:rPr>
              <w:t>了解语言社区和言语变体；</w:t>
            </w:r>
          </w:p>
          <w:p w14:paraId="64B8C9BF" w14:textId="77777777" w:rsidR="00624F61" w:rsidRDefault="00624F61" w:rsidP="00F345A4">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了解双语现象和双语。</w:t>
            </w:r>
          </w:p>
        </w:tc>
        <w:tc>
          <w:tcPr>
            <w:tcW w:w="1843" w:type="dxa"/>
          </w:tcPr>
          <w:p w14:paraId="2020911C" w14:textId="77777777" w:rsidR="00624F61" w:rsidRDefault="00624F61" w:rsidP="00F345A4">
            <w:pPr>
              <w:snapToGrid w:val="0"/>
              <w:spacing w:line="288" w:lineRule="auto"/>
              <w:rPr>
                <w:rFonts w:ascii="宋体" w:hAnsi="宋体"/>
                <w:sz w:val="20"/>
                <w:szCs w:val="20"/>
              </w:rPr>
            </w:pPr>
            <w:r>
              <w:rPr>
                <w:rFonts w:ascii="Times New Roman" w:hAnsi="Times New Roman" w:hint="eastAsia"/>
                <w:kern w:val="1"/>
                <w:sz w:val="20"/>
                <w:szCs w:val="20"/>
              </w:rPr>
              <w:t>理解</w:t>
            </w:r>
            <w:r>
              <w:rPr>
                <w:rFonts w:ascii="Times New Roman" w:hAnsi="Times New Roman"/>
                <w:kern w:val="1"/>
                <w:sz w:val="20"/>
                <w:szCs w:val="20"/>
              </w:rPr>
              <w:t xml:space="preserve">“diglossia and Creole” </w:t>
            </w:r>
            <w:r>
              <w:rPr>
                <w:rFonts w:ascii="Times New Roman" w:hAnsi="Times New Roman"/>
                <w:sz w:val="20"/>
                <w:szCs w:val="20"/>
                <w:lang w:val="zh-CN"/>
              </w:rPr>
              <w:t>。</w:t>
            </w:r>
          </w:p>
        </w:tc>
        <w:tc>
          <w:tcPr>
            <w:tcW w:w="901" w:type="dxa"/>
          </w:tcPr>
          <w:p w14:paraId="1C6BA828"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 xml:space="preserve">理论 </w:t>
            </w:r>
          </w:p>
          <w:p w14:paraId="691EB6DC" w14:textId="0C24C39C" w:rsidR="00624F61" w:rsidRDefault="00C84170" w:rsidP="00F345A4">
            <w:pPr>
              <w:snapToGrid w:val="0"/>
              <w:spacing w:line="288" w:lineRule="auto"/>
              <w:rPr>
                <w:rFonts w:ascii="宋体" w:hAnsi="宋体"/>
                <w:sz w:val="20"/>
                <w:szCs w:val="20"/>
              </w:rPr>
            </w:pPr>
            <w:r>
              <w:rPr>
                <w:rFonts w:ascii="宋体" w:hAnsi="宋体" w:hint="eastAsia"/>
                <w:sz w:val="20"/>
                <w:szCs w:val="20"/>
              </w:rPr>
              <w:t>3</w:t>
            </w:r>
            <w:r w:rsidR="00624F61">
              <w:rPr>
                <w:rFonts w:ascii="宋体" w:hAnsi="宋体" w:hint="eastAsia"/>
                <w:sz w:val="20"/>
                <w:szCs w:val="20"/>
              </w:rPr>
              <w:t>课时</w:t>
            </w:r>
          </w:p>
        </w:tc>
      </w:tr>
      <w:tr w:rsidR="00624F61" w14:paraId="6702EE9C" w14:textId="77777777" w:rsidTr="00F345A4">
        <w:tc>
          <w:tcPr>
            <w:tcW w:w="416" w:type="dxa"/>
          </w:tcPr>
          <w:p w14:paraId="4838B309"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9</w:t>
            </w:r>
          </w:p>
        </w:tc>
        <w:tc>
          <w:tcPr>
            <w:tcW w:w="5362" w:type="dxa"/>
          </w:tcPr>
          <w:p w14:paraId="42394520" w14:textId="77777777" w:rsidR="00624F61" w:rsidRDefault="00624F61" w:rsidP="00F345A4">
            <w:pPr>
              <w:tabs>
                <w:tab w:val="left" w:pos="216"/>
                <w:tab w:val="center" w:pos="2227"/>
              </w:tabs>
              <w:spacing w:line="300" w:lineRule="auto"/>
              <w:rPr>
                <w:rFonts w:ascii="宋体" w:eastAsiaTheme="minorEastAsia" w:hAnsi="宋体" w:cs="宋体"/>
                <w:kern w:val="1"/>
                <w:sz w:val="20"/>
                <w:szCs w:val="20"/>
              </w:rPr>
            </w:pPr>
            <w:r>
              <w:rPr>
                <w:rFonts w:ascii="宋体" w:eastAsiaTheme="minorEastAsia" w:hAnsi="宋体" w:cs="宋体"/>
                <w:kern w:val="1"/>
                <w:sz w:val="20"/>
                <w:szCs w:val="20"/>
              </w:rPr>
              <w:t>理解语言与文化的关系；</w:t>
            </w:r>
          </w:p>
          <w:p w14:paraId="2A1DA2D6" w14:textId="77777777" w:rsidR="00624F61" w:rsidRDefault="00624F61" w:rsidP="00F345A4">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理解“萨皮尔-沃尔夫假说”；</w:t>
            </w:r>
          </w:p>
          <w:p w14:paraId="4DFCA6C9" w14:textId="77777777" w:rsidR="00624F61" w:rsidRDefault="00624F61" w:rsidP="00F345A4">
            <w:pPr>
              <w:spacing w:line="300" w:lineRule="auto"/>
              <w:jc w:val="left"/>
              <w:rPr>
                <w:rFonts w:ascii="Times New Roman" w:eastAsiaTheme="minorEastAsia" w:hAnsi="Times New Roman"/>
                <w:kern w:val="1"/>
                <w:sz w:val="20"/>
                <w:szCs w:val="20"/>
              </w:rPr>
            </w:pPr>
            <w:r>
              <w:rPr>
                <w:rFonts w:ascii="宋体" w:eastAsiaTheme="minorEastAsia" w:hAnsi="宋体" w:cs="宋体" w:hint="eastAsia"/>
                <w:kern w:val="1"/>
                <w:sz w:val="20"/>
                <w:szCs w:val="20"/>
              </w:rPr>
              <w:t>了解文化差异的语言证据</w:t>
            </w:r>
            <w:r>
              <w:rPr>
                <w:rFonts w:ascii="Times New Roman" w:eastAsiaTheme="minorEastAsia" w:hAnsi="Times New Roman"/>
                <w:kern w:val="1"/>
                <w:sz w:val="20"/>
                <w:szCs w:val="20"/>
              </w:rPr>
              <w:t>；</w:t>
            </w:r>
          </w:p>
          <w:p w14:paraId="70974BF3" w14:textId="77777777" w:rsidR="00624F61" w:rsidRPr="00311237" w:rsidRDefault="00624F61" w:rsidP="00F345A4">
            <w:pPr>
              <w:spacing w:line="300" w:lineRule="auto"/>
              <w:jc w:val="left"/>
              <w:rPr>
                <w:rFonts w:ascii="宋体" w:eastAsiaTheme="minorEastAsia" w:hAnsi="宋体" w:cs="宋体"/>
                <w:color w:val="FF0000"/>
                <w:kern w:val="1"/>
                <w:sz w:val="20"/>
                <w:szCs w:val="20"/>
              </w:rPr>
            </w:pPr>
            <w:r w:rsidRPr="00311237">
              <w:rPr>
                <w:rFonts w:ascii="Times New Roman" w:eastAsiaTheme="minorEastAsia" w:hAnsi="Times New Roman" w:hint="eastAsia"/>
                <w:color w:val="FF0000"/>
                <w:kern w:val="1"/>
                <w:sz w:val="20"/>
                <w:szCs w:val="20"/>
              </w:rPr>
              <w:t>在理解中文语言与文化的基础上，提高文化自信。</w:t>
            </w:r>
          </w:p>
        </w:tc>
        <w:tc>
          <w:tcPr>
            <w:tcW w:w="1843" w:type="dxa"/>
          </w:tcPr>
          <w:p w14:paraId="7749AECC" w14:textId="77777777" w:rsidR="00624F61" w:rsidRDefault="00624F61" w:rsidP="00F345A4">
            <w:pPr>
              <w:tabs>
                <w:tab w:val="left" w:pos="446"/>
                <w:tab w:val="left" w:pos="532"/>
                <w:tab w:val="left" w:pos="614"/>
                <w:tab w:val="left" w:pos="672"/>
                <w:tab w:val="left" w:pos="768"/>
                <w:tab w:val="right" w:pos="4972"/>
              </w:tabs>
              <w:spacing w:line="300" w:lineRule="auto"/>
              <w:rPr>
                <w:rFonts w:ascii="Times New Roman" w:eastAsiaTheme="minorEastAsia" w:hAnsi="Times New Roman"/>
                <w:sz w:val="20"/>
                <w:szCs w:val="20"/>
              </w:rPr>
            </w:pPr>
            <w:r>
              <w:rPr>
                <w:rFonts w:ascii="Times New Roman" w:eastAsiaTheme="minorEastAsia" w:hAnsi="Times New Roman" w:hint="eastAsia"/>
                <w:kern w:val="1"/>
                <w:sz w:val="20"/>
                <w:szCs w:val="20"/>
              </w:rPr>
              <w:t>理解</w:t>
            </w:r>
            <w:r>
              <w:rPr>
                <w:rFonts w:ascii="Times New Roman" w:eastAsiaTheme="minorEastAsia" w:hAnsi="Times New Roman"/>
                <w:kern w:val="1"/>
                <w:sz w:val="20"/>
                <w:szCs w:val="20"/>
              </w:rPr>
              <w:t>“Sapir</w:t>
            </w:r>
            <w:r>
              <w:rPr>
                <w:rFonts w:ascii="Times New Roman" w:eastAsiaTheme="minorEastAsia" w:hAnsi="Times New Roman" w:hint="eastAsia"/>
                <w:kern w:val="1"/>
                <w:sz w:val="20"/>
                <w:szCs w:val="20"/>
              </w:rPr>
              <w:t>-</w:t>
            </w:r>
            <w:r>
              <w:rPr>
                <w:rFonts w:ascii="Times New Roman" w:eastAsiaTheme="minorEastAsia" w:hAnsi="Times New Roman"/>
                <w:kern w:val="1"/>
                <w:sz w:val="20"/>
                <w:szCs w:val="20"/>
              </w:rPr>
              <w:t>Whorf Hypothesis”</w:t>
            </w:r>
            <w:r>
              <w:rPr>
                <w:rFonts w:ascii="Times New Roman" w:eastAsiaTheme="minorEastAsia" w:hAnsi="Times New Roman"/>
                <w:sz w:val="20"/>
                <w:szCs w:val="20"/>
                <w:lang w:val="zh-CN"/>
              </w:rPr>
              <w:t>。</w:t>
            </w:r>
          </w:p>
          <w:p w14:paraId="60C3BC52" w14:textId="77777777" w:rsidR="00624F61" w:rsidRDefault="00624F61" w:rsidP="00F345A4">
            <w:pPr>
              <w:snapToGrid w:val="0"/>
              <w:spacing w:line="288" w:lineRule="auto"/>
              <w:rPr>
                <w:rFonts w:ascii="宋体" w:hAnsi="宋体"/>
                <w:sz w:val="20"/>
                <w:szCs w:val="20"/>
              </w:rPr>
            </w:pPr>
          </w:p>
        </w:tc>
        <w:tc>
          <w:tcPr>
            <w:tcW w:w="901" w:type="dxa"/>
          </w:tcPr>
          <w:p w14:paraId="501C8B80"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 xml:space="preserve">理论 </w:t>
            </w:r>
          </w:p>
          <w:p w14:paraId="7220950C" w14:textId="7F389D19" w:rsidR="00624F61" w:rsidRDefault="00C84170" w:rsidP="00F345A4">
            <w:pPr>
              <w:snapToGrid w:val="0"/>
              <w:spacing w:line="288" w:lineRule="auto"/>
              <w:rPr>
                <w:rFonts w:ascii="宋体" w:hAnsi="宋体"/>
                <w:sz w:val="20"/>
                <w:szCs w:val="20"/>
              </w:rPr>
            </w:pPr>
            <w:r>
              <w:rPr>
                <w:rFonts w:ascii="宋体" w:hAnsi="宋体" w:hint="eastAsia"/>
                <w:sz w:val="20"/>
                <w:szCs w:val="20"/>
              </w:rPr>
              <w:t>3</w:t>
            </w:r>
            <w:r w:rsidR="00624F61">
              <w:rPr>
                <w:rFonts w:ascii="宋体" w:hAnsi="宋体" w:hint="eastAsia"/>
                <w:sz w:val="20"/>
                <w:szCs w:val="20"/>
              </w:rPr>
              <w:t>课时</w:t>
            </w:r>
          </w:p>
        </w:tc>
      </w:tr>
      <w:tr w:rsidR="00624F61" w14:paraId="6BE624E3" w14:textId="77777777" w:rsidTr="00F345A4">
        <w:tc>
          <w:tcPr>
            <w:tcW w:w="416" w:type="dxa"/>
          </w:tcPr>
          <w:p w14:paraId="7688BD3F"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1</w:t>
            </w:r>
            <w:r>
              <w:rPr>
                <w:rFonts w:ascii="宋体" w:hAnsi="宋体"/>
                <w:sz w:val="20"/>
                <w:szCs w:val="20"/>
              </w:rPr>
              <w:t>0</w:t>
            </w:r>
          </w:p>
        </w:tc>
        <w:tc>
          <w:tcPr>
            <w:tcW w:w="5362" w:type="dxa"/>
          </w:tcPr>
          <w:p w14:paraId="76D10D46" w14:textId="77777777" w:rsidR="00624F61" w:rsidRDefault="00624F61" w:rsidP="00F345A4">
            <w:pPr>
              <w:spacing w:line="300" w:lineRule="auto"/>
              <w:rPr>
                <w:rFonts w:ascii="Times New Roman" w:eastAsiaTheme="minorEastAsia" w:hAnsi="Times New Roman"/>
                <w:kern w:val="1"/>
                <w:sz w:val="20"/>
                <w:szCs w:val="20"/>
              </w:rPr>
            </w:pPr>
            <w:r>
              <w:rPr>
                <w:rFonts w:ascii="Times New Roman" w:eastAsiaTheme="minorEastAsia" w:hAnsi="Times New Roman"/>
                <w:kern w:val="1"/>
                <w:sz w:val="20"/>
                <w:szCs w:val="20"/>
              </w:rPr>
              <w:t>了解</w:t>
            </w:r>
            <w:r>
              <w:rPr>
                <w:rFonts w:ascii="Times New Roman" w:eastAsiaTheme="minorEastAsia" w:hAnsi="Times New Roman" w:hint="eastAsia"/>
                <w:sz w:val="20"/>
                <w:szCs w:val="20"/>
                <w:lang w:val="zh-CN"/>
              </w:rPr>
              <w:t>第二语言习得与第一语言习得之间的联系</w:t>
            </w:r>
            <w:r>
              <w:rPr>
                <w:rFonts w:ascii="Times New Roman" w:eastAsiaTheme="minorEastAsia" w:hAnsi="Times New Roman"/>
                <w:kern w:val="1"/>
                <w:sz w:val="20"/>
                <w:szCs w:val="20"/>
              </w:rPr>
              <w:t>；</w:t>
            </w:r>
          </w:p>
          <w:p w14:paraId="4CF72C24" w14:textId="77777777" w:rsidR="00624F61" w:rsidRDefault="00624F61" w:rsidP="00F345A4">
            <w:pPr>
              <w:tabs>
                <w:tab w:val="left" w:pos="216"/>
              </w:tabs>
              <w:spacing w:line="300" w:lineRule="auto"/>
              <w:jc w:val="left"/>
              <w:rPr>
                <w:rFonts w:ascii="Times New Roman" w:eastAsiaTheme="minorEastAsia" w:hAnsi="Times New Roman"/>
                <w:kern w:val="1"/>
                <w:sz w:val="20"/>
                <w:szCs w:val="20"/>
              </w:rPr>
            </w:pPr>
            <w:r>
              <w:rPr>
                <w:rFonts w:ascii="Times New Roman" w:eastAsiaTheme="minorEastAsia" w:hAnsi="Times New Roman" w:hint="eastAsia"/>
                <w:kern w:val="1"/>
                <w:sz w:val="20"/>
                <w:szCs w:val="20"/>
              </w:rPr>
              <w:t>了解连续外语学习模式的对比点</w:t>
            </w:r>
            <w:r>
              <w:rPr>
                <w:rFonts w:ascii="Times New Roman" w:eastAsiaTheme="minorEastAsia" w:hAnsi="Times New Roman"/>
                <w:bCs/>
                <w:kern w:val="1"/>
                <w:sz w:val="20"/>
                <w:szCs w:val="20"/>
              </w:rPr>
              <w:t>;</w:t>
            </w:r>
          </w:p>
          <w:p w14:paraId="416548B4" w14:textId="77777777" w:rsidR="00624F61" w:rsidRDefault="00624F61" w:rsidP="00F345A4">
            <w:pPr>
              <w:tabs>
                <w:tab w:val="left" w:pos="216"/>
              </w:tabs>
              <w:spacing w:line="300" w:lineRule="auto"/>
              <w:jc w:val="left"/>
              <w:rPr>
                <w:rFonts w:ascii="Times New Roman" w:eastAsiaTheme="minorEastAsia" w:hAnsi="Times New Roman"/>
                <w:sz w:val="20"/>
                <w:szCs w:val="20"/>
              </w:rPr>
            </w:pPr>
            <w:r>
              <w:rPr>
                <w:rFonts w:ascii="Times New Roman" w:eastAsiaTheme="minorEastAsia" w:hAnsi="Times New Roman"/>
                <w:bCs/>
                <w:kern w:val="1"/>
                <w:sz w:val="20"/>
                <w:szCs w:val="20"/>
              </w:rPr>
              <w:t>理解</w:t>
            </w:r>
            <w:r>
              <w:rPr>
                <w:rFonts w:ascii="Times New Roman" w:eastAsiaTheme="minorEastAsia" w:hAnsi="Times New Roman" w:hint="eastAsia"/>
                <w:kern w:val="1"/>
                <w:sz w:val="20"/>
                <w:szCs w:val="20"/>
              </w:rPr>
              <w:t>中介语及中介语的特征</w:t>
            </w:r>
            <w:r>
              <w:rPr>
                <w:rFonts w:ascii="Times New Roman" w:eastAsiaTheme="minorEastAsia" w:hAnsi="Times New Roman"/>
                <w:kern w:val="1"/>
                <w:sz w:val="20"/>
                <w:szCs w:val="20"/>
              </w:rPr>
              <w:t>；</w:t>
            </w:r>
          </w:p>
          <w:p w14:paraId="65A3033F" w14:textId="77777777" w:rsidR="00624F61" w:rsidRDefault="00624F61" w:rsidP="00F345A4">
            <w:pPr>
              <w:tabs>
                <w:tab w:val="left" w:pos="216"/>
              </w:tabs>
              <w:spacing w:line="300" w:lineRule="auto"/>
              <w:jc w:val="left"/>
              <w:rPr>
                <w:rFonts w:ascii="Times New Roman" w:eastAsiaTheme="minorEastAsia" w:hAnsi="Times New Roman"/>
                <w:kern w:val="1"/>
                <w:sz w:val="20"/>
                <w:szCs w:val="20"/>
              </w:rPr>
            </w:pPr>
            <w:r>
              <w:rPr>
                <w:rFonts w:ascii="Times New Roman" w:eastAsiaTheme="minorEastAsia" w:hAnsi="Times New Roman" w:hint="eastAsia"/>
                <w:kern w:val="1"/>
                <w:sz w:val="20"/>
                <w:szCs w:val="20"/>
              </w:rPr>
              <w:t>理解本族语在第二语言学习中的作用</w:t>
            </w:r>
            <w:r>
              <w:rPr>
                <w:rFonts w:ascii="Times New Roman" w:eastAsiaTheme="minorEastAsia" w:hAnsi="Times New Roman"/>
                <w:kern w:val="1"/>
                <w:sz w:val="20"/>
                <w:szCs w:val="20"/>
              </w:rPr>
              <w:t>；</w:t>
            </w:r>
          </w:p>
          <w:p w14:paraId="39C06A45" w14:textId="77777777" w:rsidR="00624F61" w:rsidRDefault="00624F61" w:rsidP="00F345A4">
            <w:pPr>
              <w:tabs>
                <w:tab w:val="left" w:pos="216"/>
              </w:tabs>
              <w:spacing w:line="300" w:lineRule="auto"/>
              <w:jc w:val="left"/>
              <w:rPr>
                <w:rFonts w:ascii="Times New Roman" w:eastAsiaTheme="minorEastAsia" w:hAnsi="Times New Roman"/>
                <w:sz w:val="20"/>
                <w:szCs w:val="20"/>
              </w:rPr>
            </w:pPr>
            <w:r>
              <w:rPr>
                <w:rFonts w:ascii="Times New Roman" w:eastAsiaTheme="minorEastAsia" w:hAnsi="Times New Roman"/>
                <w:sz w:val="20"/>
                <w:szCs w:val="20"/>
              </w:rPr>
              <w:t>了解第二语言学习模式及输入假说；</w:t>
            </w:r>
          </w:p>
          <w:p w14:paraId="25B99F80" w14:textId="77777777" w:rsidR="00624F61" w:rsidRDefault="00624F61" w:rsidP="00F345A4">
            <w:pPr>
              <w:tabs>
                <w:tab w:val="left" w:pos="216"/>
              </w:tabs>
              <w:spacing w:line="300" w:lineRule="auto"/>
              <w:jc w:val="left"/>
              <w:rPr>
                <w:rFonts w:ascii="Times New Roman" w:eastAsiaTheme="minorEastAsia" w:hAnsi="Times New Roman"/>
                <w:sz w:val="20"/>
                <w:szCs w:val="20"/>
              </w:rPr>
            </w:pPr>
            <w:r>
              <w:rPr>
                <w:rFonts w:ascii="Times New Roman" w:eastAsiaTheme="minorEastAsia" w:hAnsi="Times New Roman"/>
                <w:sz w:val="20"/>
                <w:szCs w:val="20"/>
              </w:rPr>
              <w:t>理解第二语言学习中的个体差异。</w:t>
            </w:r>
          </w:p>
        </w:tc>
        <w:tc>
          <w:tcPr>
            <w:tcW w:w="1843" w:type="dxa"/>
          </w:tcPr>
          <w:p w14:paraId="5D28C172" w14:textId="77777777" w:rsidR="00624F61" w:rsidRDefault="00624F61" w:rsidP="00F345A4">
            <w:pPr>
              <w:spacing w:line="300" w:lineRule="auto"/>
              <w:rPr>
                <w:rFonts w:ascii="Times New Roman" w:eastAsiaTheme="minorEastAsia" w:hAnsi="Times New Roman"/>
                <w:sz w:val="20"/>
                <w:szCs w:val="20"/>
              </w:rPr>
            </w:pPr>
            <w:r>
              <w:rPr>
                <w:rFonts w:ascii="Times New Roman" w:eastAsiaTheme="minorEastAsia" w:hAnsi="Times New Roman" w:hint="eastAsia"/>
                <w:kern w:val="1"/>
                <w:sz w:val="20"/>
                <w:szCs w:val="20"/>
              </w:rPr>
              <w:t>理解</w:t>
            </w:r>
            <w:r>
              <w:rPr>
                <w:rFonts w:ascii="Times New Roman" w:eastAsiaTheme="minorEastAsia" w:hAnsi="Times New Roman"/>
                <w:kern w:val="1"/>
                <w:sz w:val="20"/>
                <w:szCs w:val="20"/>
              </w:rPr>
              <w:t>“Interlanguage”</w:t>
            </w:r>
            <w:r>
              <w:rPr>
                <w:rFonts w:ascii="Times New Roman" w:eastAsiaTheme="minorEastAsia" w:hAnsi="Times New Roman"/>
                <w:kern w:val="1"/>
                <w:sz w:val="20"/>
                <w:szCs w:val="20"/>
              </w:rPr>
              <w:t>的</w:t>
            </w:r>
            <w:r>
              <w:rPr>
                <w:rFonts w:ascii="Times New Roman" w:eastAsiaTheme="minorEastAsia" w:hAnsi="Times New Roman" w:hint="eastAsia"/>
                <w:kern w:val="1"/>
                <w:sz w:val="20"/>
                <w:szCs w:val="20"/>
              </w:rPr>
              <w:t>含义及作用</w:t>
            </w:r>
            <w:r>
              <w:rPr>
                <w:rFonts w:ascii="Times New Roman" w:eastAsiaTheme="minorEastAsia" w:hAnsi="Times New Roman"/>
                <w:sz w:val="20"/>
                <w:szCs w:val="20"/>
                <w:lang w:val="zh-CN"/>
              </w:rPr>
              <w:t>。</w:t>
            </w:r>
          </w:p>
          <w:p w14:paraId="7F922B58" w14:textId="77777777" w:rsidR="00624F61" w:rsidRDefault="00624F61" w:rsidP="00F345A4">
            <w:pPr>
              <w:snapToGrid w:val="0"/>
              <w:spacing w:line="288" w:lineRule="auto"/>
              <w:rPr>
                <w:rFonts w:ascii="宋体" w:hAnsi="宋体"/>
                <w:sz w:val="20"/>
                <w:szCs w:val="20"/>
              </w:rPr>
            </w:pPr>
          </w:p>
        </w:tc>
        <w:tc>
          <w:tcPr>
            <w:tcW w:w="901" w:type="dxa"/>
          </w:tcPr>
          <w:p w14:paraId="2595D59E"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 xml:space="preserve">理论 </w:t>
            </w:r>
          </w:p>
          <w:p w14:paraId="0030D19D" w14:textId="77777777" w:rsidR="00624F61" w:rsidRDefault="00624F61" w:rsidP="00F345A4">
            <w:pPr>
              <w:snapToGrid w:val="0"/>
              <w:spacing w:line="288" w:lineRule="auto"/>
              <w:rPr>
                <w:rFonts w:ascii="宋体" w:hAnsi="宋体"/>
                <w:sz w:val="20"/>
                <w:szCs w:val="20"/>
              </w:rPr>
            </w:pPr>
            <w:r>
              <w:rPr>
                <w:rFonts w:ascii="宋体" w:hAnsi="宋体" w:hint="eastAsia"/>
                <w:sz w:val="20"/>
                <w:szCs w:val="20"/>
              </w:rPr>
              <w:t>4课时</w:t>
            </w:r>
          </w:p>
        </w:tc>
      </w:tr>
    </w:tbl>
    <w:p w14:paraId="5B5DBA4B" w14:textId="77777777" w:rsidR="00B4032F" w:rsidRDefault="00B4032F">
      <w:pPr>
        <w:snapToGrid w:val="0"/>
        <w:spacing w:line="288" w:lineRule="auto"/>
        <w:ind w:right="2520"/>
        <w:rPr>
          <w:rFonts w:ascii="黑体" w:eastAsia="黑体" w:hAnsi="宋体"/>
          <w:sz w:val="24"/>
        </w:rPr>
      </w:pPr>
    </w:p>
    <w:p w14:paraId="35C0BD9E" w14:textId="602414C2" w:rsidR="00B4032F" w:rsidRDefault="00F20557" w:rsidP="00EF388B">
      <w:pPr>
        <w:snapToGrid w:val="0"/>
        <w:spacing w:line="288" w:lineRule="auto"/>
        <w:ind w:right="2520" w:firstLineChars="200" w:firstLine="480"/>
        <w:rPr>
          <w:rFonts w:ascii="黑体" w:eastAsia="黑体" w:hAnsi="宋体"/>
          <w:sz w:val="24"/>
        </w:rPr>
      </w:pPr>
      <w:r>
        <w:rPr>
          <w:rFonts w:ascii="黑体" w:eastAsia="黑体" w:hAnsi="宋体" w:hint="eastAsia"/>
          <w:sz w:val="24"/>
        </w:rPr>
        <w:t>七</w:t>
      </w:r>
      <w:bookmarkStart w:id="1" w:name="_GoBack"/>
      <w:bookmarkEnd w:id="1"/>
      <w:r w:rsidR="001E493E">
        <w:rPr>
          <w:rFonts w:ascii="黑体" w:eastAsia="黑体" w:hAnsi="宋体" w:hint="eastAsia"/>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4032F" w14:paraId="5C8CB6C3" w14:textId="77777777">
        <w:tc>
          <w:tcPr>
            <w:tcW w:w="1809" w:type="dxa"/>
            <w:shd w:val="clear" w:color="auto" w:fill="auto"/>
          </w:tcPr>
          <w:p w14:paraId="3E371F3B" w14:textId="77777777" w:rsidR="00B4032F" w:rsidRDefault="001E493E" w:rsidP="00EF388B">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63B5E330"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3D99096"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B4032F" w14:paraId="50F39FDD" w14:textId="77777777">
        <w:tc>
          <w:tcPr>
            <w:tcW w:w="1809" w:type="dxa"/>
            <w:shd w:val="clear" w:color="auto" w:fill="auto"/>
          </w:tcPr>
          <w:p w14:paraId="1D4C42BD"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11A915B8"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eastAsiaTheme="minorEastAsia" w:hAnsi="宋体" w:cs="宋体"/>
                <w:kern w:val="1"/>
                <w:szCs w:val="20"/>
              </w:rPr>
              <w:t>期终考试</w:t>
            </w:r>
          </w:p>
        </w:tc>
        <w:tc>
          <w:tcPr>
            <w:tcW w:w="1843" w:type="dxa"/>
            <w:shd w:val="clear" w:color="auto" w:fill="auto"/>
          </w:tcPr>
          <w:p w14:paraId="1EB2EB25"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B4032F" w14:paraId="22F7A826" w14:textId="77777777">
        <w:tc>
          <w:tcPr>
            <w:tcW w:w="1809" w:type="dxa"/>
            <w:shd w:val="clear" w:color="auto" w:fill="auto"/>
          </w:tcPr>
          <w:p w14:paraId="2D48CEAF"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5D2DCA8B" w14:textId="690B8C05" w:rsidR="00B4032F" w:rsidRDefault="001E493E" w:rsidP="00EF388B">
            <w:pPr>
              <w:snapToGrid w:val="0"/>
              <w:spacing w:beforeLines="50" w:before="156" w:afterLines="50" w:after="156"/>
              <w:jc w:val="center"/>
              <w:rPr>
                <w:rFonts w:ascii="宋体" w:hAnsi="宋体"/>
                <w:bCs/>
                <w:color w:val="000000"/>
                <w:szCs w:val="20"/>
              </w:rPr>
            </w:pPr>
            <w:r>
              <w:rPr>
                <w:rFonts w:ascii="宋体" w:eastAsiaTheme="minorEastAsia" w:hAnsi="宋体" w:cs="宋体" w:hint="eastAsia"/>
                <w:kern w:val="1"/>
                <w:szCs w:val="20"/>
              </w:rPr>
              <w:t>课堂测验</w:t>
            </w:r>
          </w:p>
        </w:tc>
        <w:tc>
          <w:tcPr>
            <w:tcW w:w="1843" w:type="dxa"/>
            <w:shd w:val="clear" w:color="auto" w:fill="auto"/>
          </w:tcPr>
          <w:p w14:paraId="40C00E76"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B4032F" w14:paraId="39A1B3F6" w14:textId="77777777">
        <w:tc>
          <w:tcPr>
            <w:tcW w:w="1809" w:type="dxa"/>
            <w:shd w:val="clear" w:color="auto" w:fill="auto"/>
          </w:tcPr>
          <w:p w14:paraId="11FA8722"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X2</w:t>
            </w:r>
          </w:p>
        </w:tc>
        <w:tc>
          <w:tcPr>
            <w:tcW w:w="5103" w:type="dxa"/>
            <w:shd w:val="clear" w:color="auto" w:fill="auto"/>
          </w:tcPr>
          <w:p w14:paraId="531EE836" w14:textId="76544090" w:rsidR="00B4032F" w:rsidRDefault="001E493E" w:rsidP="00EF388B">
            <w:pPr>
              <w:snapToGrid w:val="0"/>
              <w:spacing w:beforeLines="50" w:before="156" w:afterLines="50" w:after="156"/>
              <w:jc w:val="center"/>
              <w:rPr>
                <w:rFonts w:ascii="宋体" w:hAnsi="宋体"/>
                <w:bCs/>
                <w:color w:val="000000"/>
                <w:szCs w:val="20"/>
              </w:rPr>
            </w:pPr>
            <w:r>
              <w:rPr>
                <w:rFonts w:ascii="宋体" w:hAnsi="宋体" w:cs="宋体" w:hint="eastAsia"/>
                <w:kern w:val="1"/>
                <w:szCs w:val="20"/>
              </w:rPr>
              <w:t>PPT</w:t>
            </w:r>
            <w:r>
              <w:rPr>
                <w:rFonts w:ascii="宋体" w:hAnsi="宋体" w:cs="宋体"/>
                <w:kern w:val="1"/>
                <w:szCs w:val="20"/>
              </w:rPr>
              <w:t>汇报</w:t>
            </w:r>
          </w:p>
        </w:tc>
        <w:tc>
          <w:tcPr>
            <w:tcW w:w="1843" w:type="dxa"/>
            <w:shd w:val="clear" w:color="auto" w:fill="auto"/>
          </w:tcPr>
          <w:p w14:paraId="63BF36AF"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B4032F" w14:paraId="6F5466C8" w14:textId="77777777">
        <w:tc>
          <w:tcPr>
            <w:tcW w:w="1809" w:type="dxa"/>
            <w:shd w:val="clear" w:color="auto" w:fill="auto"/>
          </w:tcPr>
          <w:p w14:paraId="0B81BCC9" w14:textId="77777777"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0B342B63" w14:textId="31B2E07A" w:rsidR="00B4032F" w:rsidRDefault="001E493E" w:rsidP="00EF388B">
            <w:pPr>
              <w:snapToGrid w:val="0"/>
              <w:spacing w:beforeLines="50" w:before="156" w:afterLines="50" w:after="156"/>
              <w:jc w:val="center"/>
              <w:rPr>
                <w:rFonts w:ascii="宋体" w:hAnsi="宋体"/>
                <w:bCs/>
                <w:color w:val="000000"/>
                <w:szCs w:val="20"/>
              </w:rPr>
            </w:pPr>
            <w:r>
              <w:rPr>
                <w:rFonts w:ascii="宋体" w:eastAsiaTheme="minorEastAsia" w:hAnsi="宋体" w:cs="宋体"/>
                <w:kern w:val="1"/>
                <w:szCs w:val="20"/>
              </w:rPr>
              <w:t>作业（预习题、复习题）</w:t>
            </w:r>
          </w:p>
        </w:tc>
        <w:tc>
          <w:tcPr>
            <w:tcW w:w="1843" w:type="dxa"/>
            <w:shd w:val="clear" w:color="auto" w:fill="auto"/>
          </w:tcPr>
          <w:p w14:paraId="6B712990" w14:textId="4336151F" w:rsidR="00B4032F" w:rsidRDefault="001E493E" w:rsidP="00EF388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13F7EF09" w14:textId="3B6E04AB" w:rsidR="00B4032F" w:rsidRDefault="00B4032F">
      <w:pPr>
        <w:snapToGrid w:val="0"/>
        <w:spacing w:line="288" w:lineRule="auto"/>
        <w:ind w:right="2520"/>
        <w:rPr>
          <w:sz w:val="20"/>
          <w:szCs w:val="20"/>
        </w:rPr>
      </w:pPr>
    </w:p>
    <w:p w14:paraId="0F51B240" w14:textId="0EDF5FF8" w:rsidR="00B4032F" w:rsidRDefault="00B4032F">
      <w:pPr>
        <w:snapToGrid w:val="0"/>
        <w:spacing w:before="120" w:after="120" w:line="288" w:lineRule="auto"/>
        <w:rPr>
          <w:rFonts w:ascii="宋体" w:hAnsi="宋体"/>
          <w:sz w:val="20"/>
          <w:szCs w:val="20"/>
          <w:highlight w:val="yellow"/>
        </w:rPr>
      </w:pPr>
    </w:p>
    <w:p w14:paraId="4C30074F" w14:textId="79698857" w:rsidR="00B4032F" w:rsidRPr="007C1C6E" w:rsidRDefault="001E493E">
      <w:pPr>
        <w:snapToGrid w:val="0"/>
        <w:spacing w:line="288" w:lineRule="auto"/>
        <w:ind w:firstLineChars="300" w:firstLine="840"/>
        <w:rPr>
          <w:sz w:val="28"/>
          <w:szCs w:val="28"/>
        </w:rPr>
      </w:pPr>
      <w:r>
        <w:rPr>
          <w:rFonts w:hint="eastAsia"/>
          <w:sz w:val="28"/>
          <w:szCs w:val="28"/>
        </w:rPr>
        <w:t>撰写：</w:t>
      </w:r>
      <w:r>
        <w:rPr>
          <w:noProof/>
        </w:rPr>
        <w:drawing>
          <wp:inline distT="0" distB="0" distL="0" distR="0" wp14:anchorId="2C1534DE" wp14:editId="4499EB56">
            <wp:extent cx="699715" cy="30160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09287" cy="305728"/>
                    </a:xfrm>
                    <a:prstGeom prst="rect">
                      <a:avLst/>
                    </a:prstGeom>
                  </pic:spPr>
                </pic:pic>
              </a:graphicData>
            </a:graphic>
          </wp:inline>
        </w:drawing>
      </w:r>
      <w:r>
        <w:rPr>
          <w:rFonts w:hint="eastAsia"/>
          <w:sz w:val="28"/>
          <w:szCs w:val="28"/>
        </w:rPr>
        <w:t xml:space="preserve">        </w:t>
      </w:r>
      <w:r>
        <w:rPr>
          <w:rFonts w:hint="eastAsia"/>
          <w:sz w:val="28"/>
          <w:szCs w:val="28"/>
        </w:rPr>
        <w:t>系主任审核签名：</w:t>
      </w:r>
      <w:r w:rsidR="007C1C6E" w:rsidRPr="00B15F75">
        <w:rPr>
          <w:noProof/>
          <w:sz w:val="28"/>
          <w:szCs w:val="28"/>
        </w:rPr>
        <w:drawing>
          <wp:inline distT="0" distB="0" distL="0" distR="0" wp14:anchorId="60A05B1A" wp14:editId="02D3EB10">
            <wp:extent cx="654050" cy="504940"/>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319" cy="521360"/>
                    </a:xfrm>
                    <a:prstGeom prst="rect">
                      <a:avLst/>
                    </a:prstGeom>
                    <a:noFill/>
                    <a:ln>
                      <a:noFill/>
                    </a:ln>
                  </pic:spPr>
                </pic:pic>
              </a:graphicData>
            </a:graphic>
          </wp:inline>
        </w:drawing>
      </w:r>
    </w:p>
    <w:p w14:paraId="1C2599CD" w14:textId="1BDEF33F" w:rsidR="00B4032F" w:rsidRPr="00AA721E" w:rsidRDefault="001E493E" w:rsidP="00AA721E">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202</w:t>
      </w:r>
      <w:r w:rsidR="00DB4245">
        <w:rPr>
          <w:sz w:val="28"/>
          <w:szCs w:val="28"/>
        </w:rPr>
        <w:t>4</w:t>
      </w:r>
      <w:r>
        <w:rPr>
          <w:rFonts w:hint="eastAsia"/>
          <w:sz w:val="28"/>
          <w:szCs w:val="28"/>
        </w:rPr>
        <w:t>/0</w:t>
      </w:r>
      <w:r w:rsidR="00DB4245">
        <w:rPr>
          <w:sz w:val="28"/>
          <w:szCs w:val="28"/>
        </w:rPr>
        <w:t>3</w:t>
      </w:r>
      <w:r>
        <w:rPr>
          <w:rFonts w:hint="eastAsia"/>
          <w:sz w:val="28"/>
          <w:szCs w:val="28"/>
        </w:rPr>
        <w:t xml:space="preserve">/1                     </w:t>
      </w:r>
    </w:p>
    <w:sectPr w:rsidR="00B4032F" w:rsidRPr="00AA72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6585" w14:textId="77777777" w:rsidR="00401B36" w:rsidRDefault="00401B36" w:rsidP="007C1C6E">
      <w:r>
        <w:separator/>
      </w:r>
    </w:p>
  </w:endnote>
  <w:endnote w:type="continuationSeparator" w:id="0">
    <w:p w14:paraId="710E5629" w14:textId="77777777" w:rsidR="00401B36" w:rsidRDefault="00401B36" w:rsidP="007C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SimSun-ExtB"/>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974C3" w14:textId="77777777" w:rsidR="00401B36" w:rsidRDefault="00401B36" w:rsidP="007C1C6E">
      <w:r>
        <w:separator/>
      </w:r>
    </w:p>
  </w:footnote>
  <w:footnote w:type="continuationSeparator" w:id="0">
    <w:p w14:paraId="21743D74" w14:textId="77777777" w:rsidR="00401B36" w:rsidRDefault="00401B36" w:rsidP="007C1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5D7C"/>
    <w:rsid w:val="000B2AAA"/>
    <w:rsid w:val="000B650E"/>
    <w:rsid w:val="001072BC"/>
    <w:rsid w:val="00120974"/>
    <w:rsid w:val="00146038"/>
    <w:rsid w:val="00153148"/>
    <w:rsid w:val="0017043C"/>
    <w:rsid w:val="001C38A8"/>
    <w:rsid w:val="001E493E"/>
    <w:rsid w:val="00207C32"/>
    <w:rsid w:val="00216D21"/>
    <w:rsid w:val="002365CC"/>
    <w:rsid w:val="00251E41"/>
    <w:rsid w:val="00256B39"/>
    <w:rsid w:val="0026033C"/>
    <w:rsid w:val="002E3721"/>
    <w:rsid w:val="00311237"/>
    <w:rsid w:val="00313BBA"/>
    <w:rsid w:val="0032602E"/>
    <w:rsid w:val="003367AE"/>
    <w:rsid w:val="00365DE4"/>
    <w:rsid w:val="00391A42"/>
    <w:rsid w:val="003B1258"/>
    <w:rsid w:val="003F2684"/>
    <w:rsid w:val="00401B36"/>
    <w:rsid w:val="004100B0"/>
    <w:rsid w:val="004C07C1"/>
    <w:rsid w:val="00523D7E"/>
    <w:rsid w:val="005467DC"/>
    <w:rsid w:val="00553D03"/>
    <w:rsid w:val="005831E7"/>
    <w:rsid w:val="005B2B6D"/>
    <w:rsid w:val="005B4B4E"/>
    <w:rsid w:val="00624F61"/>
    <w:rsid w:val="00624FE1"/>
    <w:rsid w:val="00661899"/>
    <w:rsid w:val="006B5199"/>
    <w:rsid w:val="006E55E8"/>
    <w:rsid w:val="007208D6"/>
    <w:rsid w:val="0076745F"/>
    <w:rsid w:val="007A2AFE"/>
    <w:rsid w:val="007C1C6E"/>
    <w:rsid w:val="007D285D"/>
    <w:rsid w:val="007F345C"/>
    <w:rsid w:val="007F648A"/>
    <w:rsid w:val="008B397C"/>
    <w:rsid w:val="008B47F4"/>
    <w:rsid w:val="008C42D7"/>
    <w:rsid w:val="00900019"/>
    <w:rsid w:val="009356B8"/>
    <w:rsid w:val="00944791"/>
    <w:rsid w:val="0099063E"/>
    <w:rsid w:val="009A4158"/>
    <w:rsid w:val="009E57BF"/>
    <w:rsid w:val="00A05C77"/>
    <w:rsid w:val="00A27814"/>
    <w:rsid w:val="00A61E51"/>
    <w:rsid w:val="00A769B1"/>
    <w:rsid w:val="00A80A80"/>
    <w:rsid w:val="00A837D5"/>
    <w:rsid w:val="00AA721E"/>
    <w:rsid w:val="00AC4C45"/>
    <w:rsid w:val="00B4032F"/>
    <w:rsid w:val="00B46F21"/>
    <w:rsid w:val="00B511A5"/>
    <w:rsid w:val="00B736A7"/>
    <w:rsid w:val="00B7651F"/>
    <w:rsid w:val="00C03828"/>
    <w:rsid w:val="00C06F99"/>
    <w:rsid w:val="00C10FC9"/>
    <w:rsid w:val="00C416E8"/>
    <w:rsid w:val="00C55BAE"/>
    <w:rsid w:val="00C56C9B"/>
    <w:rsid w:val="00C56E09"/>
    <w:rsid w:val="00C84170"/>
    <w:rsid w:val="00CA57D8"/>
    <w:rsid w:val="00CE097B"/>
    <w:rsid w:val="00CF096B"/>
    <w:rsid w:val="00D20A37"/>
    <w:rsid w:val="00DA44CC"/>
    <w:rsid w:val="00DB4245"/>
    <w:rsid w:val="00E16D30"/>
    <w:rsid w:val="00E17419"/>
    <w:rsid w:val="00E33169"/>
    <w:rsid w:val="00E66CE4"/>
    <w:rsid w:val="00E70904"/>
    <w:rsid w:val="00E70F51"/>
    <w:rsid w:val="00EF388B"/>
    <w:rsid w:val="00EF44B1"/>
    <w:rsid w:val="00F20557"/>
    <w:rsid w:val="00F35AA0"/>
    <w:rsid w:val="00F9682F"/>
    <w:rsid w:val="00FA4E62"/>
    <w:rsid w:val="016E63C2"/>
    <w:rsid w:val="024B0C39"/>
    <w:rsid w:val="02FE5158"/>
    <w:rsid w:val="0A8128A6"/>
    <w:rsid w:val="0BF32A1B"/>
    <w:rsid w:val="10BD2C22"/>
    <w:rsid w:val="160E3F50"/>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B4CCA"/>
  <w15:docId w15:val="{BE2534CA-05E4-40F4-A1FC-D395AEEB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F388B"/>
    <w:rPr>
      <w:sz w:val="18"/>
      <w:szCs w:val="18"/>
    </w:rPr>
  </w:style>
  <w:style w:type="character" w:customStyle="1" w:styleId="Char1">
    <w:name w:val="批注框文本 Char"/>
    <w:basedOn w:val="a0"/>
    <w:link w:val="a6"/>
    <w:uiPriority w:val="99"/>
    <w:semiHidden/>
    <w:rsid w:val="00EF388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531</Words>
  <Characters>3028</Characters>
  <Application>Microsoft Office Word</Application>
  <DocSecurity>0</DocSecurity>
  <Lines>25</Lines>
  <Paragraphs>7</Paragraphs>
  <ScaleCrop>false</ScaleCrop>
  <Company>http:/sdwm.org</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18</cp:revision>
  <cp:lastPrinted>2021-02-26T04:51:00Z</cp:lastPrinted>
  <dcterms:created xsi:type="dcterms:W3CDTF">2021-02-26T05:01:00Z</dcterms:created>
  <dcterms:modified xsi:type="dcterms:W3CDTF">2024-04-19T01:03:00Z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