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1F38" w14:textId="77777777" w:rsidR="000934D5" w:rsidRDefault="00000000">
      <w:pPr>
        <w:jc w:val="center"/>
        <w:rPr>
          <w:rFonts w:ascii="黑体" w:eastAsia="黑体" w:hAnsi="黑体"/>
          <w:bCs/>
          <w:sz w:val="32"/>
          <w:szCs w:val="32"/>
        </w:rPr>
      </w:pPr>
      <w:r>
        <w:rPr>
          <w:rFonts w:ascii="黑体" w:eastAsia="黑体" w:hAnsi="黑体" w:hint="eastAsia"/>
          <w:bCs/>
          <w:sz w:val="32"/>
          <w:szCs w:val="32"/>
        </w:rPr>
        <w:t>《英语课堂游戏设计》本科课程教学大纲</w:t>
      </w:r>
    </w:p>
    <w:p w14:paraId="19964ED5" w14:textId="77777777" w:rsidR="000934D5"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504"/>
        <w:gridCol w:w="2625"/>
        <w:gridCol w:w="1364"/>
        <w:gridCol w:w="775"/>
        <w:gridCol w:w="518"/>
        <w:gridCol w:w="756"/>
        <w:gridCol w:w="734"/>
      </w:tblGrid>
      <w:tr w:rsidR="000934D5" w14:paraId="7074F142" w14:textId="77777777">
        <w:trPr>
          <w:trHeight w:val="340"/>
        </w:trPr>
        <w:tc>
          <w:tcPr>
            <w:tcW w:w="1579" w:type="dxa"/>
            <w:vMerge w:val="restart"/>
            <w:tcBorders>
              <w:top w:val="single" w:sz="12" w:space="0" w:color="auto"/>
              <w:left w:val="single" w:sz="12" w:space="0" w:color="auto"/>
            </w:tcBorders>
            <w:shd w:val="clear" w:color="auto" w:fill="auto"/>
            <w:vAlign w:val="center"/>
          </w:tcPr>
          <w:p w14:paraId="365B10A7" w14:textId="77777777" w:rsidR="000934D5"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897" w:type="dxa"/>
            <w:gridSpan w:val="6"/>
            <w:tcBorders>
              <w:top w:val="single" w:sz="12" w:space="0" w:color="auto"/>
              <w:right w:val="single" w:sz="12" w:space="0" w:color="auto"/>
            </w:tcBorders>
            <w:vAlign w:val="center"/>
          </w:tcPr>
          <w:p w14:paraId="5E9AB740" w14:textId="77777777" w:rsidR="000934D5" w:rsidRDefault="00000000">
            <w:pPr>
              <w:rPr>
                <w:rFonts w:eastAsia="黑体"/>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英语课堂游戏设计</w:t>
            </w:r>
          </w:p>
        </w:tc>
      </w:tr>
      <w:tr w:rsidR="000934D5" w14:paraId="6F714DE9" w14:textId="77777777">
        <w:trPr>
          <w:trHeight w:val="340"/>
        </w:trPr>
        <w:tc>
          <w:tcPr>
            <w:tcW w:w="1579" w:type="dxa"/>
            <w:vMerge/>
            <w:tcBorders>
              <w:left w:val="single" w:sz="12" w:space="0" w:color="auto"/>
            </w:tcBorders>
            <w:shd w:val="clear" w:color="auto" w:fill="auto"/>
            <w:vAlign w:val="center"/>
          </w:tcPr>
          <w:p w14:paraId="5158571A" w14:textId="77777777" w:rsidR="000934D5" w:rsidRDefault="000934D5">
            <w:pPr>
              <w:jc w:val="center"/>
              <w:rPr>
                <w:rFonts w:ascii="黑体" w:eastAsia="黑体" w:hAnsi="黑体"/>
                <w:color w:val="000000" w:themeColor="text1"/>
                <w:sz w:val="21"/>
                <w:szCs w:val="18"/>
              </w:rPr>
            </w:pPr>
          </w:p>
        </w:tc>
        <w:tc>
          <w:tcPr>
            <w:tcW w:w="6897" w:type="dxa"/>
            <w:gridSpan w:val="6"/>
            <w:tcBorders>
              <w:right w:val="single" w:sz="12" w:space="0" w:color="auto"/>
            </w:tcBorders>
            <w:vAlign w:val="center"/>
          </w:tcPr>
          <w:p w14:paraId="45127077"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88" w:lineRule="auto"/>
              <w:rPr>
                <w:rFonts w:eastAsia="黑体"/>
                <w:color w:val="000000" w:themeColor="text1"/>
              </w:rPr>
            </w:pPr>
            <w:r>
              <w:rPr>
                <w:rFonts w:ascii="黑体" w:eastAsia="黑体" w:hAnsi="黑体" w:hint="eastAsia"/>
                <w:color w:val="000000" w:themeColor="text1"/>
              </w:rPr>
              <w:t>（英文）</w:t>
            </w:r>
            <w:r>
              <w:rPr>
                <w:rFonts w:ascii="Times New Roman Bold"/>
              </w:rPr>
              <w:t xml:space="preserve">Designing English Classroom </w:t>
            </w:r>
            <w:r>
              <w:rPr>
                <w:rFonts w:ascii="Times New Roman Bold" w:hint="eastAsia"/>
              </w:rPr>
              <w:t>Games</w:t>
            </w:r>
          </w:p>
        </w:tc>
      </w:tr>
      <w:tr w:rsidR="000934D5" w14:paraId="3B30A74C" w14:textId="77777777">
        <w:trPr>
          <w:trHeight w:val="340"/>
        </w:trPr>
        <w:tc>
          <w:tcPr>
            <w:tcW w:w="1579" w:type="dxa"/>
            <w:tcBorders>
              <w:left w:val="single" w:sz="12" w:space="0" w:color="auto"/>
            </w:tcBorders>
            <w:shd w:val="clear" w:color="auto" w:fill="auto"/>
            <w:vAlign w:val="center"/>
          </w:tcPr>
          <w:p w14:paraId="68C6C4D3" w14:textId="77777777" w:rsidR="000934D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625" w:type="dxa"/>
            <w:vAlign w:val="center"/>
          </w:tcPr>
          <w:p w14:paraId="2C79C31F" w14:textId="77777777" w:rsidR="000934D5" w:rsidRDefault="00000000">
            <w:pPr>
              <w:jc w:val="left"/>
              <w:rPr>
                <w:rFonts w:ascii="黑体" w:hAnsi="黑体"/>
                <w:color w:val="000000" w:themeColor="text1"/>
                <w:sz w:val="21"/>
                <w:szCs w:val="21"/>
              </w:rPr>
            </w:pPr>
            <w:r>
              <w:rPr>
                <w:rFonts w:ascii="Times New Roman"/>
                <w:sz w:val="20"/>
                <w:szCs w:val="20"/>
              </w:rPr>
              <w:t>2020</w:t>
            </w:r>
            <w:r>
              <w:rPr>
                <w:rFonts w:ascii="Times New Roman" w:hint="eastAsia"/>
                <w:sz w:val="20"/>
                <w:szCs w:val="20"/>
              </w:rPr>
              <w:t>276</w:t>
            </w:r>
          </w:p>
        </w:tc>
        <w:tc>
          <w:tcPr>
            <w:tcW w:w="2192" w:type="dxa"/>
            <w:gridSpan w:val="2"/>
            <w:vAlign w:val="center"/>
          </w:tcPr>
          <w:p w14:paraId="563F4863" w14:textId="77777777" w:rsidR="000934D5"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080" w:type="dxa"/>
            <w:gridSpan w:val="3"/>
            <w:tcBorders>
              <w:right w:val="single" w:sz="12" w:space="0" w:color="auto"/>
            </w:tcBorders>
            <w:vAlign w:val="center"/>
          </w:tcPr>
          <w:p w14:paraId="54C8ECC8" w14:textId="77777777" w:rsidR="000934D5" w:rsidRDefault="00000000">
            <w:pPr>
              <w:jc w:val="left"/>
              <w:rPr>
                <w:color w:val="000000" w:themeColor="text1"/>
                <w:sz w:val="21"/>
                <w:szCs w:val="21"/>
              </w:rPr>
            </w:pPr>
            <w:r>
              <w:rPr>
                <w:rFonts w:hint="eastAsia"/>
                <w:color w:val="000000" w:themeColor="text1"/>
                <w:sz w:val="21"/>
                <w:szCs w:val="21"/>
              </w:rPr>
              <w:t>1</w:t>
            </w:r>
          </w:p>
        </w:tc>
      </w:tr>
      <w:tr w:rsidR="000934D5" w14:paraId="54A9A45F" w14:textId="77777777">
        <w:trPr>
          <w:trHeight w:val="340"/>
        </w:trPr>
        <w:tc>
          <w:tcPr>
            <w:tcW w:w="1579" w:type="dxa"/>
            <w:tcBorders>
              <w:left w:val="single" w:sz="12" w:space="0" w:color="auto"/>
            </w:tcBorders>
            <w:shd w:val="clear" w:color="auto" w:fill="auto"/>
            <w:vAlign w:val="center"/>
          </w:tcPr>
          <w:p w14:paraId="548EE500" w14:textId="77777777" w:rsidR="000934D5"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625" w:type="dxa"/>
            <w:vAlign w:val="center"/>
          </w:tcPr>
          <w:p w14:paraId="08F41B67" w14:textId="77777777" w:rsidR="000934D5" w:rsidRDefault="00000000">
            <w:pPr>
              <w:jc w:val="left"/>
              <w:rPr>
                <w:rFonts w:ascii="Times New Roman" w:hAnsi="Times New Roman"/>
                <w:color w:val="000000" w:themeColor="text1"/>
                <w:sz w:val="21"/>
                <w:szCs w:val="21"/>
              </w:rPr>
            </w:pPr>
            <w:r>
              <w:rPr>
                <w:rFonts w:hint="eastAsia"/>
                <w:color w:val="000000" w:themeColor="text1"/>
                <w:sz w:val="21"/>
                <w:szCs w:val="21"/>
              </w:rPr>
              <w:t>16</w:t>
            </w:r>
          </w:p>
        </w:tc>
        <w:tc>
          <w:tcPr>
            <w:tcW w:w="1385" w:type="dxa"/>
            <w:vAlign w:val="center"/>
          </w:tcPr>
          <w:p w14:paraId="17CBEF33" w14:textId="77777777" w:rsidR="000934D5"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07" w:type="dxa"/>
            <w:vAlign w:val="center"/>
          </w:tcPr>
          <w:p w14:paraId="05A43486" w14:textId="77777777" w:rsidR="000934D5" w:rsidRDefault="00000000">
            <w:pPr>
              <w:jc w:val="left"/>
              <w:rPr>
                <w:color w:val="000000" w:themeColor="text1"/>
                <w:sz w:val="21"/>
                <w:szCs w:val="21"/>
              </w:rPr>
            </w:pPr>
            <w:r>
              <w:rPr>
                <w:rFonts w:hint="eastAsia"/>
                <w:color w:val="000000" w:themeColor="text1"/>
                <w:sz w:val="21"/>
                <w:szCs w:val="21"/>
              </w:rPr>
              <w:t>8</w:t>
            </w:r>
          </w:p>
        </w:tc>
        <w:tc>
          <w:tcPr>
            <w:tcW w:w="1327" w:type="dxa"/>
            <w:gridSpan w:val="2"/>
            <w:vAlign w:val="center"/>
          </w:tcPr>
          <w:p w14:paraId="077FA69D" w14:textId="77777777" w:rsidR="000934D5"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53" w:type="dxa"/>
            <w:tcBorders>
              <w:right w:val="single" w:sz="12" w:space="0" w:color="auto"/>
            </w:tcBorders>
            <w:vAlign w:val="center"/>
          </w:tcPr>
          <w:p w14:paraId="472795C6" w14:textId="77777777" w:rsidR="000934D5" w:rsidRDefault="00000000">
            <w:pPr>
              <w:jc w:val="left"/>
              <w:rPr>
                <w:color w:val="000000" w:themeColor="text1"/>
                <w:sz w:val="21"/>
                <w:szCs w:val="21"/>
              </w:rPr>
            </w:pPr>
            <w:r>
              <w:rPr>
                <w:rFonts w:hint="eastAsia"/>
                <w:color w:val="000000" w:themeColor="text1"/>
                <w:sz w:val="21"/>
                <w:szCs w:val="21"/>
              </w:rPr>
              <w:t>8</w:t>
            </w:r>
          </w:p>
        </w:tc>
      </w:tr>
      <w:tr w:rsidR="000934D5" w14:paraId="2701A861" w14:textId="77777777">
        <w:trPr>
          <w:trHeight w:val="340"/>
        </w:trPr>
        <w:tc>
          <w:tcPr>
            <w:tcW w:w="1579" w:type="dxa"/>
            <w:tcBorders>
              <w:left w:val="single" w:sz="12" w:space="0" w:color="auto"/>
            </w:tcBorders>
            <w:shd w:val="clear" w:color="auto" w:fill="auto"/>
            <w:vAlign w:val="center"/>
          </w:tcPr>
          <w:p w14:paraId="0B13A961" w14:textId="77777777" w:rsidR="000934D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625" w:type="dxa"/>
            <w:vAlign w:val="center"/>
          </w:tcPr>
          <w:p w14:paraId="0C55B20D" w14:textId="77777777" w:rsidR="000934D5" w:rsidRDefault="00000000">
            <w:pPr>
              <w:jc w:val="left"/>
              <w:rPr>
                <w:rFonts w:ascii="黑体" w:eastAsia="黑体" w:hAnsi="黑体"/>
                <w:color w:val="000000" w:themeColor="text1"/>
                <w:sz w:val="21"/>
                <w:szCs w:val="21"/>
              </w:rPr>
            </w:pPr>
            <w:r>
              <w:rPr>
                <w:rFonts w:hint="eastAsia"/>
                <w:color w:val="000000" w:themeColor="text1"/>
                <w:sz w:val="21"/>
                <w:szCs w:val="21"/>
              </w:rPr>
              <w:t>外国语学院</w:t>
            </w:r>
          </w:p>
        </w:tc>
        <w:tc>
          <w:tcPr>
            <w:tcW w:w="2192" w:type="dxa"/>
            <w:gridSpan w:val="2"/>
            <w:vAlign w:val="center"/>
          </w:tcPr>
          <w:p w14:paraId="4E9C5EF5" w14:textId="77777777" w:rsidR="000934D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080" w:type="dxa"/>
            <w:gridSpan w:val="3"/>
            <w:tcBorders>
              <w:right w:val="single" w:sz="12" w:space="0" w:color="auto"/>
            </w:tcBorders>
            <w:vAlign w:val="center"/>
          </w:tcPr>
          <w:p w14:paraId="5FF3CCB8" w14:textId="77777777" w:rsidR="000934D5" w:rsidRDefault="00000000">
            <w:pPr>
              <w:jc w:val="left"/>
              <w:rPr>
                <w:color w:val="000000" w:themeColor="text1"/>
                <w:sz w:val="21"/>
                <w:szCs w:val="21"/>
              </w:rPr>
            </w:pPr>
            <w:r>
              <w:rPr>
                <w:rFonts w:hint="eastAsia"/>
                <w:color w:val="000000" w:themeColor="text1"/>
                <w:sz w:val="21"/>
                <w:szCs w:val="21"/>
              </w:rPr>
              <w:t>英语专业本科三年级</w:t>
            </w:r>
          </w:p>
        </w:tc>
      </w:tr>
      <w:tr w:rsidR="000934D5" w14:paraId="11129072" w14:textId="77777777">
        <w:trPr>
          <w:trHeight w:val="340"/>
        </w:trPr>
        <w:tc>
          <w:tcPr>
            <w:tcW w:w="1579" w:type="dxa"/>
            <w:tcBorders>
              <w:left w:val="single" w:sz="12" w:space="0" w:color="auto"/>
            </w:tcBorders>
            <w:shd w:val="clear" w:color="auto" w:fill="auto"/>
            <w:vAlign w:val="center"/>
          </w:tcPr>
          <w:p w14:paraId="05A55C8C" w14:textId="77777777" w:rsidR="000934D5"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625" w:type="dxa"/>
            <w:vAlign w:val="center"/>
          </w:tcPr>
          <w:p w14:paraId="33DC0907" w14:textId="77777777" w:rsidR="000934D5" w:rsidRDefault="00000000">
            <w:pPr>
              <w:jc w:val="left"/>
              <w:rPr>
                <w:color w:val="000000" w:themeColor="text1"/>
                <w:sz w:val="21"/>
                <w:szCs w:val="21"/>
              </w:rPr>
            </w:pPr>
            <w:r>
              <w:rPr>
                <w:rFonts w:hint="eastAsia"/>
                <w:color w:val="000000" w:themeColor="text1"/>
                <w:sz w:val="21"/>
                <w:szCs w:val="21"/>
              </w:rPr>
              <w:t>专业选修课</w:t>
            </w:r>
          </w:p>
        </w:tc>
        <w:tc>
          <w:tcPr>
            <w:tcW w:w="2192" w:type="dxa"/>
            <w:gridSpan w:val="2"/>
            <w:vAlign w:val="center"/>
          </w:tcPr>
          <w:p w14:paraId="1B5324CA" w14:textId="77777777" w:rsidR="000934D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080" w:type="dxa"/>
            <w:gridSpan w:val="3"/>
            <w:tcBorders>
              <w:right w:val="single" w:sz="12" w:space="0" w:color="auto"/>
            </w:tcBorders>
            <w:vAlign w:val="center"/>
          </w:tcPr>
          <w:p w14:paraId="5FB72BA7" w14:textId="77777777" w:rsidR="000934D5" w:rsidRDefault="00000000">
            <w:pPr>
              <w:jc w:val="left"/>
              <w:rPr>
                <w:color w:val="000000" w:themeColor="text1"/>
                <w:sz w:val="21"/>
                <w:szCs w:val="21"/>
              </w:rPr>
            </w:pPr>
            <w:r>
              <w:rPr>
                <w:rFonts w:hint="eastAsia"/>
                <w:color w:val="000000" w:themeColor="text1"/>
                <w:sz w:val="21"/>
                <w:szCs w:val="21"/>
              </w:rPr>
              <w:t>考查</w:t>
            </w:r>
          </w:p>
        </w:tc>
      </w:tr>
      <w:tr w:rsidR="000934D5" w14:paraId="39A392A1" w14:textId="77777777">
        <w:trPr>
          <w:trHeight w:val="340"/>
        </w:trPr>
        <w:tc>
          <w:tcPr>
            <w:tcW w:w="1579" w:type="dxa"/>
            <w:tcBorders>
              <w:left w:val="single" w:sz="12" w:space="0" w:color="auto"/>
            </w:tcBorders>
            <w:shd w:val="clear" w:color="auto" w:fill="auto"/>
            <w:vAlign w:val="center"/>
          </w:tcPr>
          <w:p w14:paraId="103C12AD" w14:textId="77777777" w:rsidR="000934D5"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817" w:type="dxa"/>
            <w:gridSpan w:val="3"/>
            <w:vAlign w:val="center"/>
          </w:tcPr>
          <w:p w14:paraId="6BA51F3B" w14:textId="77777777" w:rsidR="000934D5" w:rsidRDefault="00000000">
            <w:pPr>
              <w:jc w:val="left"/>
              <w:rPr>
                <w:rFonts w:ascii="Times New Roman" w:hAnsi="Times New Roman"/>
                <w:color w:val="000000" w:themeColor="text1"/>
                <w:sz w:val="21"/>
                <w:szCs w:val="21"/>
              </w:rPr>
            </w:pPr>
            <w:r>
              <w:rPr>
                <w:rFonts w:hint="eastAsia"/>
                <w:color w:val="000000" w:themeColor="text1"/>
                <w:sz w:val="21"/>
                <w:szCs w:val="21"/>
                <w:lang w:val="zh-Hans" w:eastAsia="zh-Hans"/>
              </w:rPr>
              <w:t>《</w:t>
            </w:r>
            <w:r>
              <w:rPr>
                <w:rFonts w:hint="eastAsia"/>
                <w:color w:val="000000" w:themeColor="text1"/>
                <w:sz w:val="21"/>
                <w:szCs w:val="21"/>
              </w:rPr>
              <w:t>玩游戏，学英语：英语课堂游戏活动100例</w:t>
            </w:r>
            <w:r>
              <w:rPr>
                <w:rFonts w:hint="eastAsia"/>
                <w:color w:val="000000" w:themeColor="text1"/>
                <w:sz w:val="21"/>
                <w:szCs w:val="21"/>
                <w:lang w:val="zh-Hans" w:eastAsia="zh-Hans"/>
              </w:rPr>
              <w:t>》，</w:t>
            </w:r>
            <w:r>
              <w:rPr>
                <w:rFonts w:hint="eastAsia"/>
                <w:color w:val="000000" w:themeColor="text1"/>
                <w:sz w:val="21"/>
                <w:szCs w:val="21"/>
              </w:rPr>
              <w:t>王瑛</w:t>
            </w:r>
            <w:r>
              <w:rPr>
                <w:rFonts w:hint="eastAsia"/>
                <w:color w:val="000000" w:themeColor="text1"/>
                <w:sz w:val="21"/>
                <w:szCs w:val="21"/>
                <w:lang w:val="zh-Hans" w:eastAsia="zh-Hans"/>
              </w:rPr>
              <w:t xml:space="preserve">, </w:t>
            </w:r>
            <w:r>
              <w:rPr>
                <w:rFonts w:hint="eastAsia"/>
                <w:color w:val="000000" w:themeColor="text1"/>
                <w:sz w:val="21"/>
                <w:szCs w:val="21"/>
              </w:rPr>
              <w:t>ISBN: 9787576031751，华东师范大学出版社</w:t>
            </w:r>
            <w:r>
              <w:rPr>
                <w:rFonts w:hint="eastAsia"/>
                <w:color w:val="000000" w:themeColor="text1"/>
                <w:sz w:val="21"/>
                <w:szCs w:val="21"/>
                <w:lang w:val="zh-Hans" w:eastAsia="zh-Hans"/>
              </w:rPr>
              <w:t xml:space="preserve">,  </w:t>
            </w:r>
            <w:r>
              <w:rPr>
                <w:rFonts w:hint="eastAsia"/>
                <w:color w:val="000000" w:themeColor="text1"/>
                <w:sz w:val="21"/>
                <w:szCs w:val="21"/>
              </w:rPr>
              <w:t>第一版，</w:t>
            </w:r>
            <w:r>
              <w:rPr>
                <w:rFonts w:hint="eastAsia"/>
                <w:color w:val="000000" w:themeColor="text1"/>
                <w:sz w:val="21"/>
                <w:szCs w:val="21"/>
                <w:lang w:val="zh-Hans" w:eastAsia="zh-Hans"/>
              </w:rPr>
              <w:t>20</w:t>
            </w:r>
            <w:r>
              <w:rPr>
                <w:rFonts w:hint="eastAsia"/>
                <w:color w:val="000000" w:themeColor="text1"/>
                <w:sz w:val="21"/>
                <w:szCs w:val="21"/>
              </w:rPr>
              <w:t>22</w:t>
            </w:r>
            <w:r>
              <w:rPr>
                <w:rFonts w:hint="eastAsia"/>
                <w:color w:val="000000" w:themeColor="text1"/>
                <w:sz w:val="21"/>
                <w:szCs w:val="21"/>
                <w:lang w:val="zh-Hans" w:eastAsia="zh-Hans"/>
              </w:rPr>
              <w:t>.</w:t>
            </w:r>
          </w:p>
        </w:tc>
        <w:tc>
          <w:tcPr>
            <w:tcW w:w="1327" w:type="dxa"/>
            <w:gridSpan w:val="2"/>
            <w:vAlign w:val="center"/>
          </w:tcPr>
          <w:p w14:paraId="38AC16F7" w14:textId="77777777" w:rsidR="000934D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3CF9D760" w14:textId="77777777" w:rsidR="000934D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53" w:type="dxa"/>
            <w:tcBorders>
              <w:right w:val="single" w:sz="12" w:space="0" w:color="auto"/>
            </w:tcBorders>
            <w:vAlign w:val="center"/>
          </w:tcPr>
          <w:p w14:paraId="57C848F4" w14:textId="77777777" w:rsidR="000934D5" w:rsidRDefault="00000000">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0934D5" w14:paraId="46C8D068" w14:textId="77777777">
        <w:trPr>
          <w:trHeight w:val="509"/>
        </w:trPr>
        <w:tc>
          <w:tcPr>
            <w:tcW w:w="1579" w:type="dxa"/>
            <w:tcBorders>
              <w:left w:val="single" w:sz="12" w:space="0" w:color="auto"/>
            </w:tcBorders>
            <w:shd w:val="clear" w:color="auto" w:fill="auto"/>
            <w:vAlign w:val="center"/>
          </w:tcPr>
          <w:p w14:paraId="533D0A19" w14:textId="77777777" w:rsidR="000934D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897" w:type="dxa"/>
            <w:gridSpan w:val="6"/>
            <w:tcBorders>
              <w:right w:val="single" w:sz="12" w:space="0" w:color="auto"/>
            </w:tcBorders>
            <w:vAlign w:val="center"/>
          </w:tcPr>
          <w:p w14:paraId="67B9323A" w14:textId="77777777" w:rsidR="000934D5" w:rsidRDefault="00000000">
            <w:pPr>
              <w:pStyle w:val="DG0"/>
              <w:jc w:val="both"/>
            </w:pPr>
            <w:r>
              <w:rPr>
                <w:rFonts w:ascii="宋体" w:hAnsi="宋体" w:hint="eastAsia"/>
                <w:color w:val="000000" w:themeColor="text1"/>
                <w:lang w:val="zh-Hans" w:eastAsia="zh-Hans"/>
              </w:rPr>
              <w:t>《</w:t>
            </w:r>
            <w:r>
              <w:rPr>
                <w:rFonts w:ascii="宋体" w:hAnsi="宋体" w:hint="eastAsia"/>
                <w:color w:val="000000" w:themeColor="text1"/>
              </w:rPr>
              <w:t>教育心理学</w:t>
            </w:r>
            <w:r>
              <w:rPr>
                <w:rFonts w:ascii="宋体" w:hAnsi="宋体" w:hint="eastAsia"/>
                <w:color w:val="000000" w:themeColor="text1"/>
                <w:lang w:val="zh-Hans" w:eastAsia="zh-Hans"/>
              </w:rPr>
              <w:t>》</w:t>
            </w:r>
            <w:r>
              <w:rPr>
                <w:rFonts w:ascii="宋体" w:hAnsi="宋体" w:hint="eastAsia"/>
                <w:color w:val="000000" w:themeColor="text1"/>
              </w:rPr>
              <w:t>2020275 （2）；</w:t>
            </w:r>
            <w:r>
              <w:rPr>
                <w:rFonts w:ascii="宋体" w:hAnsi="宋体" w:hint="eastAsia"/>
                <w:color w:val="000000" w:themeColor="text1"/>
                <w:lang w:val="zh-Hans"/>
              </w:rPr>
              <w:t>《</w:t>
            </w:r>
            <w:r>
              <w:rPr>
                <w:rFonts w:ascii="宋体" w:hAnsi="宋体" w:hint="eastAsia"/>
                <w:color w:val="000000" w:themeColor="text1"/>
              </w:rPr>
              <w:t>英语教学法</w:t>
            </w:r>
            <w:r>
              <w:rPr>
                <w:rFonts w:ascii="宋体" w:hAnsi="宋体" w:hint="eastAsia"/>
                <w:color w:val="000000" w:themeColor="text1"/>
                <w:lang w:val="zh-Hans"/>
              </w:rPr>
              <w:t>》</w:t>
            </w:r>
            <w:r>
              <w:rPr>
                <w:rFonts w:ascii="宋体" w:hAnsi="宋体" w:hint="eastAsia"/>
                <w:color w:val="000000" w:themeColor="text1"/>
              </w:rPr>
              <w:t>2020512（2）</w:t>
            </w:r>
          </w:p>
        </w:tc>
      </w:tr>
      <w:tr w:rsidR="000934D5" w14:paraId="541792C3" w14:textId="77777777">
        <w:trPr>
          <w:trHeight w:val="3250"/>
        </w:trPr>
        <w:tc>
          <w:tcPr>
            <w:tcW w:w="1579" w:type="dxa"/>
            <w:tcBorders>
              <w:left w:val="single" w:sz="12" w:space="0" w:color="auto"/>
            </w:tcBorders>
            <w:shd w:val="clear" w:color="auto" w:fill="auto"/>
            <w:vAlign w:val="center"/>
          </w:tcPr>
          <w:p w14:paraId="20F010DB" w14:textId="77777777" w:rsidR="000934D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897" w:type="dxa"/>
            <w:gridSpan w:val="6"/>
            <w:tcBorders>
              <w:right w:val="single" w:sz="12" w:space="0" w:color="auto"/>
            </w:tcBorders>
          </w:tcPr>
          <w:p w14:paraId="34C36AB1" w14:textId="77777777" w:rsidR="000934D5" w:rsidRDefault="00000000">
            <w:pPr>
              <w:pStyle w:val="DG0"/>
              <w:jc w:val="both"/>
            </w:pPr>
            <w:r>
              <w:rPr>
                <w:rFonts w:hint="eastAsia"/>
              </w:rPr>
              <w:t>一、目的</w:t>
            </w:r>
          </w:p>
          <w:p w14:paraId="47E0C691" w14:textId="77777777" w:rsidR="000934D5" w:rsidRDefault="00000000">
            <w:pPr>
              <w:pStyle w:val="Ae"/>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156" w:after="156" w:line="300" w:lineRule="auto"/>
              <w:ind w:firstLine="315"/>
              <w:jc w:val="left"/>
            </w:pPr>
            <w:r>
              <w:rPr>
                <w:rFonts w:ascii="Times New Roman" w:eastAsia="宋体" w:hAnsi="Times New Roman" w:cs="宋体" w:hint="eastAsia"/>
                <w:kern w:val="0"/>
                <w:lang w:val="zh-Hans" w:eastAsia="zh-Hans"/>
              </w:rPr>
              <w:t>本课程的设置</w:t>
            </w:r>
            <w:r>
              <w:rPr>
                <w:rFonts w:ascii="Times New Roman" w:eastAsia="宋体" w:hAnsi="Times New Roman" w:cs="宋体" w:hint="eastAsia"/>
                <w:kern w:val="0"/>
              </w:rPr>
              <w:t>旨在教会英语教学方向的学生如何设计和应用课堂游戏，以便让学生能够更高效、更愉快地学习。在整个课程结束时，学生将能够分析和评估英语课堂游戏与教学目标和教学背景（学生、年级、语言背景等）的相关性，设计或调整适合实现目标的英语课堂游戏活动，并开发可用于未来教学的课堂游戏活动库，具备开展英语教学的能力。</w:t>
            </w:r>
          </w:p>
          <w:p w14:paraId="152E8058" w14:textId="77777777" w:rsidR="000934D5" w:rsidRDefault="00000000">
            <w:pPr>
              <w:pStyle w:val="DG0"/>
              <w:jc w:val="both"/>
            </w:pPr>
            <w:r>
              <w:rPr>
                <w:rFonts w:hint="eastAsia"/>
              </w:rPr>
              <w:t>二、内容</w:t>
            </w:r>
            <w:r>
              <w:rPr>
                <w:rFonts w:hint="eastAsia"/>
              </w:rPr>
              <w:t xml:space="preserve">     </w:t>
            </w:r>
          </w:p>
          <w:p w14:paraId="33FE7760" w14:textId="77777777" w:rsidR="000934D5" w:rsidRDefault="00000000">
            <w:pPr>
              <w:pStyle w:val="Ae"/>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156" w:after="156" w:line="300" w:lineRule="auto"/>
              <w:ind w:firstLine="315"/>
              <w:jc w:val="left"/>
              <w:rPr>
                <w:rFonts w:ascii="宋体" w:eastAsia="宋体" w:hAnsi="宋体" w:cs="宋体"/>
                <w:sz w:val="20"/>
                <w:szCs w:val="20"/>
              </w:rPr>
            </w:pPr>
            <w:r>
              <w:rPr>
                <w:rFonts w:hint="eastAsia"/>
              </w:rPr>
              <w:t>本课程重点研究如何设计和应用英语课堂</w:t>
            </w:r>
            <w:r>
              <w:rPr>
                <w:rFonts w:ascii="Times New Roman" w:eastAsia="宋体" w:hAnsi="Times New Roman" w:cs="宋体" w:hint="eastAsia"/>
                <w:kern w:val="0"/>
              </w:rPr>
              <w:t>游戏</w:t>
            </w:r>
            <w:r>
              <w:rPr>
                <w:rFonts w:hint="eastAsia"/>
              </w:rPr>
              <w:t>。课堂教学贯穿以学生为主体、教师为主导的教学模式，注重理论与实践相结合，课堂上采用启发式、讨论式的教学方法，并让学生以小组为单位进行游戏教学实践，同学和老师进行点评。</w:t>
            </w:r>
            <w:r>
              <w:rPr>
                <w:rFonts w:ascii="Times New Roman" w:eastAsia="宋体" w:hAnsi="Times New Roman" w:cs="宋体" w:hint="eastAsia"/>
                <w:kern w:val="0"/>
              </w:rPr>
              <w:t>本课程的</w:t>
            </w:r>
            <w:r>
              <w:rPr>
                <w:rFonts w:ascii="Times New Roman" w:eastAsia="宋体" w:hAnsi="Times New Roman" w:cs="宋体" w:hint="eastAsia"/>
                <w:kern w:val="0"/>
                <w:lang w:val="zh-Hans" w:eastAsia="zh-Hans"/>
              </w:rPr>
              <w:t>内容包括</w:t>
            </w:r>
            <w:r>
              <w:rPr>
                <w:rFonts w:ascii="Times New Roman" w:eastAsia="宋体" w:hAnsi="Times New Roman" w:cs="宋体" w:hint="eastAsia"/>
                <w:kern w:val="0"/>
              </w:rPr>
              <w:t>教学内容包含八个部分，分别是：语言教学基本要素、设计语音游戏、设计词汇游戏、设计语法游戏、设计听力游戏、设计口语游戏、设计阅读游戏、设计写作游戏。</w:t>
            </w:r>
            <w:r>
              <w:rPr>
                <w:rFonts w:ascii="Times New Roman" w:eastAsia="宋体" w:hAnsi="Times New Roman" w:cs="宋体" w:hint="eastAsia"/>
                <w:kern w:val="0"/>
                <w:lang w:val="zh-Hans" w:eastAsia="zh-Hans"/>
              </w:rPr>
              <w:t>在课程教学中注重加强师德师风教育，突出课堂育德、典型树德、规则立德，引导学生树立学为人师、行为世范的职业理想，培育爱国守法、</w:t>
            </w:r>
            <w:r>
              <w:rPr>
                <w:rFonts w:ascii="Times New Roman" w:eastAsia="宋体" w:hAnsi="Times New Roman" w:cs="宋体" w:hint="eastAsia"/>
                <w:kern w:val="0"/>
                <w:lang w:val="zh-Hans" w:eastAsia="zh-Hans"/>
              </w:rPr>
              <w:lastRenderedPageBreak/>
              <w:t>规范从教的职业操守，培养学生传道情怀、授业底蕴、解惑能力，把对家国的爱、对教育的爱、对学生的爱融为一体，通过</w:t>
            </w:r>
            <w:r>
              <w:rPr>
                <w:rFonts w:ascii="Times New Roman" w:eastAsia="宋体" w:hAnsi="Times New Roman" w:cs="宋体" w:hint="eastAsia"/>
                <w:kern w:val="0"/>
              </w:rPr>
              <w:t>课前预习</w:t>
            </w:r>
            <w:r>
              <w:rPr>
                <w:rFonts w:ascii="Times New Roman" w:eastAsia="宋体" w:hAnsi="Times New Roman" w:cs="宋体" w:hint="eastAsia"/>
                <w:kern w:val="0"/>
                <w:lang w:val="zh-Hans" w:eastAsia="zh-Hans"/>
              </w:rPr>
              <w:t>、</w:t>
            </w:r>
            <w:r>
              <w:rPr>
                <w:rFonts w:ascii="Times New Roman" w:eastAsia="宋体" w:hAnsi="Times New Roman" w:cs="宋体" w:hint="eastAsia"/>
                <w:kern w:val="0"/>
              </w:rPr>
              <w:t>课堂问答、</w:t>
            </w:r>
            <w:r>
              <w:rPr>
                <w:rFonts w:hint="eastAsia"/>
              </w:rPr>
              <w:t>同伴互助、</w:t>
            </w:r>
            <w:r>
              <w:rPr>
                <w:rFonts w:ascii="Times New Roman" w:eastAsia="宋体" w:hAnsi="Times New Roman" w:cs="宋体" w:hint="eastAsia"/>
                <w:kern w:val="0"/>
                <w:lang w:val="zh-Hans" w:eastAsia="zh-Hans"/>
              </w:rPr>
              <w:t>小组</w:t>
            </w:r>
            <w:r>
              <w:rPr>
                <w:rFonts w:ascii="Times New Roman" w:eastAsia="宋体" w:hAnsi="Times New Roman" w:cs="宋体" w:hint="eastAsia"/>
                <w:kern w:val="0"/>
              </w:rPr>
              <w:t>教学实践</w:t>
            </w:r>
            <w:r>
              <w:rPr>
                <w:rFonts w:hint="eastAsia"/>
              </w:rPr>
              <w:t>、同学点评和教师点评等多种教学方法，</w:t>
            </w:r>
            <w:r>
              <w:rPr>
                <w:rFonts w:ascii="Times New Roman" w:eastAsia="宋体" w:hAnsi="Times New Roman" w:cs="宋体" w:hint="eastAsia"/>
                <w:kern w:val="0"/>
                <w:lang w:val="zh-Hans" w:eastAsia="zh-Hans"/>
              </w:rPr>
              <w:t>引领学生将</w:t>
            </w:r>
            <w:r>
              <w:rPr>
                <w:rFonts w:ascii="Times New Roman" w:eastAsia="宋体" w:hAnsi="Times New Roman" w:cs="宋体" w:hint="eastAsia"/>
                <w:kern w:val="0"/>
              </w:rPr>
              <w:t>英语课堂游戏设计的理论</w:t>
            </w:r>
            <w:r>
              <w:rPr>
                <w:rFonts w:ascii="Times New Roman" w:eastAsia="宋体" w:hAnsi="Times New Roman" w:cs="宋体" w:hint="eastAsia"/>
                <w:kern w:val="0"/>
                <w:lang w:val="zh-Hans" w:eastAsia="zh-Hans"/>
              </w:rPr>
              <w:t>知识迁移到现实的课堂教学中，帮助学生自觉以德立身、以德立学、以德施教，争做有理想信念、有道德情操、有扎实学识、有仁爱之心的“四有”好老师。</w:t>
            </w:r>
          </w:p>
          <w:p w14:paraId="44367BAF" w14:textId="77777777" w:rsidR="000934D5" w:rsidRDefault="00000000">
            <w:pPr>
              <w:pStyle w:val="DG0"/>
              <w:jc w:val="both"/>
              <w:rPr>
                <w:u w:color="000000"/>
                <w:lang w:val="zh-Hans" w:eastAsia="zh-Hans"/>
              </w:rPr>
            </w:pPr>
            <w:r>
              <w:rPr>
                <w:rFonts w:hint="eastAsia"/>
                <w:u w:color="000000"/>
                <w:lang w:val="zh-Hans" w:eastAsia="zh-Hans"/>
              </w:rPr>
              <w:t>三、预期成果</w:t>
            </w:r>
          </w:p>
          <w:p w14:paraId="7933D24B" w14:textId="77777777" w:rsidR="000934D5" w:rsidRDefault="00000000">
            <w:pPr>
              <w:pStyle w:val="DG0"/>
              <w:jc w:val="both"/>
            </w:pPr>
            <w:r>
              <w:rPr>
                <w:rFonts w:hint="eastAsia"/>
                <w:u w:color="000000"/>
                <w:lang w:val="zh-Hans" w:eastAsia="zh-Hans"/>
              </w:rPr>
              <w:t>通过本课程</w:t>
            </w:r>
            <w:r>
              <w:rPr>
                <w:rFonts w:hint="eastAsia"/>
                <w:u w:color="000000"/>
              </w:rPr>
              <w:t>的</w:t>
            </w:r>
            <w:r>
              <w:rPr>
                <w:rFonts w:hint="eastAsia"/>
                <w:u w:color="000000"/>
                <w:lang w:val="zh-Hans" w:eastAsia="zh-Hans"/>
              </w:rPr>
              <w:t>学习，学生能掌握</w:t>
            </w:r>
            <w:r>
              <w:rPr>
                <w:rFonts w:hint="eastAsia"/>
                <w:u w:color="000000"/>
              </w:rPr>
              <w:t>英语课堂游戏设计的相关理论和原则，并能将这些理论应用到中小学英语教学实践中，使学生具备设计英语课堂游戏和</w:t>
            </w:r>
            <w:r>
              <w:rPr>
                <w:rFonts w:hint="eastAsia"/>
                <w:u w:color="000000"/>
                <w:lang w:val="zh-Hans" w:eastAsia="zh-Hans"/>
              </w:rPr>
              <w:t>开展英语教学的基本能力</w:t>
            </w:r>
            <w:r>
              <w:rPr>
                <w:rFonts w:hint="eastAsia"/>
                <w:u w:color="000000"/>
                <w:lang w:val="zh-Hans"/>
              </w:rPr>
              <w:t>，</w:t>
            </w:r>
            <w:r>
              <w:rPr>
                <w:rFonts w:hint="eastAsia"/>
                <w:u w:color="000000"/>
                <w:lang w:val="zh-Hans" w:eastAsia="zh-Hans"/>
              </w:rPr>
              <w:t>增加就业机会。</w:t>
            </w:r>
          </w:p>
        </w:tc>
      </w:tr>
      <w:tr w:rsidR="000934D5" w14:paraId="32CDDB3F" w14:textId="77777777">
        <w:trPr>
          <w:trHeight w:val="2007"/>
        </w:trPr>
        <w:tc>
          <w:tcPr>
            <w:tcW w:w="1579" w:type="dxa"/>
            <w:tcBorders>
              <w:left w:val="single" w:sz="12" w:space="0" w:color="auto"/>
              <w:bottom w:val="double" w:sz="4" w:space="0" w:color="auto"/>
            </w:tcBorders>
            <w:shd w:val="clear" w:color="auto" w:fill="auto"/>
            <w:vAlign w:val="center"/>
          </w:tcPr>
          <w:p w14:paraId="27662513" w14:textId="77777777" w:rsidR="000934D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897" w:type="dxa"/>
            <w:gridSpan w:val="6"/>
            <w:tcBorders>
              <w:bottom w:val="double" w:sz="4" w:space="0" w:color="auto"/>
              <w:right w:val="single" w:sz="12" w:space="0" w:color="auto"/>
            </w:tcBorders>
          </w:tcPr>
          <w:p w14:paraId="14A90267" w14:textId="77777777" w:rsidR="000934D5" w:rsidRDefault="00000000">
            <w:pPr>
              <w:pStyle w:val="Ae"/>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156" w:after="156" w:line="300" w:lineRule="auto"/>
              <w:ind w:firstLine="400"/>
              <w:jc w:val="left"/>
            </w:pPr>
            <w:r>
              <w:rPr>
                <w:rFonts w:ascii="Times New Roman" w:eastAsia="宋体" w:hAnsi="Times New Roman" w:cs="宋体" w:hint="eastAsia"/>
                <w:kern w:val="0"/>
                <w:lang w:val="zh-Hans" w:eastAsia="zh-Hans"/>
              </w:rPr>
              <w:t>《</w:t>
            </w:r>
            <w:r>
              <w:rPr>
                <w:rFonts w:ascii="Times New Roman" w:eastAsia="宋体" w:hAnsi="Times New Roman" w:cs="宋体" w:hint="eastAsia"/>
                <w:kern w:val="0"/>
              </w:rPr>
              <w:t>英语课堂游戏设计</w:t>
            </w:r>
            <w:r>
              <w:rPr>
                <w:rFonts w:ascii="Times New Roman" w:eastAsia="宋体" w:hAnsi="Times New Roman" w:cs="宋体" w:hint="eastAsia"/>
                <w:kern w:val="0"/>
                <w:lang w:val="zh-Hans" w:eastAsia="zh-Hans"/>
              </w:rPr>
              <w:t>》是英语专业</w:t>
            </w:r>
            <w:r>
              <w:rPr>
                <w:rFonts w:ascii="Times New Roman" w:eastAsia="宋体" w:hAnsi="Times New Roman" w:cs="宋体" w:hint="eastAsia"/>
                <w:kern w:val="0"/>
                <w:lang w:val="zh-Hans"/>
              </w:rPr>
              <w:t>（</w:t>
            </w:r>
            <w:r>
              <w:rPr>
                <w:rFonts w:ascii="Times New Roman" w:eastAsia="宋体" w:hAnsi="Times New Roman" w:cs="宋体" w:hint="eastAsia"/>
                <w:kern w:val="0"/>
                <w:lang w:val="zh-Hans" w:eastAsia="zh-Hans"/>
              </w:rPr>
              <w:t>教育方向</w:t>
            </w:r>
            <w:r>
              <w:rPr>
                <w:rFonts w:ascii="Times New Roman" w:eastAsia="宋体" w:hAnsi="Times New Roman" w:cs="宋体" w:hint="eastAsia"/>
                <w:kern w:val="0"/>
                <w:lang w:val="zh-Hans"/>
              </w:rPr>
              <w:t>）</w:t>
            </w:r>
            <w:r>
              <w:rPr>
                <w:rFonts w:ascii="Times New Roman" w:eastAsia="宋体" w:hAnsi="Times New Roman" w:cs="宋体" w:hint="eastAsia"/>
                <w:kern w:val="0"/>
              </w:rPr>
              <w:t>三</w:t>
            </w:r>
            <w:r>
              <w:rPr>
                <w:rFonts w:ascii="Times New Roman" w:eastAsia="宋体" w:hAnsi="Times New Roman" w:cs="宋体" w:hint="eastAsia"/>
                <w:kern w:val="0"/>
                <w:lang w:val="zh-Hans" w:eastAsia="zh-Hans"/>
              </w:rPr>
              <w:t>年级学生的</w:t>
            </w:r>
            <w:r>
              <w:rPr>
                <w:rFonts w:ascii="Times New Roman" w:eastAsia="宋体" w:hAnsi="Times New Roman" w:cs="宋体" w:hint="eastAsia"/>
                <w:kern w:val="0"/>
              </w:rPr>
              <w:t>专业选修课程</w:t>
            </w:r>
            <w:r>
              <w:rPr>
                <w:rFonts w:ascii="Times New Roman" w:eastAsia="宋体" w:hAnsi="Times New Roman" w:cs="宋体" w:hint="eastAsia"/>
                <w:kern w:val="0"/>
                <w:lang w:val="zh-Hans" w:eastAsia="zh-Hans"/>
              </w:rPr>
              <w:t>。因教材为英文原版，</w:t>
            </w:r>
            <w:r>
              <w:rPr>
                <w:rFonts w:ascii="Times New Roman" w:eastAsia="宋体" w:hAnsi="Times New Roman" w:cs="宋体" w:hint="eastAsia"/>
                <w:kern w:val="0"/>
              </w:rPr>
              <w:t>需要</w:t>
            </w:r>
            <w:r>
              <w:rPr>
                <w:rFonts w:ascii="Times New Roman" w:eastAsia="宋体" w:hAnsi="Times New Roman" w:cs="宋体" w:hint="eastAsia"/>
                <w:kern w:val="0"/>
                <w:lang w:val="zh-Hans" w:eastAsia="zh-Hans"/>
              </w:rPr>
              <w:t>学生</w:t>
            </w:r>
            <w:r>
              <w:rPr>
                <w:rFonts w:ascii="Times New Roman" w:eastAsia="宋体" w:hAnsi="Times New Roman" w:cs="宋体" w:hint="eastAsia"/>
                <w:kern w:val="0"/>
              </w:rPr>
              <w:t>具备比较</w:t>
            </w:r>
            <w:r>
              <w:rPr>
                <w:rFonts w:ascii="Times New Roman" w:eastAsia="宋体" w:hAnsi="Times New Roman" w:cs="宋体" w:hint="eastAsia"/>
                <w:kern w:val="0"/>
                <w:lang w:val="zh-Hans" w:eastAsia="zh-Hans"/>
              </w:rPr>
              <w:t>扎实的语言基本功、一定的英语阅读技能、辩证的思维方法和初步的科学研究方法，同时学生应具备一定的自主学习能力。</w:t>
            </w:r>
            <w:r>
              <w:rPr>
                <w:rFonts w:ascii="Times New Roman" w:eastAsia="宋体" w:hAnsi="Times New Roman" w:cs="宋体" w:hint="eastAsia"/>
                <w:kern w:val="0"/>
              </w:rPr>
              <w:t xml:space="preserve"> </w:t>
            </w:r>
          </w:p>
        </w:tc>
      </w:tr>
      <w:tr w:rsidR="000934D5" w14:paraId="2405E112" w14:textId="77777777">
        <w:trPr>
          <w:trHeight w:val="659"/>
        </w:trPr>
        <w:tc>
          <w:tcPr>
            <w:tcW w:w="1579" w:type="dxa"/>
            <w:tcBorders>
              <w:top w:val="double" w:sz="4" w:space="0" w:color="auto"/>
              <w:left w:val="single" w:sz="12" w:space="0" w:color="auto"/>
            </w:tcBorders>
            <w:shd w:val="clear" w:color="auto" w:fill="auto"/>
            <w:vAlign w:val="center"/>
          </w:tcPr>
          <w:p w14:paraId="1E60D1B6" w14:textId="77777777" w:rsidR="000934D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4010" w:type="dxa"/>
            <w:gridSpan w:val="2"/>
            <w:tcBorders>
              <w:top w:val="double" w:sz="4" w:space="0" w:color="auto"/>
            </w:tcBorders>
            <w:vAlign w:val="center"/>
          </w:tcPr>
          <w:p w14:paraId="0359F416" w14:textId="2E9E7F0A" w:rsidR="000934D5" w:rsidRDefault="00000000">
            <w:pPr>
              <w:ind w:left="2310" w:hangingChars="1100" w:hanging="2310"/>
              <w:jc w:val="left"/>
              <w:rPr>
                <w:rFonts w:ascii="黑体" w:eastAsia="黑体" w:hAnsi="黑体"/>
                <w:color w:val="000000" w:themeColor="text1"/>
                <w:sz w:val="21"/>
                <w:szCs w:val="21"/>
              </w:rPr>
            </w:pPr>
            <w:r>
              <w:rPr>
                <w:rFonts w:hint="eastAsia"/>
                <w:sz w:val="21"/>
                <w:szCs w:val="21"/>
              </w:rPr>
              <w:t xml:space="preserve">          </w:t>
            </w:r>
            <w:r>
              <w:rPr>
                <w:rFonts w:hint="eastAsia"/>
                <w:noProof/>
                <w:sz w:val="21"/>
                <w:szCs w:val="21"/>
              </w:rPr>
              <w:drawing>
                <wp:inline distT="0" distB="0" distL="114300" distR="114300" wp14:anchorId="33656823" wp14:editId="5458C953">
                  <wp:extent cx="760730" cy="236855"/>
                  <wp:effectExtent l="0" t="0" r="1270" b="1079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stretch>
                            <a:fillRect/>
                          </a:stretch>
                        </pic:blipFill>
                        <pic:spPr>
                          <a:xfrm>
                            <a:off x="0" y="0"/>
                            <a:ext cx="760730" cy="236855"/>
                          </a:xfrm>
                          <a:prstGeom prst="rect">
                            <a:avLst/>
                          </a:prstGeom>
                        </pic:spPr>
                      </pic:pic>
                    </a:graphicData>
                  </a:graphic>
                </wp:inline>
              </w:drawing>
            </w:r>
            <w:r>
              <w:rPr>
                <w:rFonts w:hint="eastAsia"/>
                <w:sz w:val="21"/>
                <w:szCs w:val="21"/>
              </w:rPr>
              <w:t xml:space="preserve">       </w:t>
            </w:r>
            <w:r>
              <w:rPr>
                <w:rFonts w:hint="eastAsia"/>
                <w:noProof/>
                <w:sz w:val="28"/>
                <w:szCs w:val="28"/>
              </w:rPr>
              <w:drawing>
                <wp:anchor distT="0" distB="0" distL="114300" distR="114300" simplePos="0" relativeHeight="251661312" behindDoc="0" locked="0" layoutInCell="1" allowOverlap="1" wp14:anchorId="6D306159" wp14:editId="74137842">
                  <wp:simplePos x="0" y="0"/>
                  <wp:positionH relativeFrom="column">
                    <wp:posOffset>2378710</wp:posOffset>
                  </wp:positionH>
                  <wp:positionV relativeFrom="paragraph">
                    <wp:posOffset>7553960</wp:posOffset>
                  </wp:positionV>
                  <wp:extent cx="1014730" cy="314325"/>
                  <wp:effectExtent l="0" t="0" r="13970" b="9525"/>
                  <wp:wrapNone/>
                  <wp:docPr id="4" name="图片 4"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r>
              <w:rPr>
                <w:rFonts w:hint="eastAsia"/>
                <w:noProof/>
                <w:sz w:val="28"/>
                <w:szCs w:val="28"/>
              </w:rPr>
              <w:drawing>
                <wp:anchor distT="0" distB="0" distL="114300" distR="114300" simplePos="0" relativeHeight="251659264" behindDoc="0" locked="0" layoutInCell="1" allowOverlap="1" wp14:anchorId="29F96F98" wp14:editId="613AD82F">
                  <wp:simplePos x="0" y="0"/>
                  <wp:positionH relativeFrom="column">
                    <wp:posOffset>2073910</wp:posOffset>
                  </wp:positionH>
                  <wp:positionV relativeFrom="paragraph">
                    <wp:posOffset>7249160</wp:posOffset>
                  </wp:positionV>
                  <wp:extent cx="1014730" cy="314325"/>
                  <wp:effectExtent l="0" t="0" r="13970" b="9525"/>
                  <wp:wrapNone/>
                  <wp:docPr id="2" name="图片 2"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r>
              <w:rPr>
                <w:rFonts w:hint="eastAsia"/>
                <w:noProof/>
                <w:sz w:val="28"/>
                <w:szCs w:val="28"/>
              </w:rPr>
              <w:drawing>
                <wp:anchor distT="0" distB="0" distL="114300" distR="114300" simplePos="0" relativeHeight="251660288" behindDoc="0" locked="0" layoutInCell="1" allowOverlap="1" wp14:anchorId="2984653B" wp14:editId="572C6053">
                  <wp:simplePos x="0" y="0"/>
                  <wp:positionH relativeFrom="column">
                    <wp:posOffset>2226310</wp:posOffset>
                  </wp:positionH>
                  <wp:positionV relativeFrom="paragraph">
                    <wp:posOffset>7401560</wp:posOffset>
                  </wp:positionV>
                  <wp:extent cx="1014730" cy="314325"/>
                  <wp:effectExtent l="0" t="0" r="13970" b="9525"/>
                  <wp:wrapNone/>
                  <wp:docPr id="3" name="图片 3"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p>
        </w:tc>
        <w:tc>
          <w:tcPr>
            <w:tcW w:w="1347" w:type="dxa"/>
            <w:gridSpan w:val="2"/>
            <w:tcBorders>
              <w:top w:val="double" w:sz="4" w:space="0" w:color="auto"/>
            </w:tcBorders>
            <w:vAlign w:val="center"/>
          </w:tcPr>
          <w:p w14:paraId="2CF58F9D" w14:textId="77777777" w:rsidR="000934D5" w:rsidRDefault="00000000">
            <w:pPr>
              <w:jc w:val="center"/>
              <w:rPr>
                <w:sz w:val="21"/>
                <w:szCs w:val="21"/>
              </w:rPr>
            </w:pPr>
            <w:r>
              <w:rPr>
                <w:rFonts w:ascii="黑体" w:eastAsia="黑体" w:hAnsi="黑体" w:hint="eastAsia"/>
                <w:color w:val="000000" w:themeColor="text1"/>
                <w:sz w:val="21"/>
                <w:szCs w:val="21"/>
              </w:rPr>
              <w:t>制/修订时间</w:t>
            </w:r>
          </w:p>
        </w:tc>
        <w:tc>
          <w:tcPr>
            <w:tcW w:w="1540" w:type="dxa"/>
            <w:gridSpan w:val="2"/>
            <w:tcBorders>
              <w:top w:val="double" w:sz="4" w:space="0" w:color="auto"/>
              <w:right w:val="single" w:sz="12" w:space="0" w:color="auto"/>
            </w:tcBorders>
            <w:vAlign w:val="center"/>
          </w:tcPr>
          <w:p w14:paraId="63934689" w14:textId="60C2DFD8" w:rsidR="000934D5"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C406F4">
              <w:rPr>
                <w:rFonts w:ascii="Times New Roman" w:hAnsi="Times New Roman" w:hint="eastAsia"/>
                <w:color w:val="000000"/>
                <w:sz w:val="21"/>
                <w:szCs w:val="21"/>
              </w:rPr>
              <w:t>.</w:t>
            </w:r>
            <w:r w:rsidR="00C406F4">
              <w:rPr>
                <w:rFonts w:ascii="Times New Roman" w:hAnsi="Times New Roman"/>
                <w:color w:val="000000"/>
                <w:sz w:val="21"/>
                <w:szCs w:val="21"/>
              </w:rPr>
              <w:t>1</w:t>
            </w:r>
          </w:p>
        </w:tc>
      </w:tr>
      <w:tr w:rsidR="000934D5" w14:paraId="184E9DA2" w14:textId="77777777">
        <w:trPr>
          <w:trHeight w:val="510"/>
        </w:trPr>
        <w:tc>
          <w:tcPr>
            <w:tcW w:w="1579" w:type="dxa"/>
            <w:tcBorders>
              <w:left w:val="single" w:sz="12" w:space="0" w:color="auto"/>
            </w:tcBorders>
            <w:shd w:val="clear" w:color="auto" w:fill="auto"/>
            <w:vAlign w:val="center"/>
          </w:tcPr>
          <w:p w14:paraId="10982737" w14:textId="77777777" w:rsidR="000934D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4010" w:type="dxa"/>
            <w:gridSpan w:val="2"/>
            <w:vAlign w:val="center"/>
          </w:tcPr>
          <w:p w14:paraId="38251AE2" w14:textId="535FBC08" w:rsidR="000934D5" w:rsidRDefault="00C406F4" w:rsidP="00C406F4">
            <w:pPr>
              <w:jc w:val="center"/>
              <w:rPr>
                <w:rFonts w:ascii="黑体" w:eastAsia="黑体" w:hAnsi="黑体"/>
                <w:color w:val="000000" w:themeColor="text1"/>
                <w:sz w:val="21"/>
                <w:szCs w:val="21"/>
              </w:rPr>
            </w:pPr>
            <w:r>
              <w:rPr>
                <w:noProof/>
              </w:rPr>
              <w:drawing>
                <wp:inline distT="0" distB="0" distL="0" distR="0" wp14:anchorId="1ABD5AEC" wp14:editId="6D55C54E">
                  <wp:extent cx="572770" cy="445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572770" cy="445135"/>
                          </a:xfrm>
                          <a:prstGeom prst="rect">
                            <a:avLst/>
                          </a:prstGeom>
                          <a:noFill/>
                        </pic:spPr>
                      </pic:pic>
                    </a:graphicData>
                  </a:graphic>
                </wp:inline>
              </w:drawing>
            </w:r>
          </w:p>
        </w:tc>
        <w:tc>
          <w:tcPr>
            <w:tcW w:w="1347" w:type="dxa"/>
            <w:gridSpan w:val="2"/>
            <w:vAlign w:val="center"/>
          </w:tcPr>
          <w:p w14:paraId="028528E5" w14:textId="77777777" w:rsidR="000934D5" w:rsidRDefault="00000000">
            <w:pPr>
              <w:jc w:val="center"/>
              <w:rPr>
                <w:sz w:val="21"/>
                <w:szCs w:val="21"/>
              </w:rPr>
            </w:pPr>
            <w:r>
              <w:rPr>
                <w:rFonts w:ascii="黑体" w:eastAsia="黑体" w:hAnsi="黑体" w:hint="eastAsia"/>
                <w:color w:val="000000" w:themeColor="text1"/>
                <w:sz w:val="21"/>
                <w:szCs w:val="21"/>
              </w:rPr>
              <w:t>审定时间</w:t>
            </w:r>
          </w:p>
        </w:tc>
        <w:tc>
          <w:tcPr>
            <w:tcW w:w="1540" w:type="dxa"/>
            <w:gridSpan w:val="2"/>
            <w:tcBorders>
              <w:right w:val="single" w:sz="12" w:space="0" w:color="auto"/>
            </w:tcBorders>
            <w:vAlign w:val="center"/>
          </w:tcPr>
          <w:p w14:paraId="497E9608" w14:textId="49D719C6" w:rsidR="000934D5" w:rsidRDefault="00C406F4">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0934D5" w14:paraId="1054CEB0" w14:textId="77777777">
        <w:trPr>
          <w:trHeight w:val="510"/>
        </w:trPr>
        <w:tc>
          <w:tcPr>
            <w:tcW w:w="1579" w:type="dxa"/>
            <w:tcBorders>
              <w:left w:val="single" w:sz="12" w:space="0" w:color="auto"/>
              <w:bottom w:val="single" w:sz="12" w:space="0" w:color="auto"/>
            </w:tcBorders>
            <w:shd w:val="clear" w:color="auto" w:fill="auto"/>
            <w:vAlign w:val="center"/>
          </w:tcPr>
          <w:p w14:paraId="1B020979" w14:textId="77777777" w:rsidR="000934D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4010" w:type="dxa"/>
            <w:gridSpan w:val="2"/>
            <w:tcBorders>
              <w:bottom w:val="single" w:sz="12" w:space="0" w:color="auto"/>
            </w:tcBorders>
            <w:vAlign w:val="center"/>
          </w:tcPr>
          <w:p w14:paraId="38323495" w14:textId="22DFA81B" w:rsidR="000934D5" w:rsidRDefault="00676A69" w:rsidP="00676A69">
            <w:pPr>
              <w:ind w:right="840"/>
              <w:jc w:val="center"/>
              <w:rPr>
                <w:rFonts w:ascii="黑体" w:eastAsia="黑体" w:hAnsi="黑体" w:hint="eastAsia"/>
                <w:color w:val="000000" w:themeColor="text1"/>
                <w:sz w:val="21"/>
                <w:szCs w:val="21"/>
              </w:rPr>
            </w:pPr>
            <w:r>
              <w:rPr>
                <w:noProof/>
              </w:rPr>
              <w:drawing>
                <wp:inline distT="0" distB="0" distL="0" distR="0" wp14:anchorId="7940C9E7" wp14:editId="458EA8AA">
                  <wp:extent cx="838271" cy="495338"/>
                  <wp:effectExtent l="0" t="0" r="0" b="0"/>
                  <wp:docPr id="13019357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35786" name=""/>
                          <pic:cNvPicPr/>
                        </pic:nvPicPr>
                        <pic:blipFill>
                          <a:blip r:embed="rId10"/>
                          <a:stretch>
                            <a:fillRect/>
                          </a:stretch>
                        </pic:blipFill>
                        <pic:spPr>
                          <a:xfrm>
                            <a:off x="0" y="0"/>
                            <a:ext cx="838271" cy="495338"/>
                          </a:xfrm>
                          <a:prstGeom prst="rect">
                            <a:avLst/>
                          </a:prstGeom>
                        </pic:spPr>
                      </pic:pic>
                    </a:graphicData>
                  </a:graphic>
                </wp:inline>
              </w:drawing>
            </w:r>
          </w:p>
        </w:tc>
        <w:tc>
          <w:tcPr>
            <w:tcW w:w="1347" w:type="dxa"/>
            <w:gridSpan w:val="2"/>
            <w:tcBorders>
              <w:bottom w:val="single" w:sz="12" w:space="0" w:color="auto"/>
            </w:tcBorders>
            <w:vAlign w:val="center"/>
          </w:tcPr>
          <w:p w14:paraId="791818DC" w14:textId="77777777" w:rsidR="000934D5" w:rsidRDefault="00000000">
            <w:pPr>
              <w:jc w:val="center"/>
              <w:rPr>
                <w:sz w:val="21"/>
                <w:szCs w:val="21"/>
              </w:rPr>
            </w:pPr>
            <w:r>
              <w:rPr>
                <w:rFonts w:ascii="黑体" w:eastAsia="黑体" w:hAnsi="黑体" w:hint="eastAsia"/>
                <w:color w:val="000000" w:themeColor="text1"/>
                <w:sz w:val="21"/>
                <w:szCs w:val="21"/>
              </w:rPr>
              <w:t>批准时间</w:t>
            </w:r>
          </w:p>
        </w:tc>
        <w:tc>
          <w:tcPr>
            <w:tcW w:w="1540" w:type="dxa"/>
            <w:gridSpan w:val="2"/>
            <w:tcBorders>
              <w:bottom w:val="single" w:sz="12" w:space="0" w:color="auto"/>
              <w:right w:val="single" w:sz="12" w:space="0" w:color="auto"/>
            </w:tcBorders>
            <w:vAlign w:val="center"/>
          </w:tcPr>
          <w:p w14:paraId="2C7E9CDF" w14:textId="6C562367" w:rsidR="000934D5" w:rsidRDefault="00676A69">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2089E7D8" w14:textId="77777777" w:rsidR="000934D5" w:rsidRDefault="00000000">
      <w:pPr>
        <w:spacing w:line="100" w:lineRule="exact"/>
        <w:rPr>
          <w:rFonts w:ascii="Arial" w:eastAsia="黑体" w:hAnsi="Arial"/>
        </w:rPr>
      </w:pPr>
      <w:r>
        <w:br w:type="page"/>
      </w:r>
    </w:p>
    <w:p w14:paraId="658FFBE5" w14:textId="77777777" w:rsidR="000934D5"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5FBF6365" w14:textId="77777777" w:rsidR="000934D5"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0934D5" w14:paraId="0A4F306F" w14:textId="77777777">
        <w:trPr>
          <w:trHeight w:val="454"/>
          <w:jc w:val="center"/>
        </w:trPr>
        <w:tc>
          <w:tcPr>
            <w:tcW w:w="1235" w:type="dxa"/>
            <w:vAlign w:val="center"/>
          </w:tcPr>
          <w:p w14:paraId="4C550669" w14:textId="77777777" w:rsidR="000934D5"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74E3D97C" w14:textId="77777777" w:rsidR="000934D5"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641B671A" w14:textId="77777777" w:rsidR="000934D5"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934D5" w14:paraId="4A1E2F8E" w14:textId="77777777">
        <w:trPr>
          <w:trHeight w:val="340"/>
          <w:jc w:val="center"/>
        </w:trPr>
        <w:tc>
          <w:tcPr>
            <w:tcW w:w="1235" w:type="dxa"/>
            <w:vAlign w:val="center"/>
          </w:tcPr>
          <w:p w14:paraId="1B01B997" w14:textId="77777777" w:rsidR="000934D5"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2C39903A" w14:textId="77777777" w:rsidR="000934D5"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375EC7A7" w14:textId="77777777" w:rsidR="000934D5" w:rsidRDefault="00000000">
            <w:pPr>
              <w:pStyle w:val="DG0"/>
              <w:jc w:val="left"/>
              <w:rPr>
                <w:rFonts w:ascii="宋体" w:hAnsi="宋体"/>
                <w:bCs/>
              </w:rPr>
            </w:pPr>
            <w:r>
              <w:rPr>
                <w:rFonts w:hint="eastAsia"/>
                <w:u w:color="000000"/>
              </w:rPr>
              <w:t>理解语言教育基本要素和各类英语课堂游戏设计的原则。</w:t>
            </w:r>
          </w:p>
        </w:tc>
      </w:tr>
      <w:tr w:rsidR="000934D5" w14:paraId="0DA4A6C3" w14:textId="77777777">
        <w:trPr>
          <w:trHeight w:val="90"/>
          <w:jc w:val="center"/>
        </w:trPr>
        <w:tc>
          <w:tcPr>
            <w:tcW w:w="1235" w:type="dxa"/>
            <w:vMerge w:val="restart"/>
            <w:vAlign w:val="center"/>
          </w:tcPr>
          <w:p w14:paraId="031324EB" w14:textId="77777777" w:rsidR="000934D5"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107C060B" w14:textId="77777777" w:rsidR="000934D5"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01009018" w14:textId="77777777" w:rsidR="000934D5" w:rsidRDefault="00000000">
            <w:pPr>
              <w:pStyle w:val="DG0"/>
              <w:jc w:val="left"/>
              <w:rPr>
                <w:rFonts w:ascii="宋体" w:hAnsi="宋体"/>
                <w:bCs/>
              </w:rPr>
            </w:pPr>
            <w:r>
              <w:rPr>
                <w:rFonts w:hint="eastAsia"/>
                <w:u w:color="000000"/>
              </w:rPr>
              <w:t>运用所学的英语课堂游戏设计相关知识，设计英语课堂游戏，具备开展教学的能力</w:t>
            </w:r>
            <w:r>
              <w:rPr>
                <w:rFonts w:hint="eastAsia"/>
                <w:u w:color="000000"/>
                <w:lang w:val="zh-Hans" w:eastAsia="zh-Hans"/>
              </w:rPr>
              <w:t>。</w:t>
            </w:r>
          </w:p>
        </w:tc>
      </w:tr>
      <w:tr w:rsidR="000934D5" w14:paraId="139F1A45" w14:textId="77777777">
        <w:trPr>
          <w:trHeight w:val="764"/>
          <w:jc w:val="center"/>
        </w:trPr>
        <w:tc>
          <w:tcPr>
            <w:tcW w:w="1235" w:type="dxa"/>
            <w:vMerge/>
            <w:vAlign w:val="center"/>
          </w:tcPr>
          <w:p w14:paraId="009E499B" w14:textId="77777777" w:rsidR="000934D5" w:rsidRDefault="000934D5">
            <w:pPr>
              <w:pStyle w:val="DG0"/>
              <w:rPr>
                <w:rFonts w:ascii="宋体" w:hAnsi="宋体"/>
              </w:rPr>
            </w:pPr>
          </w:p>
        </w:tc>
        <w:tc>
          <w:tcPr>
            <w:tcW w:w="782" w:type="dxa"/>
            <w:shd w:val="clear" w:color="auto" w:fill="auto"/>
            <w:vAlign w:val="center"/>
          </w:tcPr>
          <w:p w14:paraId="537A7837" w14:textId="77777777" w:rsidR="000934D5"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1C62C152" w14:textId="77777777" w:rsidR="000934D5" w:rsidRDefault="00000000">
            <w:pPr>
              <w:pStyle w:val="DG0"/>
              <w:jc w:val="left"/>
              <w:rPr>
                <w:rFonts w:ascii="宋体" w:hAnsi="宋体"/>
                <w:bCs/>
              </w:rPr>
            </w:pPr>
            <w:r>
              <w:rPr>
                <w:rFonts w:hint="eastAsia"/>
                <w:u w:color="000000"/>
              </w:rPr>
              <w:t>组成学习共同体，倾听、理解他人对英语课堂游戏设计的看法，并</w:t>
            </w:r>
            <w:r>
              <w:rPr>
                <w:rFonts w:hint="eastAsia"/>
                <w:u w:color="000000"/>
                <w:lang w:val="zh-Hans"/>
              </w:rPr>
              <w:t>阐释自己的观点。</w:t>
            </w:r>
          </w:p>
        </w:tc>
      </w:tr>
      <w:tr w:rsidR="000934D5" w14:paraId="734A1C36" w14:textId="77777777">
        <w:trPr>
          <w:trHeight w:val="378"/>
          <w:jc w:val="center"/>
        </w:trPr>
        <w:tc>
          <w:tcPr>
            <w:tcW w:w="1235" w:type="dxa"/>
            <w:vMerge/>
            <w:vAlign w:val="center"/>
          </w:tcPr>
          <w:p w14:paraId="59BF7460" w14:textId="77777777" w:rsidR="000934D5" w:rsidRDefault="000934D5">
            <w:pPr>
              <w:pStyle w:val="DG0"/>
              <w:rPr>
                <w:rFonts w:ascii="宋体" w:hAnsi="宋体"/>
              </w:rPr>
            </w:pPr>
          </w:p>
        </w:tc>
        <w:tc>
          <w:tcPr>
            <w:tcW w:w="782" w:type="dxa"/>
            <w:shd w:val="clear" w:color="auto" w:fill="auto"/>
            <w:vAlign w:val="center"/>
          </w:tcPr>
          <w:p w14:paraId="20E06044" w14:textId="77777777" w:rsidR="000934D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5AD9DEED" w14:textId="77777777" w:rsidR="000934D5" w:rsidRDefault="00000000">
            <w:pPr>
              <w:pStyle w:val="DG0"/>
              <w:jc w:val="left"/>
              <w:rPr>
                <w:rFonts w:ascii="宋体" w:hAnsi="宋体"/>
                <w:bCs/>
              </w:rPr>
            </w:pPr>
            <w:r>
              <w:rPr>
                <w:rFonts w:ascii="宋体" w:hAnsi="宋体" w:hint="eastAsia"/>
                <w:bCs/>
              </w:rPr>
              <w:t>根据课程内容以及教师布置的任务确定学习目标，并设计学习计划，通过搜集信息、分析信息、讨论等方法来实现学习目标。</w:t>
            </w:r>
          </w:p>
        </w:tc>
      </w:tr>
      <w:tr w:rsidR="000934D5" w14:paraId="2731922D" w14:textId="77777777">
        <w:trPr>
          <w:trHeight w:val="917"/>
          <w:jc w:val="center"/>
        </w:trPr>
        <w:tc>
          <w:tcPr>
            <w:tcW w:w="1235" w:type="dxa"/>
            <w:vAlign w:val="center"/>
          </w:tcPr>
          <w:p w14:paraId="7D2935F4" w14:textId="77777777" w:rsidR="000934D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3107D90A" w14:textId="77777777" w:rsidR="000934D5"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151E10CE" w14:textId="77777777" w:rsidR="000934D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3D775CD8" w14:textId="77777777" w:rsidR="000934D5" w:rsidRDefault="00000000">
            <w:pPr>
              <w:rPr>
                <w:bCs/>
                <w:color w:val="000000"/>
                <w:sz w:val="21"/>
                <w:szCs w:val="21"/>
              </w:rPr>
            </w:pPr>
            <w:r>
              <w:rPr>
                <w:rFonts w:hint="eastAsia"/>
                <w:bCs/>
                <w:color w:val="000000"/>
                <w:sz w:val="21"/>
                <w:szCs w:val="21"/>
              </w:rPr>
              <w:t>热爱教育事业，</w:t>
            </w:r>
            <w:r>
              <w:rPr>
                <w:rFonts w:ascii="Times New Roman" w:hAnsi="Times New Roman" w:hint="eastAsia"/>
                <w:color w:val="000000"/>
                <w:sz w:val="21"/>
                <w:szCs w:val="21"/>
                <w:u w:color="000000"/>
                <w:lang w:val="zh-Hans" w:eastAsia="zh-Hans"/>
              </w:rPr>
              <w:t>树立学为人师、行为世范的职业理想</w:t>
            </w:r>
            <w:r>
              <w:rPr>
                <w:rFonts w:ascii="Times New Roman" w:hAnsi="Times New Roman" w:hint="eastAsia"/>
                <w:color w:val="000000"/>
                <w:sz w:val="21"/>
                <w:szCs w:val="21"/>
                <w:u w:color="000000"/>
                <w:lang w:val="zh-Hans"/>
              </w:rPr>
              <w:t>，</w:t>
            </w:r>
            <w:r>
              <w:rPr>
                <w:rFonts w:ascii="Times New Roman" w:hAnsi="Times New Roman" w:hint="eastAsia"/>
                <w:color w:val="000000"/>
                <w:sz w:val="21"/>
                <w:szCs w:val="21"/>
                <w:u w:color="000000"/>
                <w:lang w:val="zh-Hans" w:eastAsia="zh-Hans"/>
              </w:rPr>
              <w:t>遵守职业规范</w:t>
            </w:r>
            <w:r>
              <w:rPr>
                <w:rFonts w:ascii="Times New Roman" w:hAnsi="Times New Roman" w:hint="eastAsia"/>
                <w:color w:val="000000"/>
                <w:sz w:val="21"/>
                <w:szCs w:val="21"/>
                <w:u w:color="000000"/>
                <w:lang w:val="zh-Hans"/>
              </w:rPr>
              <w:t>，</w:t>
            </w:r>
            <w:r>
              <w:rPr>
                <w:rFonts w:hint="eastAsia"/>
                <w:bCs/>
                <w:color w:val="000000"/>
                <w:sz w:val="21"/>
                <w:szCs w:val="21"/>
              </w:rPr>
              <w:t>具备教师职业道德操守，立志成为</w:t>
            </w:r>
            <w:r>
              <w:rPr>
                <w:rFonts w:ascii="Times New Roman" w:hAnsi="Times New Roman" w:hint="eastAsia"/>
                <w:color w:val="000000"/>
                <w:sz w:val="21"/>
                <w:szCs w:val="21"/>
                <w:u w:color="000000"/>
                <w:lang w:val="zh-Hans" w:eastAsia="zh-Hans"/>
              </w:rPr>
              <w:t>有理想信念、有道德情操、有扎实学识、有仁爱之心的“四有”好老师</w:t>
            </w:r>
            <w:r>
              <w:rPr>
                <w:rFonts w:hint="eastAsia"/>
                <w:bCs/>
                <w:color w:val="000000"/>
                <w:sz w:val="21"/>
                <w:szCs w:val="21"/>
              </w:rPr>
              <w:t>。</w:t>
            </w:r>
          </w:p>
        </w:tc>
      </w:tr>
    </w:tbl>
    <w:p w14:paraId="33C19BAB" w14:textId="77777777" w:rsidR="000934D5"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0934D5" w14:paraId="6701D6C8" w14:textId="77777777">
        <w:trPr>
          <w:trHeight w:val="1600"/>
        </w:trPr>
        <w:tc>
          <w:tcPr>
            <w:tcW w:w="8296" w:type="dxa"/>
          </w:tcPr>
          <w:p w14:paraId="257DC85D" w14:textId="77777777" w:rsidR="000934D5" w:rsidRDefault="00000000">
            <w:pPr>
              <w:pStyle w:val="DG0"/>
              <w:jc w:val="both"/>
              <w:rPr>
                <w:u w:color="000000"/>
                <w:lang w:val="zh-Hans" w:eastAsia="zh-Hans"/>
              </w:rPr>
            </w:pPr>
            <w:r>
              <w:rPr>
                <w:u w:color="000000"/>
                <w:lang w:val="zh-Hans" w:eastAsia="zh-Hans"/>
              </w:rPr>
              <w:t>LO1</w:t>
            </w:r>
            <w:r>
              <w:rPr>
                <w:rFonts w:hint="eastAsia"/>
                <w:u w:color="000000"/>
                <w:lang w:val="zh-Hans" w:eastAsia="zh-Han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57C5812" w14:textId="77777777" w:rsidR="000934D5" w:rsidRDefault="00000000">
            <w:pPr>
              <w:widowControl/>
              <w:tabs>
                <w:tab w:val="left" w:pos="4200"/>
              </w:tabs>
              <w:spacing w:line="440" w:lineRule="exact"/>
              <w:jc w:val="left"/>
              <w:rPr>
                <w:bCs/>
              </w:rPr>
            </w:pPr>
            <w:r>
              <w:rPr>
                <w:rFonts w:hint="eastAsia"/>
                <w:bCs/>
              </w:rPr>
              <w:t>⑤</w:t>
            </w:r>
            <w:r>
              <w:rPr>
                <w:bCs/>
              </w:rPr>
              <w:t>爱岗敬业，热爱所学专业，勤学多练，锤炼技能。熟悉本专业相关的法律法规，在实习实践中自觉遵守职业规范，具备职业道德操守。</w:t>
            </w:r>
          </w:p>
          <w:p w14:paraId="6E4BA4E5" w14:textId="77777777" w:rsidR="000934D5" w:rsidRDefault="000934D5">
            <w:pPr>
              <w:pStyle w:val="DG0"/>
              <w:jc w:val="both"/>
              <w:rPr>
                <w:u w:color="000000"/>
                <w:lang w:val="zh-Hans" w:eastAsia="zh-Hans"/>
              </w:rPr>
            </w:pPr>
          </w:p>
        </w:tc>
      </w:tr>
      <w:tr w:rsidR="000934D5" w14:paraId="46C82C33" w14:textId="77777777">
        <w:tc>
          <w:tcPr>
            <w:tcW w:w="8296" w:type="dxa"/>
          </w:tcPr>
          <w:p w14:paraId="4C999E95" w14:textId="77777777" w:rsidR="000934D5" w:rsidRDefault="00000000">
            <w:pPr>
              <w:pStyle w:val="DG0"/>
              <w:jc w:val="both"/>
              <w:rPr>
                <w:u w:color="000000"/>
                <w:lang w:val="zh-Hans" w:eastAsia="zh-Hans"/>
              </w:rPr>
            </w:pPr>
            <w:r>
              <w:rPr>
                <w:u w:color="000000"/>
                <w:lang w:val="zh-Hans" w:eastAsia="zh-Hans"/>
              </w:rPr>
              <w:t>LO</w:t>
            </w:r>
            <w:r>
              <w:rPr>
                <w:rFonts w:hint="eastAsia"/>
                <w:u w:color="000000"/>
              </w:rPr>
              <w:t>2</w:t>
            </w:r>
            <w:r>
              <w:rPr>
                <w:rFonts w:hint="eastAsia"/>
                <w:u w:color="000000"/>
                <w:lang w:val="zh-Hans" w:eastAsia="zh-Hans"/>
              </w:rPr>
              <w:t>专业能力：具有人文科学素养，具备从事某项工作或专业的理论知识、实践能力。</w:t>
            </w:r>
          </w:p>
          <w:p w14:paraId="3C65917F" w14:textId="77777777" w:rsidR="000934D5" w:rsidRDefault="00000000">
            <w:pPr>
              <w:pStyle w:val="DG0"/>
              <w:jc w:val="both"/>
              <w:rPr>
                <w:u w:color="000000"/>
                <w:lang w:val="zh-Hans" w:eastAsia="zh-Hans"/>
              </w:rPr>
            </w:pPr>
            <w:r>
              <w:rPr>
                <w:rFonts w:hint="eastAsia"/>
                <w:u w:color="000000"/>
                <w:lang w:val="zh-Hans" w:eastAsia="zh-Hans"/>
              </w:rPr>
              <w:t>⑤掌握中、小学英语教育基础知识和教学理论，具备开展英语教学的基本能力。</w:t>
            </w:r>
          </w:p>
          <w:p w14:paraId="1F8B8709" w14:textId="77777777" w:rsidR="000934D5" w:rsidRDefault="000934D5">
            <w:pPr>
              <w:pStyle w:val="DG0"/>
              <w:jc w:val="both"/>
              <w:rPr>
                <w:u w:color="000000"/>
                <w:lang w:val="zh-Hans" w:eastAsia="zh-Hans"/>
              </w:rPr>
            </w:pPr>
          </w:p>
        </w:tc>
      </w:tr>
      <w:tr w:rsidR="000934D5" w14:paraId="3C23365E" w14:textId="77777777">
        <w:tc>
          <w:tcPr>
            <w:tcW w:w="8296" w:type="dxa"/>
          </w:tcPr>
          <w:p w14:paraId="085488C2" w14:textId="77777777" w:rsidR="000934D5" w:rsidRDefault="00000000">
            <w:pPr>
              <w:widowControl/>
              <w:tabs>
                <w:tab w:val="left" w:pos="4200"/>
              </w:tabs>
              <w:spacing w:line="440" w:lineRule="exact"/>
              <w:jc w:val="left"/>
              <w:rPr>
                <w:rFonts w:ascii="Times New Roman" w:hAnsi="Times New Roman"/>
                <w:color w:val="000000"/>
                <w:sz w:val="21"/>
                <w:szCs w:val="21"/>
                <w:u w:color="000000"/>
                <w:lang w:val="zh-Hans" w:eastAsia="zh-Hans"/>
              </w:rPr>
            </w:pPr>
            <w:r>
              <w:rPr>
                <w:rFonts w:ascii="Times New Roman" w:hAnsi="Times New Roman" w:hint="eastAsia"/>
                <w:color w:val="000000"/>
                <w:sz w:val="21"/>
                <w:szCs w:val="21"/>
                <w:u w:color="000000"/>
                <w:lang w:val="zh-Hans" w:eastAsia="zh-Hans"/>
              </w:rPr>
              <w:t>LO3</w:t>
            </w:r>
            <w:r>
              <w:rPr>
                <w:rFonts w:ascii="Times New Roman" w:hAnsi="Times New Roman" w:hint="eastAsia"/>
                <w:color w:val="000000"/>
                <w:sz w:val="21"/>
                <w:szCs w:val="21"/>
                <w:u w:color="000000"/>
                <w:lang w:val="zh-Hans" w:eastAsia="zh-Hans"/>
              </w:rPr>
              <w:t>表达沟通：理解他人的观点，尊重他人的价值观，能在不同场合用书面或口头形式进行有效沟通。</w:t>
            </w:r>
          </w:p>
          <w:p w14:paraId="2E0F20FE" w14:textId="77777777" w:rsidR="000934D5" w:rsidRDefault="00000000">
            <w:pPr>
              <w:widowControl/>
              <w:tabs>
                <w:tab w:val="left" w:pos="4200"/>
              </w:tabs>
              <w:spacing w:line="440" w:lineRule="exact"/>
              <w:jc w:val="left"/>
              <w:rPr>
                <w:rFonts w:ascii="Times New Roman" w:hAnsi="Times New Roman"/>
                <w:color w:val="000000"/>
                <w:sz w:val="21"/>
                <w:szCs w:val="21"/>
                <w:u w:color="000000"/>
                <w:lang w:val="zh-Hans" w:eastAsia="zh-Hans"/>
              </w:rPr>
            </w:pPr>
            <w:r>
              <w:rPr>
                <w:rFonts w:ascii="Times New Roman" w:hAnsi="Times New Roman" w:hint="eastAsia"/>
                <w:color w:val="000000"/>
                <w:sz w:val="21"/>
                <w:szCs w:val="21"/>
                <w:u w:color="000000"/>
                <w:lang w:val="zh-Hans" w:eastAsia="zh-Hans"/>
              </w:rPr>
              <w:t>①倾听他人意见、尊重他人观点、分析他人需求。</w:t>
            </w:r>
          </w:p>
          <w:p w14:paraId="157171B0" w14:textId="77777777" w:rsidR="000934D5" w:rsidRDefault="000934D5">
            <w:pPr>
              <w:pStyle w:val="DG0"/>
              <w:jc w:val="both"/>
              <w:rPr>
                <w:u w:color="000000"/>
                <w:lang w:val="zh-Hans" w:eastAsia="zh-Hans"/>
              </w:rPr>
            </w:pPr>
          </w:p>
        </w:tc>
      </w:tr>
      <w:tr w:rsidR="000934D5" w14:paraId="69E57914" w14:textId="77777777">
        <w:tc>
          <w:tcPr>
            <w:tcW w:w="8296" w:type="dxa"/>
          </w:tcPr>
          <w:p w14:paraId="2DE98E4A" w14:textId="77777777" w:rsidR="000934D5" w:rsidRDefault="00000000">
            <w:pPr>
              <w:pStyle w:val="DG0"/>
              <w:jc w:val="both"/>
              <w:rPr>
                <w:u w:color="000000"/>
                <w:lang w:val="zh-Hans" w:eastAsia="zh-Hans"/>
              </w:rPr>
            </w:pPr>
            <w:r>
              <w:rPr>
                <w:u w:color="000000"/>
                <w:lang w:val="zh-Hans" w:eastAsia="zh-Hans"/>
              </w:rPr>
              <w:t>LO</w:t>
            </w:r>
            <w:r>
              <w:rPr>
                <w:rFonts w:hint="eastAsia"/>
                <w:u w:color="000000"/>
              </w:rPr>
              <w:t>4</w:t>
            </w:r>
            <w:r>
              <w:rPr>
                <w:rFonts w:hint="eastAsia"/>
                <w:u w:color="000000"/>
                <w:lang w:val="zh-Hans" w:eastAsia="zh-Hans"/>
              </w:rPr>
              <w:t>自主学习：能根据环境需要确定自己的学习目标，并主动地通过搜集信息、分析信息、讨论、实践、质疑、创造等方法来实现学习目标。</w:t>
            </w:r>
          </w:p>
          <w:p w14:paraId="74047410" w14:textId="77777777" w:rsidR="000934D5" w:rsidRDefault="00000000">
            <w:pPr>
              <w:pStyle w:val="DG0"/>
              <w:jc w:val="both"/>
              <w:rPr>
                <w:u w:color="000000"/>
                <w:lang w:val="zh-Hans" w:eastAsia="zh-Hans"/>
              </w:rPr>
            </w:pPr>
            <w:r>
              <w:rPr>
                <w:rFonts w:ascii="宋体" w:hAnsi="宋体" w:hint="eastAsia"/>
                <w:u w:color="000000"/>
                <w:lang w:val="zh-Hans" w:eastAsia="zh-Hans"/>
              </w:rPr>
              <w:t>①</w:t>
            </w:r>
            <w:r>
              <w:rPr>
                <w:rFonts w:hint="eastAsia"/>
                <w:u w:color="000000"/>
                <w:lang w:val="zh-Hans" w:eastAsia="zh-Hans"/>
              </w:rPr>
              <w:t>能根据需要确定学习目标，并设计学习计划。</w:t>
            </w:r>
          </w:p>
        </w:tc>
      </w:tr>
    </w:tbl>
    <w:p w14:paraId="2362EA6E" w14:textId="77777777" w:rsidR="000934D5"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0934D5" w14:paraId="3C99D345"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24C84299" w14:textId="77777777" w:rsidR="000934D5" w:rsidRDefault="00000000">
            <w:pPr>
              <w:pStyle w:val="DG"/>
              <w:rPr>
                <w:szCs w:val="16"/>
              </w:rPr>
            </w:pPr>
            <w:r>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14:paraId="31AFA9BF" w14:textId="77777777" w:rsidR="000934D5"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3B0FC6C6" w14:textId="77777777" w:rsidR="000934D5" w:rsidRDefault="00000000">
            <w:pPr>
              <w:pStyle w:val="DG"/>
              <w:rPr>
                <w:szCs w:val="16"/>
              </w:rPr>
            </w:pPr>
            <w:r>
              <w:rPr>
                <w:rFonts w:hint="eastAsia"/>
                <w:szCs w:val="16"/>
              </w:rPr>
              <w:t>支撑度</w:t>
            </w:r>
          </w:p>
        </w:tc>
        <w:tc>
          <w:tcPr>
            <w:tcW w:w="4763" w:type="dxa"/>
            <w:tcBorders>
              <w:top w:val="single" w:sz="12" w:space="0" w:color="auto"/>
            </w:tcBorders>
            <w:vAlign w:val="center"/>
          </w:tcPr>
          <w:p w14:paraId="67497138" w14:textId="77777777" w:rsidR="000934D5"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078962A4" w14:textId="77777777" w:rsidR="000934D5" w:rsidRDefault="00000000">
            <w:pPr>
              <w:pStyle w:val="DG"/>
              <w:rPr>
                <w:szCs w:val="16"/>
              </w:rPr>
            </w:pPr>
            <w:r>
              <w:rPr>
                <w:rFonts w:hint="eastAsia"/>
                <w:szCs w:val="16"/>
              </w:rPr>
              <w:t>对指标点的贡献度</w:t>
            </w:r>
          </w:p>
        </w:tc>
      </w:tr>
      <w:tr w:rsidR="000934D5" w14:paraId="2CA4004A" w14:textId="77777777">
        <w:trPr>
          <w:trHeight w:val="340"/>
          <w:jc w:val="center"/>
        </w:trPr>
        <w:tc>
          <w:tcPr>
            <w:tcW w:w="777" w:type="dxa"/>
            <w:tcBorders>
              <w:left w:val="single" w:sz="12" w:space="0" w:color="auto"/>
              <w:right w:val="single" w:sz="4" w:space="0" w:color="auto"/>
            </w:tcBorders>
            <w:shd w:val="clear" w:color="auto" w:fill="auto"/>
            <w:vAlign w:val="center"/>
          </w:tcPr>
          <w:p w14:paraId="744ABF8D" w14:textId="77777777" w:rsidR="000934D5" w:rsidRDefault="00000000">
            <w:pPr>
              <w:pStyle w:val="DG0"/>
            </w:pPr>
            <w:r>
              <w:rPr>
                <w:rFonts w:cs="Times New Roman"/>
                <w:b/>
                <w:bCs/>
              </w:rPr>
              <w:t>LO1</w:t>
            </w:r>
          </w:p>
        </w:tc>
        <w:tc>
          <w:tcPr>
            <w:tcW w:w="794" w:type="dxa"/>
            <w:tcBorders>
              <w:left w:val="single" w:sz="4" w:space="0" w:color="auto"/>
            </w:tcBorders>
            <w:vAlign w:val="center"/>
          </w:tcPr>
          <w:p w14:paraId="72A37AFB" w14:textId="77777777" w:rsidR="000934D5" w:rsidRDefault="00000000">
            <w:pPr>
              <w:pStyle w:val="DG0"/>
              <w:rPr>
                <w:rFonts w:cs="Times New Roman"/>
                <w:bCs/>
              </w:rPr>
            </w:pPr>
            <w:r>
              <w:rPr>
                <w:rFonts w:ascii="Calibri" w:hAnsi="Calibri" w:cs="Calibri" w:hint="eastAsia"/>
                <w:bCs/>
                <w:lang w:val="zh-Hans" w:eastAsia="zh-Hans"/>
              </w:rPr>
              <w:t>⑤</w:t>
            </w:r>
          </w:p>
        </w:tc>
        <w:tc>
          <w:tcPr>
            <w:tcW w:w="794" w:type="dxa"/>
            <w:tcBorders>
              <w:right w:val="double" w:sz="4" w:space="0" w:color="auto"/>
            </w:tcBorders>
            <w:shd w:val="clear" w:color="auto" w:fill="auto"/>
            <w:vAlign w:val="center"/>
          </w:tcPr>
          <w:p w14:paraId="04B1EBA5" w14:textId="77777777" w:rsidR="000934D5" w:rsidRDefault="00000000">
            <w:pPr>
              <w:pStyle w:val="DG0"/>
              <w:rPr>
                <w:rFonts w:ascii="宋体" w:hAnsi="宋体"/>
              </w:rPr>
            </w:pPr>
            <w:r>
              <w:rPr>
                <w:rFonts w:cs="Times New Roman" w:hint="eastAsia"/>
              </w:rPr>
              <w:t>M</w:t>
            </w:r>
          </w:p>
        </w:tc>
        <w:tc>
          <w:tcPr>
            <w:tcW w:w="4763" w:type="dxa"/>
            <w:vAlign w:val="center"/>
          </w:tcPr>
          <w:p w14:paraId="38A9C12E" w14:textId="77777777" w:rsidR="000934D5" w:rsidRDefault="00000000">
            <w:pPr>
              <w:tabs>
                <w:tab w:val="left" w:pos="4200"/>
              </w:tabs>
              <w:spacing w:line="440" w:lineRule="exact"/>
              <w:rPr>
                <w:rFonts w:ascii="Times New Roman" w:hAnsi="Times New Roman"/>
                <w:color w:val="000000"/>
                <w:sz w:val="21"/>
                <w:szCs w:val="21"/>
                <w:u w:color="000000"/>
                <w:lang w:val="zh-Hans"/>
              </w:rPr>
            </w:pPr>
            <w:r>
              <w:rPr>
                <w:rFonts w:ascii="Times New Roman" w:hAnsi="Times New Roman" w:hint="eastAsia"/>
                <w:color w:val="000000"/>
                <w:sz w:val="21"/>
                <w:szCs w:val="21"/>
                <w:u w:color="000000"/>
              </w:rPr>
              <w:t>5.</w:t>
            </w:r>
            <w:r>
              <w:rPr>
                <w:rFonts w:hint="eastAsia"/>
                <w:bCs/>
                <w:color w:val="000000"/>
                <w:sz w:val="21"/>
                <w:szCs w:val="21"/>
              </w:rPr>
              <w:t>热爱教育事业，</w:t>
            </w:r>
            <w:r>
              <w:rPr>
                <w:rFonts w:ascii="Times New Roman" w:hAnsi="Times New Roman" w:hint="eastAsia"/>
                <w:color w:val="000000"/>
                <w:sz w:val="21"/>
                <w:szCs w:val="21"/>
                <w:u w:color="000000"/>
                <w:lang w:val="zh-Hans" w:eastAsia="zh-Hans"/>
              </w:rPr>
              <w:t>树立学为人师、行为世范的职业理想</w:t>
            </w:r>
            <w:r>
              <w:rPr>
                <w:rFonts w:ascii="Times New Roman" w:hAnsi="Times New Roman" w:hint="eastAsia"/>
                <w:color w:val="000000"/>
                <w:sz w:val="21"/>
                <w:szCs w:val="21"/>
                <w:u w:color="000000"/>
                <w:lang w:val="zh-Hans"/>
              </w:rPr>
              <w:t>，</w:t>
            </w:r>
            <w:r>
              <w:rPr>
                <w:rFonts w:ascii="Times New Roman" w:hAnsi="Times New Roman" w:hint="eastAsia"/>
                <w:color w:val="000000"/>
                <w:sz w:val="21"/>
                <w:szCs w:val="21"/>
                <w:u w:color="000000"/>
                <w:lang w:val="zh-Hans" w:eastAsia="zh-Hans"/>
              </w:rPr>
              <w:t>遵守职业规范</w:t>
            </w:r>
            <w:r>
              <w:rPr>
                <w:rFonts w:ascii="Times New Roman" w:hAnsi="Times New Roman" w:hint="eastAsia"/>
                <w:color w:val="000000"/>
                <w:sz w:val="21"/>
                <w:szCs w:val="21"/>
                <w:u w:color="000000"/>
                <w:lang w:val="zh-Hans"/>
              </w:rPr>
              <w:t>，</w:t>
            </w:r>
            <w:r>
              <w:rPr>
                <w:rFonts w:hint="eastAsia"/>
                <w:bCs/>
                <w:color w:val="000000"/>
                <w:sz w:val="21"/>
                <w:szCs w:val="21"/>
              </w:rPr>
              <w:t>具备教师职业道德操守，立志成为</w:t>
            </w:r>
            <w:r>
              <w:rPr>
                <w:rFonts w:ascii="Times New Roman" w:hAnsi="Times New Roman" w:hint="eastAsia"/>
                <w:color w:val="000000"/>
                <w:sz w:val="21"/>
                <w:szCs w:val="21"/>
                <w:u w:color="000000"/>
                <w:lang w:val="zh-Hans" w:eastAsia="zh-Hans"/>
              </w:rPr>
              <w:t>有理想信念、有道德情操、有扎实学识、有仁爱之心的“四有”好老师</w:t>
            </w:r>
            <w:r>
              <w:rPr>
                <w:rFonts w:hint="eastAsia"/>
                <w:bCs/>
                <w:color w:val="000000"/>
                <w:sz w:val="21"/>
                <w:szCs w:val="21"/>
              </w:rPr>
              <w:t>。</w:t>
            </w:r>
          </w:p>
        </w:tc>
        <w:tc>
          <w:tcPr>
            <w:tcW w:w="1348" w:type="dxa"/>
            <w:tcBorders>
              <w:right w:val="single" w:sz="12" w:space="0" w:color="auto"/>
            </w:tcBorders>
            <w:vAlign w:val="center"/>
          </w:tcPr>
          <w:p w14:paraId="6364C9F1" w14:textId="77777777" w:rsidR="000934D5" w:rsidRDefault="00000000">
            <w:pPr>
              <w:pStyle w:val="DG0"/>
              <w:rPr>
                <w:rFonts w:ascii="宋体" w:hAnsi="宋体"/>
                <w:bCs/>
              </w:rPr>
            </w:pPr>
            <w:r>
              <w:rPr>
                <w:rFonts w:ascii="宋体" w:hAnsi="宋体"/>
                <w:bCs/>
              </w:rPr>
              <w:t>100%</w:t>
            </w:r>
          </w:p>
        </w:tc>
      </w:tr>
      <w:tr w:rsidR="000934D5" w14:paraId="1512F60C" w14:textId="77777777">
        <w:trPr>
          <w:trHeight w:val="222"/>
          <w:jc w:val="center"/>
        </w:trPr>
        <w:tc>
          <w:tcPr>
            <w:tcW w:w="777" w:type="dxa"/>
            <w:vMerge w:val="restart"/>
            <w:tcBorders>
              <w:left w:val="single" w:sz="12" w:space="0" w:color="auto"/>
              <w:right w:val="single" w:sz="4" w:space="0" w:color="auto"/>
            </w:tcBorders>
            <w:shd w:val="clear" w:color="auto" w:fill="auto"/>
            <w:vAlign w:val="center"/>
          </w:tcPr>
          <w:p w14:paraId="2AABD347" w14:textId="77777777" w:rsidR="000934D5" w:rsidRDefault="00000000">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14:paraId="1CD50DB5" w14:textId="77777777" w:rsidR="000934D5" w:rsidRDefault="00000000">
            <w:pPr>
              <w:pStyle w:val="DG0"/>
              <w:rPr>
                <w:rFonts w:cs="Times New Roman"/>
                <w:bCs/>
              </w:rPr>
            </w:pPr>
            <w:r>
              <w:rPr>
                <w:rFonts w:hint="eastAsia"/>
                <w:u w:color="000000"/>
                <w:lang w:val="zh-Hans" w:eastAsia="zh-Hans"/>
              </w:rPr>
              <w:t>⑤</w:t>
            </w:r>
          </w:p>
        </w:tc>
        <w:tc>
          <w:tcPr>
            <w:tcW w:w="794" w:type="dxa"/>
            <w:vMerge w:val="restart"/>
            <w:tcBorders>
              <w:right w:val="double" w:sz="4" w:space="0" w:color="auto"/>
            </w:tcBorders>
            <w:shd w:val="clear" w:color="auto" w:fill="auto"/>
            <w:vAlign w:val="center"/>
          </w:tcPr>
          <w:p w14:paraId="347B9419" w14:textId="77777777" w:rsidR="000934D5" w:rsidRDefault="00000000">
            <w:pPr>
              <w:pStyle w:val="DG0"/>
              <w:rPr>
                <w:rFonts w:ascii="宋体" w:hAnsi="宋体"/>
              </w:rPr>
            </w:pPr>
            <w:r>
              <w:rPr>
                <w:rFonts w:cs="Times New Roman" w:hint="eastAsia"/>
              </w:rPr>
              <w:t>H</w:t>
            </w:r>
          </w:p>
        </w:tc>
        <w:tc>
          <w:tcPr>
            <w:tcW w:w="4763" w:type="dxa"/>
            <w:vAlign w:val="center"/>
          </w:tcPr>
          <w:p w14:paraId="03ED5788" w14:textId="77777777" w:rsidR="000934D5" w:rsidRDefault="00000000">
            <w:pPr>
              <w:pStyle w:val="DG0"/>
              <w:jc w:val="left"/>
              <w:rPr>
                <w:u w:color="000000"/>
                <w:lang w:val="zh-Hans" w:eastAsia="zh-Hans"/>
              </w:rPr>
            </w:pPr>
            <w:r>
              <w:rPr>
                <w:u w:color="000000"/>
              </w:rPr>
              <w:t>1.</w:t>
            </w:r>
            <w:r>
              <w:rPr>
                <w:rFonts w:hint="eastAsia"/>
                <w:u w:color="000000"/>
              </w:rPr>
              <w:t>理解语言教育基本要素和各类英语课堂游戏设计的原则。</w:t>
            </w:r>
          </w:p>
        </w:tc>
        <w:tc>
          <w:tcPr>
            <w:tcW w:w="1348" w:type="dxa"/>
            <w:tcBorders>
              <w:right w:val="single" w:sz="12" w:space="0" w:color="auto"/>
            </w:tcBorders>
            <w:vAlign w:val="center"/>
          </w:tcPr>
          <w:p w14:paraId="4343A4B8" w14:textId="77777777" w:rsidR="000934D5" w:rsidRDefault="00000000">
            <w:pPr>
              <w:pStyle w:val="DG0"/>
              <w:rPr>
                <w:rFonts w:ascii="宋体" w:hAnsi="宋体"/>
                <w:bCs/>
              </w:rPr>
            </w:pPr>
            <w:r>
              <w:rPr>
                <w:rFonts w:ascii="宋体" w:hAnsi="宋体" w:hint="eastAsia"/>
                <w:bCs/>
              </w:rPr>
              <w:t>50</w:t>
            </w:r>
            <w:r>
              <w:rPr>
                <w:rFonts w:ascii="宋体" w:hAnsi="宋体"/>
                <w:bCs/>
              </w:rPr>
              <w:t>%</w:t>
            </w:r>
          </w:p>
        </w:tc>
      </w:tr>
      <w:tr w:rsidR="000934D5" w14:paraId="34A4B367" w14:textId="77777777">
        <w:trPr>
          <w:trHeight w:val="222"/>
          <w:jc w:val="center"/>
        </w:trPr>
        <w:tc>
          <w:tcPr>
            <w:tcW w:w="777" w:type="dxa"/>
            <w:vMerge/>
            <w:tcBorders>
              <w:left w:val="single" w:sz="12" w:space="0" w:color="auto"/>
              <w:right w:val="single" w:sz="4" w:space="0" w:color="auto"/>
            </w:tcBorders>
            <w:shd w:val="clear" w:color="auto" w:fill="auto"/>
            <w:vAlign w:val="center"/>
          </w:tcPr>
          <w:p w14:paraId="1375DD9D" w14:textId="77777777" w:rsidR="000934D5" w:rsidRDefault="000934D5">
            <w:pPr>
              <w:pStyle w:val="DG0"/>
              <w:jc w:val="left"/>
            </w:pPr>
          </w:p>
        </w:tc>
        <w:tc>
          <w:tcPr>
            <w:tcW w:w="794" w:type="dxa"/>
            <w:vMerge/>
            <w:tcBorders>
              <w:left w:val="single" w:sz="4" w:space="0" w:color="auto"/>
            </w:tcBorders>
            <w:vAlign w:val="center"/>
          </w:tcPr>
          <w:p w14:paraId="2BC38CCE" w14:textId="77777777" w:rsidR="000934D5" w:rsidRDefault="000934D5">
            <w:pPr>
              <w:pStyle w:val="DG0"/>
              <w:jc w:val="left"/>
            </w:pPr>
          </w:p>
        </w:tc>
        <w:tc>
          <w:tcPr>
            <w:tcW w:w="794" w:type="dxa"/>
            <w:vMerge/>
            <w:tcBorders>
              <w:right w:val="double" w:sz="4" w:space="0" w:color="auto"/>
            </w:tcBorders>
            <w:shd w:val="clear" w:color="auto" w:fill="auto"/>
            <w:vAlign w:val="center"/>
          </w:tcPr>
          <w:p w14:paraId="07FD7A3B" w14:textId="77777777" w:rsidR="000934D5" w:rsidRDefault="000934D5">
            <w:pPr>
              <w:pStyle w:val="DG0"/>
              <w:jc w:val="left"/>
            </w:pPr>
          </w:p>
        </w:tc>
        <w:tc>
          <w:tcPr>
            <w:tcW w:w="4763" w:type="dxa"/>
            <w:vAlign w:val="center"/>
          </w:tcPr>
          <w:p w14:paraId="2246D02C" w14:textId="77777777" w:rsidR="000934D5" w:rsidRDefault="00000000">
            <w:pPr>
              <w:pStyle w:val="DG0"/>
              <w:jc w:val="left"/>
              <w:rPr>
                <w:u w:color="000000"/>
              </w:rPr>
            </w:pPr>
            <w:r>
              <w:rPr>
                <w:rFonts w:hint="eastAsia"/>
                <w:u w:color="000000"/>
              </w:rPr>
              <w:t>2.</w:t>
            </w:r>
            <w:r>
              <w:rPr>
                <w:rFonts w:hint="eastAsia"/>
                <w:u w:color="000000"/>
                <w:lang w:val="zh-Hans" w:eastAsia="zh-Hans"/>
              </w:rPr>
              <w:t>能</w:t>
            </w:r>
            <w:r>
              <w:rPr>
                <w:rFonts w:hint="eastAsia"/>
                <w:u w:color="000000"/>
              </w:rPr>
              <w:t>运用所学理论进行英语课堂游戏设计，具备开展教学的能力及良好的教师素养。</w:t>
            </w:r>
          </w:p>
        </w:tc>
        <w:tc>
          <w:tcPr>
            <w:tcW w:w="1348" w:type="dxa"/>
            <w:tcBorders>
              <w:right w:val="single" w:sz="12" w:space="0" w:color="auto"/>
            </w:tcBorders>
            <w:vAlign w:val="center"/>
          </w:tcPr>
          <w:p w14:paraId="11ACFE4E" w14:textId="77777777" w:rsidR="000934D5" w:rsidRDefault="00000000">
            <w:pPr>
              <w:pStyle w:val="DG0"/>
              <w:rPr>
                <w:rFonts w:cs="Times New Roman"/>
                <w:bCs/>
              </w:rPr>
            </w:pPr>
            <w:r>
              <w:rPr>
                <w:rFonts w:ascii="宋体" w:hAnsi="宋体" w:hint="eastAsia"/>
                <w:bCs/>
              </w:rPr>
              <w:t>50</w:t>
            </w:r>
            <w:r>
              <w:rPr>
                <w:rFonts w:ascii="宋体" w:hAnsi="宋体"/>
                <w:bCs/>
              </w:rPr>
              <w:t>%</w:t>
            </w:r>
          </w:p>
        </w:tc>
      </w:tr>
      <w:tr w:rsidR="000934D5" w14:paraId="3BAFC1B3" w14:textId="77777777">
        <w:trPr>
          <w:trHeight w:val="340"/>
          <w:jc w:val="center"/>
        </w:trPr>
        <w:tc>
          <w:tcPr>
            <w:tcW w:w="777" w:type="dxa"/>
            <w:tcBorders>
              <w:left w:val="single" w:sz="12" w:space="0" w:color="auto"/>
              <w:right w:val="single" w:sz="4" w:space="0" w:color="auto"/>
            </w:tcBorders>
            <w:shd w:val="clear" w:color="auto" w:fill="auto"/>
          </w:tcPr>
          <w:p w14:paraId="2D8351AF" w14:textId="77777777" w:rsidR="000934D5" w:rsidRDefault="000934D5">
            <w:pPr>
              <w:pStyle w:val="DG0"/>
              <w:rPr>
                <w:rFonts w:cs="Times New Roman"/>
                <w:b/>
                <w:bCs/>
              </w:rPr>
            </w:pPr>
          </w:p>
          <w:p w14:paraId="21E16332" w14:textId="77777777" w:rsidR="000934D5" w:rsidRDefault="00000000">
            <w:pPr>
              <w:pStyle w:val="DG0"/>
              <w:rPr>
                <w:rFonts w:cs="Times New Roman"/>
                <w:b/>
                <w:bCs/>
              </w:rPr>
            </w:pPr>
            <w:r>
              <w:rPr>
                <w:rFonts w:cs="Times New Roman"/>
                <w:b/>
                <w:bCs/>
              </w:rPr>
              <w:t>LO</w:t>
            </w:r>
            <w:r>
              <w:rPr>
                <w:rFonts w:cs="Times New Roman" w:hint="eastAsia"/>
                <w:b/>
                <w:bCs/>
              </w:rPr>
              <w:t>3</w:t>
            </w:r>
          </w:p>
        </w:tc>
        <w:tc>
          <w:tcPr>
            <w:tcW w:w="794" w:type="dxa"/>
            <w:tcBorders>
              <w:left w:val="single" w:sz="4" w:space="0" w:color="auto"/>
            </w:tcBorders>
            <w:vAlign w:val="center"/>
          </w:tcPr>
          <w:p w14:paraId="5EA7269D" w14:textId="77777777" w:rsidR="000934D5" w:rsidRDefault="00000000">
            <w:pPr>
              <w:pStyle w:val="DG0"/>
              <w:rPr>
                <w:rFonts w:cs="Times New Roman"/>
              </w:rPr>
            </w:pPr>
            <w:r>
              <w:rPr>
                <w:rFonts w:ascii="宋体" w:hAnsi="宋体" w:hint="eastAsia"/>
              </w:rPr>
              <w:t>①</w:t>
            </w:r>
          </w:p>
        </w:tc>
        <w:tc>
          <w:tcPr>
            <w:tcW w:w="794" w:type="dxa"/>
            <w:tcBorders>
              <w:right w:val="double" w:sz="4" w:space="0" w:color="auto"/>
            </w:tcBorders>
            <w:shd w:val="clear" w:color="auto" w:fill="auto"/>
            <w:vAlign w:val="center"/>
          </w:tcPr>
          <w:p w14:paraId="4D8150BE" w14:textId="77777777" w:rsidR="000934D5" w:rsidRDefault="00000000">
            <w:pPr>
              <w:pStyle w:val="DG0"/>
              <w:rPr>
                <w:rFonts w:ascii="宋体" w:hAnsi="宋体"/>
              </w:rPr>
            </w:pPr>
            <w:r>
              <w:rPr>
                <w:rFonts w:ascii="宋体" w:hAnsi="宋体" w:hint="eastAsia"/>
              </w:rPr>
              <w:t>L</w:t>
            </w:r>
          </w:p>
        </w:tc>
        <w:tc>
          <w:tcPr>
            <w:tcW w:w="4763" w:type="dxa"/>
            <w:vAlign w:val="center"/>
          </w:tcPr>
          <w:p w14:paraId="75035E97" w14:textId="77777777" w:rsidR="000934D5" w:rsidRDefault="00000000">
            <w:pPr>
              <w:pStyle w:val="DG0"/>
              <w:jc w:val="left"/>
              <w:rPr>
                <w:u w:color="000000"/>
              </w:rPr>
            </w:pPr>
            <w:r>
              <w:rPr>
                <w:rFonts w:hint="eastAsia"/>
                <w:u w:color="000000"/>
              </w:rPr>
              <w:t>3</w:t>
            </w:r>
            <w:r>
              <w:rPr>
                <w:u w:color="000000"/>
              </w:rPr>
              <w:t>.</w:t>
            </w:r>
            <w:r>
              <w:rPr>
                <w:rFonts w:hint="eastAsia"/>
                <w:u w:color="000000"/>
              </w:rPr>
              <w:t>组成学习共同体，倾听、理解他人对英语课堂游戏设计的看法，并</w:t>
            </w:r>
            <w:r>
              <w:rPr>
                <w:rFonts w:hint="eastAsia"/>
                <w:u w:color="000000"/>
                <w:lang w:val="zh-Hans"/>
              </w:rPr>
              <w:t>阐释自己的观点。</w:t>
            </w:r>
          </w:p>
        </w:tc>
        <w:tc>
          <w:tcPr>
            <w:tcW w:w="1348" w:type="dxa"/>
            <w:tcBorders>
              <w:right w:val="single" w:sz="12" w:space="0" w:color="auto"/>
            </w:tcBorders>
            <w:vAlign w:val="center"/>
          </w:tcPr>
          <w:p w14:paraId="1D50B155" w14:textId="77777777" w:rsidR="000934D5" w:rsidRDefault="00000000">
            <w:pPr>
              <w:pStyle w:val="DG0"/>
              <w:rPr>
                <w:rFonts w:ascii="宋体" w:hAnsi="宋体"/>
                <w:bCs/>
              </w:rPr>
            </w:pPr>
            <w:r>
              <w:rPr>
                <w:rFonts w:ascii="宋体" w:hAnsi="宋体" w:hint="eastAsia"/>
                <w:bCs/>
              </w:rPr>
              <w:t>100</w:t>
            </w:r>
            <w:r>
              <w:rPr>
                <w:rFonts w:ascii="宋体" w:hAnsi="宋体"/>
                <w:bCs/>
              </w:rPr>
              <w:t>%</w:t>
            </w:r>
          </w:p>
        </w:tc>
      </w:tr>
      <w:tr w:rsidR="000934D5" w14:paraId="6D5DD305" w14:textId="77777777">
        <w:trPr>
          <w:trHeight w:val="340"/>
          <w:jc w:val="center"/>
        </w:trPr>
        <w:tc>
          <w:tcPr>
            <w:tcW w:w="777" w:type="dxa"/>
            <w:tcBorders>
              <w:left w:val="single" w:sz="12" w:space="0" w:color="auto"/>
              <w:right w:val="single" w:sz="4" w:space="0" w:color="auto"/>
            </w:tcBorders>
            <w:shd w:val="clear" w:color="auto" w:fill="auto"/>
          </w:tcPr>
          <w:p w14:paraId="60A6D63A" w14:textId="77777777" w:rsidR="000934D5" w:rsidRDefault="00000000">
            <w:pPr>
              <w:pStyle w:val="DG0"/>
              <w:rPr>
                <w:rFonts w:cs="Times New Roman"/>
                <w:b/>
              </w:rPr>
            </w:pPr>
            <w:r>
              <w:rPr>
                <w:rFonts w:cs="Times New Roman"/>
                <w:b/>
              </w:rPr>
              <w:t>LO</w:t>
            </w:r>
            <w:r>
              <w:rPr>
                <w:rFonts w:cs="Times New Roman" w:hint="eastAsia"/>
                <w:b/>
              </w:rPr>
              <w:t>4</w:t>
            </w:r>
          </w:p>
        </w:tc>
        <w:tc>
          <w:tcPr>
            <w:tcW w:w="794" w:type="dxa"/>
            <w:tcBorders>
              <w:left w:val="single" w:sz="4" w:space="0" w:color="auto"/>
            </w:tcBorders>
            <w:vAlign w:val="center"/>
          </w:tcPr>
          <w:p w14:paraId="7B7565FA" w14:textId="77777777" w:rsidR="000934D5" w:rsidRDefault="00000000">
            <w:pPr>
              <w:pStyle w:val="DG0"/>
              <w:rPr>
                <w:rFonts w:cs="Times New Roman"/>
              </w:rPr>
            </w:pPr>
            <w:r>
              <w:rPr>
                <w:rFonts w:ascii="宋体" w:hAnsi="宋体" w:hint="eastAsia"/>
              </w:rPr>
              <w:t>①</w:t>
            </w:r>
          </w:p>
        </w:tc>
        <w:tc>
          <w:tcPr>
            <w:tcW w:w="794" w:type="dxa"/>
            <w:tcBorders>
              <w:right w:val="double" w:sz="4" w:space="0" w:color="auto"/>
            </w:tcBorders>
            <w:shd w:val="clear" w:color="auto" w:fill="auto"/>
            <w:vAlign w:val="center"/>
          </w:tcPr>
          <w:p w14:paraId="61D63223" w14:textId="77777777" w:rsidR="000934D5" w:rsidRDefault="00000000">
            <w:pPr>
              <w:pStyle w:val="DG0"/>
              <w:rPr>
                <w:rFonts w:ascii="宋体" w:hAnsi="宋体"/>
              </w:rPr>
            </w:pPr>
            <w:r>
              <w:rPr>
                <w:rFonts w:cs="Times New Roman" w:hint="eastAsia"/>
              </w:rPr>
              <w:t>M</w:t>
            </w:r>
          </w:p>
        </w:tc>
        <w:tc>
          <w:tcPr>
            <w:tcW w:w="4763" w:type="dxa"/>
            <w:vAlign w:val="center"/>
          </w:tcPr>
          <w:p w14:paraId="714E4E8A" w14:textId="77777777" w:rsidR="000934D5" w:rsidRDefault="00000000">
            <w:pPr>
              <w:pStyle w:val="DG0"/>
              <w:jc w:val="left"/>
              <w:rPr>
                <w:u w:color="000000"/>
              </w:rPr>
            </w:pPr>
            <w:r>
              <w:rPr>
                <w:rFonts w:hint="eastAsia"/>
                <w:u w:color="000000"/>
              </w:rPr>
              <w:t>4.</w:t>
            </w:r>
            <w:r>
              <w:rPr>
                <w:rFonts w:hint="eastAsia"/>
                <w:u w:color="000000"/>
                <w:lang w:val="zh-Hans" w:eastAsia="zh-Hans"/>
              </w:rPr>
              <w:t>根据</w:t>
            </w:r>
            <w:r>
              <w:rPr>
                <w:rFonts w:hint="eastAsia"/>
                <w:u w:color="000000"/>
              </w:rPr>
              <w:t>课程内容以及教师布置的任务</w:t>
            </w:r>
            <w:r>
              <w:rPr>
                <w:rFonts w:hint="eastAsia"/>
                <w:u w:color="000000"/>
                <w:lang w:val="zh-Hans" w:eastAsia="zh-Hans"/>
              </w:rPr>
              <w:t>确定学习目标，并设计学习计划</w:t>
            </w:r>
            <w:r>
              <w:rPr>
                <w:rFonts w:hint="eastAsia"/>
                <w:u w:color="000000"/>
                <w:lang w:val="zh-Hans"/>
              </w:rPr>
              <w:t>，</w:t>
            </w:r>
            <w:r>
              <w:rPr>
                <w:rFonts w:hint="eastAsia"/>
                <w:u w:color="000000"/>
              </w:rPr>
              <w:t>通过搜集信息、分析信息、讨论等方法来实现学习目标。</w:t>
            </w:r>
          </w:p>
        </w:tc>
        <w:tc>
          <w:tcPr>
            <w:tcW w:w="1348" w:type="dxa"/>
            <w:tcBorders>
              <w:right w:val="single" w:sz="12" w:space="0" w:color="auto"/>
            </w:tcBorders>
            <w:vAlign w:val="center"/>
          </w:tcPr>
          <w:p w14:paraId="6427FE90" w14:textId="77777777" w:rsidR="000934D5" w:rsidRDefault="00000000">
            <w:pPr>
              <w:pStyle w:val="DG0"/>
              <w:rPr>
                <w:rFonts w:ascii="宋体" w:hAnsi="宋体"/>
                <w:bCs/>
              </w:rPr>
            </w:pPr>
            <w:r>
              <w:rPr>
                <w:rFonts w:ascii="宋体" w:hAnsi="宋体"/>
                <w:bCs/>
              </w:rPr>
              <w:t>100%</w:t>
            </w:r>
          </w:p>
        </w:tc>
      </w:tr>
    </w:tbl>
    <w:p w14:paraId="4375588F" w14:textId="77777777" w:rsidR="000934D5"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07D3359A" w14:textId="77777777" w:rsidR="000934D5"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0934D5" w14:paraId="4C344DF7" w14:textId="77777777">
        <w:trPr>
          <w:trHeight w:val="148"/>
        </w:trPr>
        <w:tc>
          <w:tcPr>
            <w:tcW w:w="8296" w:type="dxa"/>
          </w:tcPr>
          <w:p w14:paraId="4CBC0BA4" w14:textId="77777777" w:rsidR="000934D5" w:rsidRDefault="00000000">
            <w:pPr>
              <w:pStyle w:val="DG0"/>
              <w:jc w:val="left"/>
              <w:rPr>
                <w:rFonts w:eastAsia="Arial Unicode MS" w:cs="Times New Roman"/>
                <w:bCs/>
                <w:kern w:val="2"/>
                <w:u w:color="000000"/>
              </w:rPr>
            </w:pPr>
            <w:bookmarkStart w:id="0" w:name="OLE_LINK6"/>
            <w:bookmarkStart w:id="1" w:name="OLE_LINK5"/>
            <w:r>
              <w:rPr>
                <w:rFonts w:ascii="宋体" w:eastAsia="Arial Unicode MS" w:hAnsi="宋体" w:cs="Arial Unicode MS" w:hint="eastAsia"/>
                <w:bCs/>
                <w:kern w:val="2"/>
                <w:u w:color="000000"/>
              </w:rPr>
              <w:t>第一单元</w:t>
            </w:r>
            <w:r>
              <w:rPr>
                <w:rFonts w:ascii="宋体" w:eastAsia="Arial Unicode MS" w:hAnsi="宋体" w:cs="Arial Unicode MS" w:hint="eastAsia"/>
                <w:bCs/>
                <w:kern w:val="2"/>
                <w:u w:color="000000"/>
              </w:rPr>
              <w:t xml:space="preserve"> </w:t>
            </w: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p w14:paraId="65178358"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rPr>
              <w:t>知识点：知道语言课堂的整体特点；知道英语教学包含哪些内容</w:t>
            </w:r>
          </w:p>
          <w:p w14:paraId="5216AEF8"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rPr>
              <w:t>能力要求：能解释教师角色和教与学的关系；解释英语教学活动的定义并能作出判断</w:t>
            </w:r>
          </w:p>
          <w:p w14:paraId="4B433E6E"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教学重点：</w:t>
            </w:r>
            <w:r>
              <w:rPr>
                <w:rFonts w:ascii="宋体" w:hAnsi="宋体" w:hint="eastAsia"/>
                <w:bCs/>
              </w:rPr>
              <w:t>解释英语教学活动的定义并能判断某些教学行为是否属于英语教学活动</w:t>
            </w:r>
          </w:p>
          <w:p w14:paraId="6DBECFBC"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仿宋" w:eastAsia="仿宋" w:hAnsi="仿宋" w:cs="仿宋"/>
              </w:rPr>
            </w:pPr>
            <w:r>
              <w:rPr>
                <w:rFonts w:ascii="宋体" w:hAnsi="宋体" w:hint="eastAsia"/>
                <w:bCs/>
              </w:rPr>
              <w:t>教学难点：思考一名英语教师的主要工作有哪些？然后就三种教师角色，选择自己愿意做哪一种教师，加深对何为优秀教师的认识。</w:t>
            </w:r>
          </w:p>
        </w:tc>
      </w:tr>
      <w:tr w:rsidR="000934D5" w14:paraId="0F76FA83" w14:textId="77777777">
        <w:trPr>
          <w:trHeight w:val="148"/>
        </w:trPr>
        <w:tc>
          <w:tcPr>
            <w:tcW w:w="8296" w:type="dxa"/>
          </w:tcPr>
          <w:p w14:paraId="0D9FE183" w14:textId="77777777" w:rsidR="000934D5" w:rsidRDefault="00000000">
            <w:pPr>
              <w:pStyle w:val="DG0"/>
              <w:jc w:val="left"/>
              <w:rPr>
                <w:rFonts w:cs="Times New Roman"/>
              </w:rPr>
            </w:pPr>
            <w:r>
              <w:rPr>
                <w:rFonts w:ascii="宋体" w:hAnsi="宋体" w:hint="eastAsia"/>
              </w:rPr>
              <w:t>第二单元</w:t>
            </w:r>
            <w:r>
              <w:rPr>
                <w:rFonts w:cs="Times New Roman"/>
              </w:rPr>
              <w:t xml:space="preserve"> </w:t>
            </w:r>
            <w:r>
              <w:rPr>
                <w:rFonts w:hint="eastAsia"/>
              </w:rPr>
              <w:t>Designing Pronunciation</w:t>
            </w:r>
            <w:r>
              <w:t> </w:t>
            </w:r>
            <w:r>
              <w:rPr>
                <w:rFonts w:hint="eastAsia"/>
              </w:rPr>
              <w:t>Games</w:t>
            </w:r>
          </w:p>
          <w:p w14:paraId="499B1DD4"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知识点：</w:t>
            </w:r>
            <w:r>
              <w:rPr>
                <w:rFonts w:ascii="宋体" w:hAnsi="宋体" w:hint="eastAsia"/>
                <w:bCs/>
              </w:rPr>
              <w:t>知道良好语</w:t>
            </w:r>
            <w:r>
              <w:rPr>
                <w:rFonts w:ascii="宋体" w:hAnsi="宋体" w:hint="eastAsia"/>
                <w:bCs/>
                <w:lang w:val="zh-Hans" w:eastAsia="zh-Hans"/>
              </w:rPr>
              <w:t>音的含义</w:t>
            </w:r>
            <w:r>
              <w:rPr>
                <w:rFonts w:ascii="宋体" w:hAnsi="宋体" w:hint="eastAsia"/>
                <w:bCs/>
              </w:rPr>
              <w:t>以及</w:t>
            </w:r>
            <w:r>
              <w:rPr>
                <w:rFonts w:ascii="宋体" w:hAnsi="宋体" w:hint="eastAsia"/>
                <w:bCs/>
                <w:lang w:val="zh-Hans" w:eastAsia="zh-Hans"/>
              </w:rPr>
              <w:t>良好</w:t>
            </w:r>
            <w:r>
              <w:rPr>
                <w:rFonts w:ascii="宋体" w:hAnsi="宋体" w:hint="eastAsia"/>
                <w:bCs/>
              </w:rPr>
              <w:t>语</w:t>
            </w:r>
            <w:r>
              <w:rPr>
                <w:rFonts w:ascii="宋体" w:hAnsi="宋体" w:hint="eastAsia"/>
                <w:bCs/>
                <w:lang w:val="zh-Hans" w:eastAsia="zh-Hans"/>
              </w:rPr>
              <w:t>音在口语或口语交际中的重要性和基本要求；</w:t>
            </w:r>
            <w:r>
              <w:rPr>
                <w:rFonts w:ascii="宋体" w:hAnsi="宋体" w:hint="eastAsia"/>
                <w:bCs/>
              </w:rPr>
              <w:t>知道</w:t>
            </w:r>
            <w:r>
              <w:rPr>
                <w:rFonts w:ascii="宋体" w:hAnsi="宋体" w:hint="eastAsia"/>
                <w:bCs/>
                <w:lang w:val="zh-Hans" w:eastAsia="zh-Hans"/>
              </w:rPr>
              <w:t>发音项目；</w:t>
            </w:r>
            <w:r>
              <w:rPr>
                <w:rFonts w:ascii="宋体" w:hAnsi="宋体" w:hint="eastAsia"/>
                <w:bCs/>
              </w:rPr>
              <w:t>知道设计语</w:t>
            </w:r>
            <w:r>
              <w:rPr>
                <w:rFonts w:ascii="宋体" w:hAnsi="宋体" w:hint="eastAsia"/>
                <w:bCs/>
                <w:lang w:val="zh-Hans" w:eastAsia="zh-Hans"/>
              </w:rPr>
              <w:t>音</w:t>
            </w:r>
            <w:r>
              <w:rPr>
                <w:rFonts w:cs="宋体" w:hint="eastAsia"/>
                <w:kern w:val="0"/>
              </w:rPr>
              <w:t>游戏</w:t>
            </w:r>
            <w:r>
              <w:rPr>
                <w:rFonts w:ascii="宋体" w:hAnsi="宋体" w:hint="eastAsia"/>
                <w:bCs/>
                <w:lang w:val="zh-Hans" w:eastAsia="zh-Hans"/>
              </w:rPr>
              <w:t>的原则</w:t>
            </w:r>
          </w:p>
          <w:p w14:paraId="5ED4338B"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能力要求：</w:t>
            </w:r>
            <w:r>
              <w:rPr>
                <w:rFonts w:ascii="宋体" w:hAnsi="宋体" w:hint="eastAsia"/>
                <w:bCs/>
              </w:rPr>
              <w:t>能</w:t>
            </w:r>
            <w:r>
              <w:rPr>
                <w:rFonts w:ascii="宋体" w:hAnsi="宋体" w:hint="eastAsia"/>
                <w:bCs/>
                <w:lang w:val="zh-Hans" w:eastAsia="zh-Hans"/>
              </w:rPr>
              <w:t>在设计针对不同</w:t>
            </w:r>
            <w:r>
              <w:rPr>
                <w:rFonts w:ascii="宋体" w:hAnsi="宋体" w:hint="eastAsia"/>
                <w:bCs/>
              </w:rPr>
              <w:t>语音</w:t>
            </w:r>
            <w:r>
              <w:rPr>
                <w:rFonts w:ascii="宋体" w:hAnsi="宋体" w:hint="eastAsia"/>
                <w:bCs/>
                <w:lang w:val="zh-Hans" w:eastAsia="zh-Hans"/>
              </w:rPr>
              <w:t>方面的</w:t>
            </w:r>
            <w:r>
              <w:rPr>
                <w:rFonts w:cs="宋体" w:hint="eastAsia"/>
                <w:kern w:val="0"/>
              </w:rPr>
              <w:t>游戏</w:t>
            </w:r>
            <w:r>
              <w:rPr>
                <w:rFonts w:ascii="宋体" w:hAnsi="宋体" w:hint="eastAsia"/>
                <w:bCs/>
                <w:lang w:val="zh-Hans" w:eastAsia="zh-Hans"/>
              </w:rPr>
              <w:t>时应用这些原则</w:t>
            </w:r>
            <w:r>
              <w:rPr>
                <w:rFonts w:ascii="宋体" w:hAnsi="宋体" w:hint="eastAsia"/>
                <w:bCs/>
                <w:lang w:val="zh-Hans"/>
              </w:rPr>
              <w:t>；</w:t>
            </w:r>
            <w:r>
              <w:rPr>
                <w:rFonts w:ascii="宋体" w:hAnsi="宋体" w:hint="eastAsia"/>
                <w:bCs/>
              </w:rPr>
              <w:t>能调整语音</w:t>
            </w:r>
            <w:r>
              <w:rPr>
                <w:rFonts w:cs="宋体" w:hint="eastAsia"/>
                <w:kern w:val="0"/>
              </w:rPr>
              <w:t>游戏</w:t>
            </w:r>
            <w:r>
              <w:rPr>
                <w:rFonts w:ascii="宋体" w:hAnsi="宋体" w:hint="eastAsia"/>
                <w:bCs/>
              </w:rPr>
              <w:t>以适应不同教学环境；</w:t>
            </w:r>
          </w:p>
          <w:p w14:paraId="0DCA3A0F"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rPr>
            </w:pPr>
            <w:r>
              <w:rPr>
                <w:rFonts w:ascii="宋体" w:hAnsi="宋体" w:hint="eastAsia"/>
                <w:bCs/>
                <w:lang w:val="zh-Hans" w:eastAsia="zh-Hans"/>
              </w:rPr>
              <w:t>教学重点：</w:t>
            </w:r>
            <w:r>
              <w:rPr>
                <w:rFonts w:ascii="宋体" w:hAnsi="宋体" w:hint="eastAsia"/>
                <w:bCs/>
              </w:rPr>
              <w:t>如何设计有效</w:t>
            </w:r>
            <w:r>
              <w:rPr>
                <w:rFonts w:ascii="宋体" w:hAnsi="宋体" w:hint="eastAsia"/>
                <w:bCs/>
                <w:lang w:val="zh-Hans" w:eastAsia="zh-Hans"/>
              </w:rPr>
              <w:t>的</w:t>
            </w:r>
            <w:r>
              <w:rPr>
                <w:rFonts w:ascii="宋体" w:hAnsi="宋体" w:hint="eastAsia"/>
                <w:bCs/>
              </w:rPr>
              <w:t>语</w:t>
            </w:r>
            <w:r>
              <w:rPr>
                <w:rFonts w:ascii="宋体" w:hAnsi="宋体" w:hint="eastAsia"/>
                <w:bCs/>
                <w:lang w:val="zh-Hans" w:eastAsia="zh-Hans"/>
              </w:rPr>
              <w:t>音</w:t>
            </w:r>
            <w:r>
              <w:rPr>
                <w:rFonts w:cs="宋体" w:hint="eastAsia"/>
                <w:kern w:val="0"/>
              </w:rPr>
              <w:t>游戏</w:t>
            </w:r>
          </w:p>
          <w:p w14:paraId="22220DC5"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仿宋" w:eastAsia="仿宋" w:hAnsi="仿宋" w:cs="仿宋"/>
              </w:rPr>
            </w:pPr>
            <w:r>
              <w:rPr>
                <w:rFonts w:ascii="宋体" w:hAnsi="宋体" w:hint="eastAsia"/>
                <w:bCs/>
                <w:lang w:val="zh-Hans" w:eastAsia="zh-Hans"/>
              </w:rPr>
              <w:t>教学难点：</w:t>
            </w:r>
            <w:r>
              <w:rPr>
                <w:rFonts w:ascii="宋体" w:hAnsi="宋体" w:hint="eastAsia"/>
                <w:bCs/>
              </w:rPr>
              <w:t>通过具体的中国式发音案例，思考如何提升自己的语音，如何更好地指导学生的发音，引导学生积极向上，不断精进自己的发音水平。</w:t>
            </w:r>
          </w:p>
        </w:tc>
      </w:tr>
      <w:tr w:rsidR="000934D5" w14:paraId="2AF96CC6" w14:textId="77777777">
        <w:trPr>
          <w:trHeight w:val="148"/>
        </w:trPr>
        <w:tc>
          <w:tcPr>
            <w:tcW w:w="8296" w:type="dxa"/>
          </w:tcPr>
          <w:p w14:paraId="6275330D" w14:textId="77777777" w:rsidR="000934D5" w:rsidRDefault="00000000">
            <w:pPr>
              <w:pStyle w:val="DG0"/>
              <w:jc w:val="left"/>
            </w:pPr>
            <w:r>
              <w:rPr>
                <w:rFonts w:ascii="宋体" w:hAnsi="宋体" w:hint="eastAsia"/>
              </w:rPr>
              <w:t xml:space="preserve">第三单元 </w:t>
            </w:r>
            <w:r>
              <w:rPr>
                <w:rFonts w:hint="eastAsia"/>
              </w:rPr>
              <w:t>Designing  Vocabulary  Games</w:t>
            </w:r>
          </w:p>
          <w:p w14:paraId="45347428"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lastRenderedPageBreak/>
              <w:t>知识点：</w:t>
            </w:r>
            <w:r>
              <w:rPr>
                <w:rFonts w:ascii="宋体" w:eastAsia="宋体" w:hAnsi="宋体" w:cs="宋体" w:hint="eastAsia"/>
                <w:kern w:val="0"/>
                <w:sz w:val="20"/>
                <w:szCs w:val="20"/>
              </w:rPr>
              <w:t xml:space="preserve"> </w:t>
            </w:r>
            <w:r>
              <w:rPr>
                <w:rFonts w:ascii="宋体" w:eastAsia="宋体" w:hAnsi="宋体" w:cs="宋体" w:hint="eastAsia"/>
              </w:rPr>
              <w:t>知道词汇的定义及其重要性；知道设计词汇</w:t>
            </w:r>
            <w:r>
              <w:rPr>
                <w:rFonts w:cs="宋体" w:hint="eastAsia"/>
                <w:kern w:val="0"/>
              </w:rPr>
              <w:t>游戏</w:t>
            </w:r>
            <w:r>
              <w:rPr>
                <w:rFonts w:ascii="宋体" w:eastAsia="宋体" w:hAnsi="宋体" w:cs="宋体" w:hint="eastAsia"/>
              </w:rPr>
              <w:t>的原则；</w:t>
            </w:r>
          </w:p>
          <w:p w14:paraId="0858F4BB"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能力要求：能在设计词汇</w:t>
            </w:r>
            <w:r>
              <w:rPr>
                <w:rFonts w:cs="宋体" w:hint="eastAsia"/>
                <w:kern w:val="0"/>
              </w:rPr>
              <w:t>游戏</w:t>
            </w:r>
            <w:r>
              <w:rPr>
                <w:rFonts w:ascii="宋体" w:eastAsia="宋体" w:hAnsi="宋体" w:cs="宋体" w:hint="eastAsia"/>
              </w:rPr>
              <w:t>时应用这些原则；能调整词汇</w:t>
            </w:r>
            <w:r>
              <w:rPr>
                <w:rFonts w:cs="宋体" w:hint="eastAsia"/>
                <w:kern w:val="0"/>
              </w:rPr>
              <w:t>游戏</w:t>
            </w:r>
            <w:r>
              <w:rPr>
                <w:rFonts w:ascii="宋体" w:eastAsia="宋体" w:hAnsi="宋体" w:cs="宋体" w:hint="eastAsia"/>
              </w:rPr>
              <w:t>以适应不同教学环境；</w:t>
            </w:r>
          </w:p>
          <w:p w14:paraId="57B16760"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教学重点：如何设计有效的词汇</w:t>
            </w:r>
            <w:r>
              <w:rPr>
                <w:rFonts w:cs="宋体" w:hint="eastAsia"/>
                <w:kern w:val="0"/>
              </w:rPr>
              <w:t>游戏</w:t>
            </w:r>
          </w:p>
          <w:p w14:paraId="4BD7A59E"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教学难点：思考如何扩大自己的词汇量？如何更好地教授学生词汇？</w:t>
            </w:r>
          </w:p>
        </w:tc>
      </w:tr>
      <w:tr w:rsidR="000934D5" w14:paraId="142B7EA6" w14:textId="77777777">
        <w:trPr>
          <w:trHeight w:val="148"/>
        </w:trPr>
        <w:tc>
          <w:tcPr>
            <w:tcW w:w="8296" w:type="dxa"/>
          </w:tcPr>
          <w:p w14:paraId="3DCEC19F" w14:textId="77777777" w:rsidR="000934D5" w:rsidRDefault="00000000">
            <w:pPr>
              <w:pStyle w:val="DG0"/>
              <w:jc w:val="left"/>
              <w:rPr>
                <w:rFonts w:ascii="宋体" w:hAnsi="宋体"/>
              </w:rPr>
            </w:pPr>
            <w:r>
              <w:rPr>
                <w:rFonts w:ascii="宋体" w:hAnsi="宋体" w:hint="eastAsia"/>
              </w:rPr>
              <w:lastRenderedPageBreak/>
              <w:t xml:space="preserve">第四单元 </w:t>
            </w:r>
            <w:r>
              <w:rPr>
                <w:rFonts w:hint="eastAsia"/>
              </w:rPr>
              <w:t>Designing  Grammar  Games</w:t>
            </w:r>
          </w:p>
          <w:p w14:paraId="3FE6B47F"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知识点：知道语法的定义及其重要性；知道设计语法</w:t>
            </w:r>
            <w:r>
              <w:rPr>
                <w:rFonts w:cs="宋体" w:hint="eastAsia"/>
                <w:kern w:val="0"/>
              </w:rPr>
              <w:t>游戏</w:t>
            </w:r>
            <w:r>
              <w:rPr>
                <w:rFonts w:ascii="宋体" w:eastAsia="宋体" w:hAnsi="宋体" w:cs="宋体" w:hint="eastAsia"/>
              </w:rPr>
              <w:t>的原则</w:t>
            </w:r>
          </w:p>
          <w:p w14:paraId="10A74DC6"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能力要求：能在设计语法</w:t>
            </w:r>
            <w:r>
              <w:rPr>
                <w:rFonts w:cs="宋体" w:hint="eastAsia"/>
                <w:kern w:val="0"/>
              </w:rPr>
              <w:t>游戏</w:t>
            </w:r>
            <w:r>
              <w:rPr>
                <w:rFonts w:ascii="宋体" w:eastAsia="宋体" w:hAnsi="宋体" w:cs="宋体" w:hint="eastAsia"/>
              </w:rPr>
              <w:t>时应用这些原则；调整语法</w:t>
            </w:r>
            <w:r>
              <w:rPr>
                <w:rFonts w:cs="宋体" w:hint="eastAsia"/>
                <w:kern w:val="0"/>
              </w:rPr>
              <w:t>游戏</w:t>
            </w:r>
            <w:r>
              <w:rPr>
                <w:rFonts w:ascii="宋体" w:eastAsia="宋体" w:hAnsi="宋体" w:cs="宋体" w:hint="eastAsia"/>
              </w:rPr>
              <w:t>以适应不同教学环境；</w:t>
            </w:r>
          </w:p>
          <w:p w14:paraId="7D5F4C0A"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教学重点：如何设计有效的语法</w:t>
            </w:r>
            <w:r>
              <w:rPr>
                <w:rFonts w:cs="宋体" w:hint="eastAsia"/>
                <w:kern w:val="0"/>
              </w:rPr>
              <w:t>游戏</w:t>
            </w:r>
          </w:p>
          <w:p w14:paraId="4BF514CB" w14:textId="77777777" w:rsidR="000934D5"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教学难点：思考语法学习为何成为难点和痛点？如何更好地教授学生语法？引导他们学会共情，开展以学习者为中心的教学。</w:t>
            </w:r>
          </w:p>
        </w:tc>
      </w:tr>
      <w:tr w:rsidR="000934D5" w14:paraId="56AD8D8E" w14:textId="77777777">
        <w:trPr>
          <w:trHeight w:val="148"/>
        </w:trPr>
        <w:tc>
          <w:tcPr>
            <w:tcW w:w="8296" w:type="dxa"/>
          </w:tcPr>
          <w:p w14:paraId="63A6640B" w14:textId="77777777" w:rsidR="000934D5" w:rsidRDefault="00000000">
            <w:pPr>
              <w:pStyle w:val="DG0"/>
              <w:jc w:val="left"/>
            </w:pPr>
            <w:r>
              <w:rPr>
                <w:rFonts w:ascii="宋体" w:hAnsi="宋体" w:hint="eastAsia"/>
              </w:rPr>
              <w:t xml:space="preserve">第五单元 </w:t>
            </w:r>
            <w:r>
              <w:rPr>
                <w:rFonts w:hint="eastAsia"/>
              </w:rPr>
              <w:t>Designing  Listening  Games</w:t>
            </w:r>
          </w:p>
          <w:p w14:paraId="0158ED9D" w14:textId="77777777" w:rsidR="000934D5" w:rsidRDefault="00000000">
            <w:pPr>
              <w:pStyle w:val="DG0"/>
              <w:jc w:val="left"/>
              <w:rPr>
                <w:rFonts w:ascii="宋体" w:hAnsi="宋体"/>
              </w:rPr>
            </w:pPr>
            <w:r>
              <w:rPr>
                <w:rFonts w:ascii="宋体" w:hAnsi="宋体" w:hint="eastAsia"/>
              </w:rPr>
              <w:t>知识点：知道听力的定义及其重要性，知道设计听力</w:t>
            </w:r>
            <w:r>
              <w:rPr>
                <w:rFonts w:hint="eastAsia"/>
                <w:u w:color="000000"/>
              </w:rPr>
              <w:t>游戏</w:t>
            </w:r>
            <w:r>
              <w:rPr>
                <w:rFonts w:ascii="宋体" w:hAnsi="宋体" w:hint="eastAsia"/>
              </w:rPr>
              <w:t>的原则</w:t>
            </w:r>
          </w:p>
          <w:p w14:paraId="4BA05DED" w14:textId="77777777" w:rsidR="000934D5" w:rsidRDefault="00000000">
            <w:pPr>
              <w:pStyle w:val="DG0"/>
              <w:jc w:val="left"/>
              <w:rPr>
                <w:rFonts w:ascii="宋体" w:hAnsi="宋体"/>
                <w:lang w:val="zh-Hans" w:eastAsia="zh-Hans"/>
              </w:rPr>
            </w:pPr>
            <w:r>
              <w:rPr>
                <w:rFonts w:ascii="宋体" w:hAnsi="宋体" w:hint="eastAsia"/>
              </w:rPr>
              <w:t>能力要求：能在设计听力</w:t>
            </w:r>
            <w:r>
              <w:rPr>
                <w:rFonts w:hint="eastAsia"/>
                <w:u w:color="000000"/>
              </w:rPr>
              <w:t>游戏</w:t>
            </w:r>
            <w:r>
              <w:rPr>
                <w:rFonts w:ascii="宋体" w:hAnsi="宋体" w:hint="eastAsia"/>
              </w:rPr>
              <w:t>时应用这些原则；能调整听力活动以适应不同教学环境</w:t>
            </w:r>
          </w:p>
          <w:p w14:paraId="62402849" w14:textId="77777777" w:rsidR="000934D5" w:rsidRDefault="00000000">
            <w:pPr>
              <w:pStyle w:val="DG0"/>
              <w:jc w:val="left"/>
              <w:rPr>
                <w:rFonts w:ascii="宋体" w:hAnsi="宋体"/>
              </w:rPr>
            </w:pPr>
            <w:r>
              <w:rPr>
                <w:rFonts w:ascii="宋体" w:hAnsi="宋体" w:hint="eastAsia"/>
              </w:rPr>
              <w:t>教学重点：如何设计有效的听力</w:t>
            </w:r>
            <w:r>
              <w:rPr>
                <w:rFonts w:hint="eastAsia"/>
                <w:u w:color="000000"/>
              </w:rPr>
              <w:t>游戏</w:t>
            </w:r>
          </w:p>
          <w:p w14:paraId="52565FFF" w14:textId="77777777" w:rsidR="000934D5" w:rsidRDefault="00000000">
            <w:pPr>
              <w:pStyle w:val="DG0"/>
              <w:jc w:val="left"/>
              <w:rPr>
                <w:rFonts w:ascii="宋体" w:hAnsi="宋体"/>
              </w:rPr>
            </w:pPr>
            <w:r>
              <w:rPr>
                <w:rFonts w:ascii="宋体" w:hAnsi="宋体" w:hint="eastAsia"/>
              </w:rPr>
              <w:t>教学难点：思考为何很多同学的听力不好？如何更好地教授学生听力？</w:t>
            </w:r>
          </w:p>
        </w:tc>
      </w:tr>
      <w:tr w:rsidR="000934D5" w14:paraId="73DAACD8" w14:textId="77777777">
        <w:trPr>
          <w:trHeight w:val="148"/>
        </w:trPr>
        <w:tc>
          <w:tcPr>
            <w:tcW w:w="8296" w:type="dxa"/>
          </w:tcPr>
          <w:p w14:paraId="5B1C6B35" w14:textId="77777777" w:rsidR="000934D5" w:rsidRDefault="00000000">
            <w:pPr>
              <w:pStyle w:val="DG0"/>
              <w:jc w:val="left"/>
            </w:pPr>
            <w:r>
              <w:rPr>
                <w:rFonts w:ascii="宋体" w:hAnsi="宋体" w:hint="eastAsia"/>
              </w:rPr>
              <w:t xml:space="preserve">第六单元 </w:t>
            </w:r>
            <w:r>
              <w:rPr>
                <w:rFonts w:hint="eastAsia"/>
              </w:rPr>
              <w:t>Designing  Speaking  Games</w:t>
            </w:r>
          </w:p>
          <w:p w14:paraId="6C49BC4C" w14:textId="77777777" w:rsidR="000934D5" w:rsidRDefault="00000000">
            <w:pPr>
              <w:pStyle w:val="DG0"/>
              <w:jc w:val="left"/>
              <w:rPr>
                <w:rFonts w:ascii="宋体" w:hAnsi="宋体"/>
              </w:rPr>
            </w:pPr>
            <w:r>
              <w:rPr>
                <w:rFonts w:ascii="宋体" w:hAnsi="宋体" w:hint="eastAsia"/>
              </w:rPr>
              <w:t>知识点：知道口语的定义及其重要性，知道设计口语</w:t>
            </w:r>
            <w:r>
              <w:rPr>
                <w:rFonts w:hint="eastAsia"/>
                <w:u w:color="000000"/>
              </w:rPr>
              <w:t>游戏</w:t>
            </w:r>
            <w:r>
              <w:rPr>
                <w:rFonts w:ascii="宋体" w:hAnsi="宋体" w:hint="eastAsia"/>
              </w:rPr>
              <w:t>的原则</w:t>
            </w:r>
          </w:p>
          <w:p w14:paraId="63C9ACF6" w14:textId="77777777" w:rsidR="000934D5" w:rsidRDefault="00000000">
            <w:pPr>
              <w:pStyle w:val="DG0"/>
              <w:jc w:val="left"/>
              <w:rPr>
                <w:rFonts w:ascii="宋体" w:hAnsi="宋体"/>
                <w:lang w:val="zh-Hans" w:eastAsia="zh-Hans"/>
              </w:rPr>
            </w:pPr>
            <w:r>
              <w:rPr>
                <w:rFonts w:ascii="宋体" w:hAnsi="宋体" w:hint="eastAsia"/>
              </w:rPr>
              <w:t>能力要求：能在设计口语</w:t>
            </w:r>
            <w:r>
              <w:rPr>
                <w:rFonts w:hint="eastAsia"/>
                <w:u w:color="000000"/>
              </w:rPr>
              <w:t>游戏</w:t>
            </w:r>
            <w:r>
              <w:rPr>
                <w:rFonts w:ascii="宋体" w:hAnsi="宋体" w:hint="eastAsia"/>
              </w:rPr>
              <w:t>时应用这些原则；能调整口语</w:t>
            </w:r>
            <w:r>
              <w:rPr>
                <w:rFonts w:hint="eastAsia"/>
                <w:u w:color="000000"/>
              </w:rPr>
              <w:t>游戏</w:t>
            </w:r>
            <w:r>
              <w:rPr>
                <w:rFonts w:ascii="宋体" w:hAnsi="宋体" w:hint="eastAsia"/>
              </w:rPr>
              <w:t>以适应不同教学环境</w:t>
            </w:r>
          </w:p>
          <w:p w14:paraId="4AFD5539" w14:textId="77777777" w:rsidR="000934D5" w:rsidRDefault="00000000">
            <w:pPr>
              <w:pStyle w:val="DG0"/>
              <w:jc w:val="left"/>
              <w:rPr>
                <w:rFonts w:ascii="宋体" w:hAnsi="宋体"/>
              </w:rPr>
            </w:pPr>
            <w:r>
              <w:rPr>
                <w:rFonts w:ascii="宋体" w:hAnsi="宋体" w:hint="eastAsia"/>
              </w:rPr>
              <w:t>教学重点：如何设计有效的口语</w:t>
            </w:r>
            <w:r>
              <w:rPr>
                <w:rFonts w:hint="eastAsia"/>
                <w:u w:color="000000"/>
              </w:rPr>
              <w:t>游戏</w:t>
            </w:r>
          </w:p>
          <w:p w14:paraId="73BB4F35" w14:textId="77777777" w:rsidR="000934D5" w:rsidRDefault="00000000">
            <w:pPr>
              <w:pStyle w:val="DG0"/>
              <w:jc w:val="left"/>
              <w:rPr>
                <w:rFonts w:ascii="宋体" w:hAnsi="宋体"/>
              </w:rPr>
            </w:pPr>
            <w:r>
              <w:rPr>
                <w:rFonts w:ascii="宋体" w:hAnsi="宋体" w:hint="eastAsia"/>
              </w:rPr>
              <w:t>教学难点：思考为何会有哑巴英语现象？如何更好地教授学生口语？</w:t>
            </w:r>
          </w:p>
        </w:tc>
      </w:tr>
      <w:tr w:rsidR="000934D5" w14:paraId="533D2707" w14:textId="77777777">
        <w:trPr>
          <w:trHeight w:val="148"/>
        </w:trPr>
        <w:tc>
          <w:tcPr>
            <w:tcW w:w="8296" w:type="dxa"/>
          </w:tcPr>
          <w:p w14:paraId="2725DFC5" w14:textId="77777777" w:rsidR="000934D5" w:rsidRDefault="00000000">
            <w:pPr>
              <w:pStyle w:val="DG0"/>
              <w:jc w:val="left"/>
            </w:pPr>
            <w:r>
              <w:rPr>
                <w:rFonts w:ascii="宋体" w:hAnsi="宋体" w:hint="eastAsia"/>
              </w:rPr>
              <w:t xml:space="preserve">第七单元 </w:t>
            </w:r>
            <w:r>
              <w:rPr>
                <w:rFonts w:cs="Times New Roman"/>
              </w:rPr>
              <w:t xml:space="preserve"> </w:t>
            </w:r>
            <w:r>
              <w:rPr>
                <w:rFonts w:hint="eastAsia"/>
              </w:rPr>
              <w:t>Designing Reading  Games</w:t>
            </w:r>
          </w:p>
          <w:p w14:paraId="7306416F" w14:textId="77777777" w:rsidR="000934D5" w:rsidRDefault="00000000">
            <w:pPr>
              <w:pStyle w:val="DG0"/>
              <w:jc w:val="left"/>
              <w:rPr>
                <w:rFonts w:ascii="宋体" w:hAnsi="宋体"/>
              </w:rPr>
            </w:pPr>
            <w:r>
              <w:rPr>
                <w:rFonts w:ascii="宋体" w:hAnsi="宋体" w:hint="eastAsia"/>
              </w:rPr>
              <w:t>知识点：知道阅读的定义及其重要性；知道阅读前、阅读中和阅读后的</w:t>
            </w:r>
            <w:r>
              <w:rPr>
                <w:rFonts w:hint="eastAsia"/>
                <w:u w:color="000000"/>
              </w:rPr>
              <w:t>游戏</w:t>
            </w:r>
            <w:r>
              <w:rPr>
                <w:rFonts w:ascii="宋体" w:hAnsi="宋体" w:hint="eastAsia"/>
              </w:rPr>
              <w:t>的区别，知道阅读前、阅读中和阅读后</w:t>
            </w:r>
            <w:r>
              <w:rPr>
                <w:rFonts w:hint="eastAsia"/>
                <w:u w:color="000000"/>
              </w:rPr>
              <w:t>游戏</w:t>
            </w:r>
            <w:r>
              <w:rPr>
                <w:rFonts w:ascii="宋体" w:hAnsi="宋体" w:hint="eastAsia"/>
              </w:rPr>
              <w:t>的设计原则</w:t>
            </w:r>
          </w:p>
          <w:p w14:paraId="52093A5B" w14:textId="77777777" w:rsidR="000934D5" w:rsidRDefault="00000000">
            <w:pPr>
              <w:pStyle w:val="DG0"/>
              <w:jc w:val="left"/>
              <w:rPr>
                <w:rFonts w:ascii="宋体" w:hAnsi="宋体"/>
                <w:lang w:val="zh-Hans" w:eastAsia="zh-Hans"/>
              </w:rPr>
            </w:pPr>
            <w:r>
              <w:rPr>
                <w:rFonts w:ascii="宋体" w:hAnsi="宋体" w:hint="eastAsia"/>
              </w:rPr>
              <w:t>能力要求：能在设计阅读</w:t>
            </w:r>
            <w:r>
              <w:rPr>
                <w:rFonts w:hint="eastAsia"/>
                <w:u w:color="000000"/>
              </w:rPr>
              <w:t>游戏</w:t>
            </w:r>
            <w:r>
              <w:rPr>
                <w:rFonts w:ascii="宋体" w:hAnsi="宋体" w:hint="eastAsia"/>
              </w:rPr>
              <w:t>时应用这些原则；能调整阅读前、阅读中和阅读后的</w:t>
            </w:r>
            <w:r>
              <w:rPr>
                <w:rFonts w:hint="eastAsia"/>
                <w:u w:color="000000"/>
              </w:rPr>
              <w:t>游戏</w:t>
            </w:r>
            <w:r>
              <w:rPr>
                <w:rFonts w:ascii="宋体" w:hAnsi="宋体" w:hint="eastAsia"/>
              </w:rPr>
              <w:t>，以适应不同教学环境</w:t>
            </w:r>
          </w:p>
          <w:p w14:paraId="471098CA" w14:textId="77777777" w:rsidR="000934D5" w:rsidRDefault="00000000">
            <w:pPr>
              <w:pStyle w:val="DG0"/>
              <w:jc w:val="left"/>
              <w:rPr>
                <w:rFonts w:ascii="宋体" w:hAnsi="宋体"/>
              </w:rPr>
            </w:pPr>
            <w:r>
              <w:rPr>
                <w:rFonts w:ascii="宋体" w:hAnsi="宋体" w:hint="eastAsia"/>
              </w:rPr>
              <w:t>教学重点：如何设计有效的阅读前、阅读中和阅读后</w:t>
            </w:r>
            <w:r>
              <w:rPr>
                <w:rFonts w:hint="eastAsia"/>
                <w:u w:color="000000"/>
              </w:rPr>
              <w:t>游戏</w:t>
            </w:r>
          </w:p>
          <w:p w14:paraId="62C24E27" w14:textId="77777777" w:rsidR="000934D5" w:rsidRDefault="00000000">
            <w:pPr>
              <w:pStyle w:val="DG0"/>
              <w:jc w:val="left"/>
              <w:rPr>
                <w:rFonts w:ascii="宋体" w:hAnsi="宋体"/>
              </w:rPr>
            </w:pPr>
            <w:r>
              <w:rPr>
                <w:rFonts w:ascii="宋体" w:hAnsi="宋体" w:hint="eastAsia"/>
              </w:rPr>
              <w:t>教学难点：思考如何更好地教授学生学习阅读？如何设计课外泛读项目激发学生提高英语阅读水平？</w:t>
            </w:r>
          </w:p>
        </w:tc>
      </w:tr>
      <w:tr w:rsidR="000934D5" w14:paraId="332F8097" w14:textId="77777777">
        <w:trPr>
          <w:trHeight w:val="148"/>
        </w:trPr>
        <w:tc>
          <w:tcPr>
            <w:tcW w:w="8296" w:type="dxa"/>
          </w:tcPr>
          <w:p w14:paraId="6C0F10DB" w14:textId="77777777" w:rsidR="000934D5" w:rsidRDefault="00000000">
            <w:pPr>
              <w:pStyle w:val="DG0"/>
              <w:jc w:val="left"/>
            </w:pPr>
            <w:r>
              <w:rPr>
                <w:rFonts w:ascii="宋体" w:hAnsi="宋体" w:hint="eastAsia"/>
              </w:rPr>
              <w:t xml:space="preserve">第八单元  </w:t>
            </w:r>
            <w:r>
              <w:rPr>
                <w:rFonts w:hint="eastAsia"/>
              </w:rPr>
              <w:t>Designing  Writing  Games</w:t>
            </w:r>
          </w:p>
          <w:p w14:paraId="19068F2E" w14:textId="77777777" w:rsidR="000934D5" w:rsidRDefault="00000000">
            <w:pPr>
              <w:pStyle w:val="DG0"/>
              <w:jc w:val="left"/>
              <w:rPr>
                <w:rFonts w:ascii="宋体" w:hAnsi="宋体"/>
              </w:rPr>
            </w:pPr>
            <w:r>
              <w:rPr>
                <w:rFonts w:ascii="宋体" w:hAnsi="宋体" w:hint="eastAsia"/>
              </w:rPr>
              <w:t>知识点：知道写作的定义及其重要性，知道设计写作</w:t>
            </w:r>
            <w:r>
              <w:rPr>
                <w:rFonts w:hint="eastAsia"/>
                <w:u w:color="000000"/>
              </w:rPr>
              <w:t>游戏</w:t>
            </w:r>
            <w:r>
              <w:rPr>
                <w:rFonts w:ascii="宋体" w:hAnsi="宋体" w:hint="eastAsia"/>
              </w:rPr>
              <w:t>的原则</w:t>
            </w:r>
          </w:p>
          <w:p w14:paraId="2BAFA7A9" w14:textId="77777777" w:rsidR="000934D5" w:rsidRDefault="00000000">
            <w:pPr>
              <w:pStyle w:val="DG0"/>
              <w:jc w:val="left"/>
              <w:rPr>
                <w:rFonts w:ascii="宋体" w:hAnsi="宋体"/>
                <w:lang w:val="zh-Hans" w:eastAsia="zh-Hans"/>
              </w:rPr>
            </w:pPr>
            <w:r>
              <w:rPr>
                <w:rFonts w:ascii="宋体" w:hAnsi="宋体" w:hint="eastAsia"/>
              </w:rPr>
              <w:t>能力要求：能在设计写作</w:t>
            </w:r>
            <w:r>
              <w:rPr>
                <w:rFonts w:hint="eastAsia"/>
                <w:u w:color="000000"/>
              </w:rPr>
              <w:t>游戏</w:t>
            </w:r>
            <w:r>
              <w:rPr>
                <w:rFonts w:ascii="宋体" w:hAnsi="宋体" w:hint="eastAsia"/>
              </w:rPr>
              <w:t>时应用这些原则；能调整写作</w:t>
            </w:r>
            <w:r>
              <w:rPr>
                <w:rFonts w:hint="eastAsia"/>
                <w:u w:color="000000"/>
              </w:rPr>
              <w:t>游戏</w:t>
            </w:r>
            <w:r>
              <w:rPr>
                <w:rFonts w:ascii="宋体" w:hAnsi="宋体" w:hint="eastAsia"/>
              </w:rPr>
              <w:t>以适应不同教学环境</w:t>
            </w:r>
          </w:p>
          <w:p w14:paraId="0CBFD0F8" w14:textId="77777777" w:rsidR="000934D5" w:rsidRDefault="00000000">
            <w:pPr>
              <w:pStyle w:val="DG0"/>
              <w:jc w:val="left"/>
              <w:rPr>
                <w:rFonts w:ascii="宋体" w:hAnsi="宋体"/>
              </w:rPr>
            </w:pPr>
            <w:r>
              <w:rPr>
                <w:rFonts w:ascii="宋体" w:hAnsi="宋体" w:hint="eastAsia"/>
              </w:rPr>
              <w:t>教学重点：如何设计有效的写作</w:t>
            </w:r>
            <w:r>
              <w:rPr>
                <w:rFonts w:hint="eastAsia"/>
                <w:u w:color="000000"/>
              </w:rPr>
              <w:t>游戏</w:t>
            </w:r>
          </w:p>
          <w:p w14:paraId="35C07404" w14:textId="77777777" w:rsidR="000934D5" w:rsidRDefault="00000000">
            <w:pPr>
              <w:pStyle w:val="DG0"/>
              <w:jc w:val="left"/>
              <w:rPr>
                <w:rFonts w:ascii="宋体" w:hAnsi="宋体"/>
              </w:rPr>
            </w:pPr>
            <w:r>
              <w:rPr>
                <w:rFonts w:ascii="宋体" w:hAnsi="宋体" w:hint="eastAsia"/>
              </w:rPr>
              <w:t>教学难点：思考为何英语写作成为难点？如何更好地教授学生写作？</w:t>
            </w:r>
          </w:p>
        </w:tc>
      </w:tr>
    </w:tbl>
    <w:bookmarkEnd w:id="0"/>
    <w:bookmarkEnd w:id="1"/>
    <w:p w14:paraId="4064F11B" w14:textId="77777777" w:rsidR="000934D5" w:rsidRDefault="00000000">
      <w:pPr>
        <w:pStyle w:val="DG2"/>
        <w:spacing w:before="81" w:after="163"/>
      </w:pPr>
      <w:r>
        <w:rPr>
          <w:rFonts w:hint="eastAsia"/>
        </w:rPr>
        <w:t>（二）教学单元对课程目标的支撑关系</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2"/>
        <w:gridCol w:w="1075"/>
        <w:gridCol w:w="1074"/>
        <w:gridCol w:w="1074"/>
        <w:gridCol w:w="1073"/>
        <w:gridCol w:w="1074"/>
      </w:tblGrid>
      <w:tr w:rsidR="000934D5" w14:paraId="6B27C4AC" w14:textId="77777777">
        <w:trPr>
          <w:trHeight w:val="747"/>
          <w:jc w:val="center"/>
        </w:trPr>
        <w:tc>
          <w:tcPr>
            <w:tcW w:w="1878" w:type="dxa"/>
            <w:tcBorders>
              <w:top w:val="single" w:sz="12" w:space="0" w:color="auto"/>
              <w:left w:val="single" w:sz="12" w:space="0" w:color="auto"/>
              <w:tl2br w:val="single" w:sz="4" w:space="0" w:color="auto"/>
            </w:tcBorders>
          </w:tcPr>
          <w:p w14:paraId="7B8260E3" w14:textId="77777777" w:rsidR="000934D5" w:rsidRDefault="00000000">
            <w:pPr>
              <w:pStyle w:val="DG"/>
              <w:ind w:firstLine="489"/>
              <w:jc w:val="right"/>
              <w:rPr>
                <w:szCs w:val="16"/>
              </w:rPr>
            </w:pPr>
            <w:r>
              <w:rPr>
                <w:rFonts w:hint="eastAsia"/>
                <w:szCs w:val="16"/>
              </w:rPr>
              <w:t>课程目标</w:t>
            </w:r>
          </w:p>
          <w:p w14:paraId="53CBDAA0" w14:textId="77777777" w:rsidR="000934D5" w:rsidRDefault="000934D5">
            <w:pPr>
              <w:pStyle w:val="DG"/>
              <w:ind w:right="210"/>
              <w:jc w:val="left"/>
              <w:rPr>
                <w:szCs w:val="16"/>
              </w:rPr>
            </w:pPr>
          </w:p>
          <w:p w14:paraId="4E8F1732" w14:textId="77777777" w:rsidR="000934D5"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6279C8A8" w14:textId="77777777" w:rsidR="000934D5" w:rsidRDefault="00000000">
            <w:pPr>
              <w:pStyle w:val="DG"/>
              <w:rPr>
                <w:szCs w:val="16"/>
              </w:rPr>
            </w:pPr>
            <w:r>
              <w:rPr>
                <w:szCs w:val="16"/>
              </w:rPr>
              <w:t>1</w:t>
            </w:r>
          </w:p>
        </w:tc>
        <w:tc>
          <w:tcPr>
            <w:tcW w:w="1100" w:type="dxa"/>
            <w:tcBorders>
              <w:top w:val="single" w:sz="12" w:space="0" w:color="auto"/>
            </w:tcBorders>
            <w:vAlign w:val="center"/>
          </w:tcPr>
          <w:p w14:paraId="7513B9A8" w14:textId="77777777" w:rsidR="000934D5" w:rsidRDefault="00000000">
            <w:pPr>
              <w:pStyle w:val="DG"/>
              <w:rPr>
                <w:szCs w:val="16"/>
              </w:rPr>
            </w:pPr>
            <w:r>
              <w:rPr>
                <w:szCs w:val="16"/>
              </w:rPr>
              <w:t>2</w:t>
            </w:r>
          </w:p>
        </w:tc>
        <w:tc>
          <w:tcPr>
            <w:tcW w:w="1100" w:type="dxa"/>
            <w:tcBorders>
              <w:top w:val="single" w:sz="12" w:space="0" w:color="auto"/>
            </w:tcBorders>
            <w:vAlign w:val="center"/>
          </w:tcPr>
          <w:p w14:paraId="10C66010" w14:textId="77777777" w:rsidR="000934D5" w:rsidRDefault="00000000">
            <w:pPr>
              <w:pStyle w:val="DG"/>
              <w:rPr>
                <w:szCs w:val="16"/>
              </w:rPr>
            </w:pPr>
            <w:r>
              <w:rPr>
                <w:szCs w:val="16"/>
              </w:rPr>
              <w:t>3</w:t>
            </w:r>
          </w:p>
        </w:tc>
        <w:tc>
          <w:tcPr>
            <w:tcW w:w="1099" w:type="dxa"/>
            <w:tcBorders>
              <w:top w:val="single" w:sz="12" w:space="0" w:color="auto"/>
            </w:tcBorders>
            <w:vAlign w:val="center"/>
          </w:tcPr>
          <w:p w14:paraId="25600D5F" w14:textId="77777777" w:rsidR="000934D5" w:rsidRDefault="00000000">
            <w:pPr>
              <w:pStyle w:val="DG"/>
              <w:rPr>
                <w:szCs w:val="16"/>
              </w:rPr>
            </w:pPr>
            <w:r>
              <w:rPr>
                <w:rFonts w:hint="eastAsia"/>
                <w:szCs w:val="16"/>
              </w:rPr>
              <w:t>4</w:t>
            </w:r>
          </w:p>
        </w:tc>
        <w:tc>
          <w:tcPr>
            <w:tcW w:w="1100" w:type="dxa"/>
            <w:tcBorders>
              <w:top w:val="single" w:sz="12" w:space="0" w:color="auto"/>
              <w:right w:val="single" w:sz="12" w:space="0" w:color="auto"/>
            </w:tcBorders>
            <w:vAlign w:val="center"/>
          </w:tcPr>
          <w:p w14:paraId="70EDBAE5" w14:textId="77777777" w:rsidR="000934D5" w:rsidRDefault="00000000">
            <w:pPr>
              <w:pStyle w:val="DG"/>
              <w:rPr>
                <w:szCs w:val="16"/>
              </w:rPr>
            </w:pPr>
            <w:r>
              <w:rPr>
                <w:rFonts w:hint="eastAsia"/>
                <w:szCs w:val="16"/>
              </w:rPr>
              <w:t>5</w:t>
            </w:r>
          </w:p>
        </w:tc>
      </w:tr>
      <w:tr w:rsidR="000934D5" w14:paraId="537E7D30" w14:textId="77777777">
        <w:trPr>
          <w:trHeight w:val="340"/>
          <w:jc w:val="center"/>
        </w:trPr>
        <w:tc>
          <w:tcPr>
            <w:tcW w:w="1878" w:type="dxa"/>
            <w:tcBorders>
              <w:left w:val="single" w:sz="12" w:space="0" w:color="auto"/>
            </w:tcBorders>
          </w:tcPr>
          <w:p w14:paraId="6FB0E076" w14:textId="77777777" w:rsidR="000934D5" w:rsidRDefault="00000000">
            <w:pPr>
              <w:pStyle w:val="DG0"/>
              <w:widowControl w:val="0"/>
              <w:jc w:val="left"/>
              <w:rPr>
                <w:rFonts w:ascii="宋体" w:hAnsi="宋体"/>
                <w:bCs/>
              </w:rPr>
            </w:pPr>
            <w:r>
              <w:rPr>
                <w:rFonts w:ascii="宋体" w:hAnsi="宋体" w:hint="eastAsia"/>
                <w:bCs/>
              </w:rPr>
              <w:t xml:space="preserve">第一单元 </w:t>
            </w:r>
          </w:p>
          <w:p w14:paraId="6F9FF0F2" w14:textId="77777777" w:rsidR="000934D5" w:rsidRDefault="00000000">
            <w:pPr>
              <w:pStyle w:val="DG0"/>
              <w:widowControl w:val="0"/>
              <w:jc w:val="left"/>
            </w:pPr>
            <w:r>
              <w:rPr>
                <w:rFonts w:hint="eastAsia"/>
              </w:rPr>
              <w:lastRenderedPageBreak/>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tc>
        <w:tc>
          <w:tcPr>
            <w:tcW w:w="1100" w:type="dxa"/>
            <w:vAlign w:val="center"/>
          </w:tcPr>
          <w:p w14:paraId="65EB6B46" w14:textId="77777777" w:rsidR="000934D5" w:rsidRDefault="00000000">
            <w:pPr>
              <w:pStyle w:val="DG0"/>
            </w:pPr>
            <w:r>
              <w:rPr>
                <w:rFonts w:ascii="宋体" w:hAnsi="宋体"/>
                <w:color w:val="000000" w:themeColor="text1"/>
              </w:rPr>
              <w:lastRenderedPageBreak/>
              <w:t>√</w:t>
            </w:r>
          </w:p>
        </w:tc>
        <w:tc>
          <w:tcPr>
            <w:tcW w:w="1100" w:type="dxa"/>
            <w:vAlign w:val="center"/>
          </w:tcPr>
          <w:p w14:paraId="137F43E9" w14:textId="77777777" w:rsidR="000934D5" w:rsidRDefault="00000000">
            <w:pPr>
              <w:pStyle w:val="DG0"/>
            </w:pPr>
            <w:r>
              <w:rPr>
                <w:rFonts w:ascii="宋体" w:hAnsi="宋体"/>
                <w:color w:val="000000" w:themeColor="text1"/>
              </w:rPr>
              <w:t>√</w:t>
            </w:r>
          </w:p>
        </w:tc>
        <w:tc>
          <w:tcPr>
            <w:tcW w:w="1100" w:type="dxa"/>
            <w:vAlign w:val="center"/>
          </w:tcPr>
          <w:p w14:paraId="145CEF34" w14:textId="77777777" w:rsidR="000934D5" w:rsidRDefault="000934D5">
            <w:pPr>
              <w:pStyle w:val="DG0"/>
            </w:pPr>
          </w:p>
        </w:tc>
        <w:tc>
          <w:tcPr>
            <w:tcW w:w="1099" w:type="dxa"/>
            <w:vAlign w:val="center"/>
          </w:tcPr>
          <w:p w14:paraId="4C516226" w14:textId="77777777" w:rsidR="000934D5" w:rsidRDefault="00000000">
            <w:pPr>
              <w:pStyle w:val="DG0"/>
            </w:pPr>
            <w:r>
              <w:rPr>
                <w:rFonts w:ascii="宋体" w:hAnsi="宋体"/>
                <w:color w:val="000000" w:themeColor="text1"/>
              </w:rPr>
              <w:t>√</w:t>
            </w:r>
          </w:p>
        </w:tc>
        <w:tc>
          <w:tcPr>
            <w:tcW w:w="1100" w:type="dxa"/>
            <w:tcBorders>
              <w:right w:val="single" w:sz="12" w:space="0" w:color="auto"/>
            </w:tcBorders>
            <w:vAlign w:val="center"/>
          </w:tcPr>
          <w:p w14:paraId="692F37D9" w14:textId="77777777" w:rsidR="000934D5" w:rsidRDefault="00000000">
            <w:pPr>
              <w:pStyle w:val="DG0"/>
            </w:pPr>
            <w:r>
              <w:rPr>
                <w:rFonts w:ascii="宋体" w:hAnsi="宋体"/>
                <w:color w:val="000000" w:themeColor="text1"/>
              </w:rPr>
              <w:t>√</w:t>
            </w:r>
          </w:p>
        </w:tc>
      </w:tr>
      <w:tr w:rsidR="000934D5" w14:paraId="28F7C5C5" w14:textId="77777777">
        <w:trPr>
          <w:trHeight w:val="340"/>
          <w:jc w:val="center"/>
        </w:trPr>
        <w:tc>
          <w:tcPr>
            <w:tcW w:w="1878" w:type="dxa"/>
            <w:tcBorders>
              <w:left w:val="single" w:sz="12" w:space="0" w:color="auto"/>
            </w:tcBorders>
          </w:tcPr>
          <w:p w14:paraId="36956FDB" w14:textId="77777777" w:rsidR="000934D5" w:rsidRDefault="00000000">
            <w:pPr>
              <w:pStyle w:val="DG0"/>
              <w:widowControl w:val="0"/>
              <w:jc w:val="left"/>
            </w:pPr>
            <w:r>
              <w:rPr>
                <w:rFonts w:ascii="宋体" w:hAnsi="宋体" w:hint="eastAsia"/>
              </w:rPr>
              <w:t>第二单元</w:t>
            </w:r>
            <w:r>
              <w:rPr>
                <w:rFonts w:cs="Times New Roman"/>
              </w:rPr>
              <w:t xml:space="preserve"> </w:t>
            </w:r>
            <w:r>
              <w:rPr>
                <w:rFonts w:hint="eastAsia"/>
              </w:rPr>
              <w:t>Designing Pronunciation</w:t>
            </w:r>
            <w:r>
              <w:t> </w:t>
            </w:r>
          </w:p>
          <w:p w14:paraId="1DF10119" w14:textId="77777777" w:rsidR="000934D5" w:rsidRDefault="00000000">
            <w:pPr>
              <w:pStyle w:val="DG0"/>
              <w:widowControl w:val="0"/>
              <w:jc w:val="left"/>
            </w:pPr>
            <w:r>
              <w:rPr>
                <w:rFonts w:hint="eastAsia"/>
              </w:rPr>
              <w:t>Games</w:t>
            </w:r>
          </w:p>
        </w:tc>
        <w:tc>
          <w:tcPr>
            <w:tcW w:w="1100" w:type="dxa"/>
            <w:vAlign w:val="center"/>
          </w:tcPr>
          <w:p w14:paraId="41C3DC12" w14:textId="77777777" w:rsidR="000934D5" w:rsidRDefault="00000000">
            <w:pPr>
              <w:pStyle w:val="DG0"/>
            </w:pPr>
            <w:r>
              <w:rPr>
                <w:rFonts w:ascii="宋体" w:hAnsi="宋体"/>
                <w:color w:val="000000" w:themeColor="text1"/>
              </w:rPr>
              <w:t>√</w:t>
            </w:r>
          </w:p>
        </w:tc>
        <w:tc>
          <w:tcPr>
            <w:tcW w:w="1100" w:type="dxa"/>
            <w:vAlign w:val="center"/>
          </w:tcPr>
          <w:p w14:paraId="11DE7D07" w14:textId="77777777" w:rsidR="000934D5" w:rsidRDefault="00000000">
            <w:pPr>
              <w:pStyle w:val="DG0"/>
            </w:pPr>
            <w:r>
              <w:rPr>
                <w:rFonts w:ascii="宋体" w:hAnsi="宋体"/>
                <w:color w:val="000000" w:themeColor="text1"/>
              </w:rPr>
              <w:t>√</w:t>
            </w:r>
            <w:r>
              <w:rPr>
                <w:rFonts w:hint="eastAsia"/>
                <w:bCs/>
              </w:rPr>
              <w:t xml:space="preserve"> </w:t>
            </w:r>
          </w:p>
        </w:tc>
        <w:tc>
          <w:tcPr>
            <w:tcW w:w="1100" w:type="dxa"/>
            <w:vAlign w:val="center"/>
          </w:tcPr>
          <w:p w14:paraId="1F6F2AE5" w14:textId="77777777" w:rsidR="000934D5"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099" w:type="dxa"/>
            <w:vAlign w:val="center"/>
          </w:tcPr>
          <w:p w14:paraId="06CD5342" w14:textId="77777777" w:rsidR="000934D5"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tcBorders>
              <w:right w:val="single" w:sz="12" w:space="0" w:color="auto"/>
            </w:tcBorders>
            <w:vAlign w:val="center"/>
          </w:tcPr>
          <w:p w14:paraId="0DFFCA12" w14:textId="77777777" w:rsidR="000934D5" w:rsidRDefault="00000000">
            <w:pPr>
              <w:pStyle w:val="DG0"/>
            </w:pPr>
            <w:r>
              <w:rPr>
                <w:rFonts w:ascii="宋体" w:hAnsi="宋体"/>
                <w:color w:val="000000" w:themeColor="text1"/>
              </w:rPr>
              <w:t>√</w:t>
            </w:r>
          </w:p>
        </w:tc>
      </w:tr>
      <w:tr w:rsidR="000934D5" w14:paraId="6D240101" w14:textId="77777777">
        <w:trPr>
          <w:trHeight w:val="340"/>
          <w:jc w:val="center"/>
        </w:trPr>
        <w:tc>
          <w:tcPr>
            <w:tcW w:w="1878" w:type="dxa"/>
            <w:tcBorders>
              <w:left w:val="single" w:sz="12" w:space="0" w:color="auto"/>
            </w:tcBorders>
          </w:tcPr>
          <w:p w14:paraId="446AD701" w14:textId="77777777" w:rsidR="000934D5" w:rsidRDefault="00000000">
            <w:pPr>
              <w:pStyle w:val="DG0"/>
              <w:widowControl w:val="0"/>
              <w:jc w:val="left"/>
              <w:rPr>
                <w:rFonts w:ascii="宋体" w:hAnsi="宋体"/>
              </w:rPr>
            </w:pPr>
            <w:r>
              <w:rPr>
                <w:rFonts w:ascii="宋体" w:hAnsi="宋体" w:hint="eastAsia"/>
              </w:rPr>
              <w:t xml:space="preserve">第三单元  </w:t>
            </w:r>
          </w:p>
          <w:p w14:paraId="51C7234B" w14:textId="77777777" w:rsidR="000934D5" w:rsidRDefault="00000000">
            <w:pPr>
              <w:pStyle w:val="DG0"/>
              <w:widowControl w:val="0"/>
              <w:jc w:val="left"/>
            </w:pPr>
            <w:r>
              <w:rPr>
                <w:rFonts w:hint="eastAsia"/>
              </w:rPr>
              <w:t>Designing  Vocabulary  Games</w:t>
            </w:r>
          </w:p>
        </w:tc>
        <w:tc>
          <w:tcPr>
            <w:tcW w:w="1100" w:type="dxa"/>
            <w:vAlign w:val="center"/>
          </w:tcPr>
          <w:p w14:paraId="5FA1DD98" w14:textId="77777777" w:rsidR="000934D5" w:rsidRDefault="00000000">
            <w:pPr>
              <w:pStyle w:val="DG0"/>
            </w:pPr>
            <w:r>
              <w:rPr>
                <w:rFonts w:ascii="宋体" w:hAnsi="宋体"/>
                <w:color w:val="000000" w:themeColor="text1"/>
              </w:rPr>
              <w:t>√</w:t>
            </w:r>
          </w:p>
        </w:tc>
        <w:tc>
          <w:tcPr>
            <w:tcW w:w="1100" w:type="dxa"/>
            <w:vAlign w:val="center"/>
          </w:tcPr>
          <w:p w14:paraId="5FBEF8E4" w14:textId="77777777" w:rsidR="000934D5"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14:paraId="3C5F3984" w14:textId="77777777" w:rsidR="000934D5" w:rsidRDefault="00000000">
            <w:pPr>
              <w:pStyle w:val="DG0"/>
            </w:pPr>
            <w:r>
              <w:rPr>
                <w:rFonts w:ascii="宋体" w:hAnsi="宋体"/>
                <w:color w:val="000000" w:themeColor="text1"/>
              </w:rPr>
              <w:t>√</w:t>
            </w:r>
          </w:p>
        </w:tc>
        <w:tc>
          <w:tcPr>
            <w:tcW w:w="1099" w:type="dxa"/>
            <w:vAlign w:val="center"/>
          </w:tcPr>
          <w:p w14:paraId="2C2E4C01" w14:textId="77777777" w:rsidR="000934D5"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14:paraId="07268E0B" w14:textId="77777777" w:rsidR="000934D5" w:rsidRDefault="00000000">
            <w:pPr>
              <w:pStyle w:val="DG0"/>
            </w:pPr>
            <w:r>
              <w:rPr>
                <w:rFonts w:ascii="宋体" w:hAnsi="宋体"/>
                <w:color w:val="000000" w:themeColor="text1"/>
              </w:rPr>
              <w:t>√</w:t>
            </w:r>
          </w:p>
        </w:tc>
      </w:tr>
      <w:tr w:rsidR="000934D5" w14:paraId="1E9D396A" w14:textId="77777777">
        <w:trPr>
          <w:trHeight w:val="340"/>
          <w:jc w:val="center"/>
        </w:trPr>
        <w:tc>
          <w:tcPr>
            <w:tcW w:w="1878" w:type="dxa"/>
            <w:tcBorders>
              <w:left w:val="single" w:sz="12" w:space="0" w:color="auto"/>
            </w:tcBorders>
          </w:tcPr>
          <w:p w14:paraId="1947685F" w14:textId="77777777" w:rsidR="000934D5" w:rsidRDefault="00000000">
            <w:pPr>
              <w:pStyle w:val="DG0"/>
              <w:widowControl w:val="0"/>
              <w:jc w:val="left"/>
            </w:pPr>
            <w:r>
              <w:rPr>
                <w:rFonts w:ascii="宋体" w:hAnsi="宋体" w:hint="eastAsia"/>
              </w:rPr>
              <w:t xml:space="preserve">第四单元 </w:t>
            </w:r>
            <w:r>
              <w:rPr>
                <w:rFonts w:hint="eastAsia"/>
              </w:rPr>
              <w:t>Designing  Grammar Games</w:t>
            </w:r>
          </w:p>
        </w:tc>
        <w:tc>
          <w:tcPr>
            <w:tcW w:w="1100" w:type="dxa"/>
            <w:vAlign w:val="center"/>
          </w:tcPr>
          <w:p w14:paraId="637BB24B" w14:textId="77777777" w:rsidR="000934D5" w:rsidRDefault="00000000">
            <w:pPr>
              <w:pStyle w:val="DG0"/>
            </w:pPr>
            <w:r>
              <w:rPr>
                <w:rFonts w:ascii="宋体" w:hAnsi="宋体"/>
                <w:color w:val="000000" w:themeColor="text1"/>
              </w:rPr>
              <w:t>√</w:t>
            </w:r>
          </w:p>
        </w:tc>
        <w:tc>
          <w:tcPr>
            <w:tcW w:w="1100" w:type="dxa"/>
            <w:vAlign w:val="center"/>
          </w:tcPr>
          <w:p w14:paraId="1B73C06A" w14:textId="77777777" w:rsidR="000934D5"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14:paraId="42A95BD4" w14:textId="77777777" w:rsidR="000934D5" w:rsidRDefault="00000000">
            <w:pPr>
              <w:pStyle w:val="DG0"/>
            </w:pPr>
            <w:r>
              <w:rPr>
                <w:rFonts w:ascii="宋体" w:hAnsi="宋体"/>
                <w:color w:val="000000" w:themeColor="text1"/>
              </w:rPr>
              <w:t>√</w:t>
            </w:r>
          </w:p>
        </w:tc>
        <w:tc>
          <w:tcPr>
            <w:tcW w:w="1099" w:type="dxa"/>
            <w:vAlign w:val="center"/>
          </w:tcPr>
          <w:p w14:paraId="7634AC21" w14:textId="77777777" w:rsidR="000934D5" w:rsidRDefault="00000000">
            <w:pPr>
              <w:pStyle w:val="DG0"/>
            </w:pPr>
            <w:r>
              <w:rPr>
                <w:rFonts w:ascii="宋体" w:hAnsi="宋体"/>
                <w:color w:val="000000" w:themeColor="text1"/>
              </w:rPr>
              <w:t>√</w:t>
            </w:r>
          </w:p>
        </w:tc>
        <w:tc>
          <w:tcPr>
            <w:tcW w:w="1100" w:type="dxa"/>
            <w:tcBorders>
              <w:right w:val="single" w:sz="12" w:space="0" w:color="auto"/>
            </w:tcBorders>
            <w:vAlign w:val="center"/>
          </w:tcPr>
          <w:p w14:paraId="5DBC5F34" w14:textId="77777777" w:rsidR="000934D5" w:rsidRDefault="00000000">
            <w:pPr>
              <w:pStyle w:val="DG0"/>
            </w:pPr>
            <w:r>
              <w:rPr>
                <w:rFonts w:ascii="宋体" w:hAnsi="宋体"/>
                <w:color w:val="000000" w:themeColor="text1"/>
              </w:rPr>
              <w:t>√</w:t>
            </w:r>
          </w:p>
        </w:tc>
      </w:tr>
      <w:tr w:rsidR="000934D5" w14:paraId="5F0A8E99" w14:textId="77777777">
        <w:trPr>
          <w:trHeight w:val="340"/>
          <w:jc w:val="center"/>
        </w:trPr>
        <w:tc>
          <w:tcPr>
            <w:tcW w:w="1878" w:type="dxa"/>
            <w:tcBorders>
              <w:left w:val="single" w:sz="12" w:space="0" w:color="auto"/>
            </w:tcBorders>
          </w:tcPr>
          <w:p w14:paraId="10B06416" w14:textId="77777777" w:rsidR="000934D5" w:rsidRDefault="00000000">
            <w:pPr>
              <w:pStyle w:val="DG0"/>
              <w:widowControl w:val="0"/>
              <w:jc w:val="left"/>
            </w:pPr>
            <w:r>
              <w:rPr>
                <w:rFonts w:ascii="宋体" w:hAnsi="宋体" w:hint="eastAsia"/>
              </w:rPr>
              <w:t xml:space="preserve">第五单元 </w:t>
            </w:r>
            <w:r>
              <w:rPr>
                <w:rFonts w:hint="eastAsia"/>
              </w:rPr>
              <w:t>Designing  Listening  Games</w:t>
            </w:r>
          </w:p>
        </w:tc>
        <w:tc>
          <w:tcPr>
            <w:tcW w:w="1100" w:type="dxa"/>
            <w:vAlign w:val="center"/>
          </w:tcPr>
          <w:p w14:paraId="59FC6BE5" w14:textId="77777777" w:rsidR="000934D5" w:rsidRDefault="00000000">
            <w:pPr>
              <w:pStyle w:val="DG0"/>
            </w:pPr>
            <w:r>
              <w:rPr>
                <w:rFonts w:ascii="宋体" w:hAnsi="宋体"/>
                <w:color w:val="000000" w:themeColor="text1"/>
              </w:rPr>
              <w:t>√</w:t>
            </w:r>
          </w:p>
        </w:tc>
        <w:tc>
          <w:tcPr>
            <w:tcW w:w="1100" w:type="dxa"/>
            <w:vAlign w:val="center"/>
          </w:tcPr>
          <w:p w14:paraId="43C40A1B" w14:textId="77777777" w:rsidR="000934D5"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14:paraId="52C48673" w14:textId="77777777" w:rsidR="000934D5" w:rsidRDefault="00000000">
            <w:pPr>
              <w:pStyle w:val="DG0"/>
            </w:pPr>
            <w:r>
              <w:rPr>
                <w:rFonts w:ascii="宋体" w:hAnsi="宋体"/>
                <w:color w:val="000000" w:themeColor="text1"/>
              </w:rPr>
              <w:t>√</w:t>
            </w:r>
          </w:p>
        </w:tc>
        <w:tc>
          <w:tcPr>
            <w:tcW w:w="1099" w:type="dxa"/>
            <w:vAlign w:val="center"/>
          </w:tcPr>
          <w:p w14:paraId="5866BF0B" w14:textId="77777777" w:rsidR="000934D5"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14:paraId="78BBFDF5" w14:textId="77777777" w:rsidR="000934D5" w:rsidRDefault="00000000">
            <w:pPr>
              <w:pStyle w:val="DG0"/>
            </w:pPr>
            <w:r>
              <w:rPr>
                <w:rFonts w:ascii="宋体" w:hAnsi="宋体"/>
                <w:color w:val="000000" w:themeColor="text1"/>
              </w:rPr>
              <w:t>√</w:t>
            </w:r>
          </w:p>
        </w:tc>
      </w:tr>
      <w:tr w:rsidR="000934D5" w14:paraId="1D5C06D2" w14:textId="77777777">
        <w:trPr>
          <w:trHeight w:val="340"/>
          <w:jc w:val="center"/>
        </w:trPr>
        <w:tc>
          <w:tcPr>
            <w:tcW w:w="1878" w:type="dxa"/>
            <w:tcBorders>
              <w:left w:val="single" w:sz="12" w:space="0" w:color="auto"/>
            </w:tcBorders>
          </w:tcPr>
          <w:p w14:paraId="330D6152" w14:textId="77777777" w:rsidR="000934D5" w:rsidRDefault="00000000">
            <w:pPr>
              <w:pStyle w:val="DG0"/>
              <w:widowControl w:val="0"/>
              <w:jc w:val="left"/>
            </w:pPr>
            <w:r>
              <w:rPr>
                <w:rFonts w:ascii="宋体" w:hAnsi="宋体" w:hint="eastAsia"/>
              </w:rPr>
              <w:t xml:space="preserve">第六单元 </w:t>
            </w:r>
            <w:r>
              <w:rPr>
                <w:rFonts w:hint="eastAsia"/>
              </w:rPr>
              <w:t>Designing  Speaking  Games</w:t>
            </w:r>
          </w:p>
        </w:tc>
        <w:tc>
          <w:tcPr>
            <w:tcW w:w="1100" w:type="dxa"/>
            <w:vAlign w:val="center"/>
          </w:tcPr>
          <w:p w14:paraId="235B432F" w14:textId="77777777" w:rsidR="000934D5" w:rsidRDefault="00000000">
            <w:pPr>
              <w:pStyle w:val="DG0"/>
            </w:pPr>
            <w:r>
              <w:rPr>
                <w:rFonts w:ascii="宋体" w:hAnsi="宋体"/>
                <w:color w:val="000000" w:themeColor="text1"/>
              </w:rPr>
              <w:t>√</w:t>
            </w:r>
          </w:p>
        </w:tc>
        <w:tc>
          <w:tcPr>
            <w:tcW w:w="1100" w:type="dxa"/>
            <w:vAlign w:val="center"/>
          </w:tcPr>
          <w:p w14:paraId="7F2D24FB" w14:textId="77777777" w:rsidR="000934D5" w:rsidRDefault="00000000">
            <w:pPr>
              <w:pStyle w:val="DG0"/>
            </w:pPr>
            <w:r>
              <w:rPr>
                <w:rFonts w:ascii="宋体" w:hAnsi="宋体"/>
                <w:color w:val="000000" w:themeColor="text1"/>
              </w:rPr>
              <w:t>√</w:t>
            </w:r>
          </w:p>
        </w:tc>
        <w:tc>
          <w:tcPr>
            <w:tcW w:w="1100" w:type="dxa"/>
            <w:vAlign w:val="center"/>
          </w:tcPr>
          <w:p w14:paraId="01F0B942" w14:textId="77777777" w:rsidR="000934D5"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14:paraId="0AFFC710" w14:textId="77777777" w:rsidR="000934D5"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14:paraId="11845921" w14:textId="77777777" w:rsidR="000934D5" w:rsidRDefault="00000000">
            <w:pPr>
              <w:pStyle w:val="DG0"/>
            </w:pPr>
            <w:r>
              <w:rPr>
                <w:rFonts w:ascii="宋体" w:hAnsi="宋体"/>
                <w:color w:val="000000" w:themeColor="text1"/>
              </w:rPr>
              <w:t>√</w:t>
            </w:r>
          </w:p>
        </w:tc>
      </w:tr>
      <w:tr w:rsidR="000934D5" w14:paraId="6EC3DF5F" w14:textId="77777777">
        <w:trPr>
          <w:trHeight w:val="340"/>
          <w:jc w:val="center"/>
        </w:trPr>
        <w:tc>
          <w:tcPr>
            <w:tcW w:w="1878" w:type="dxa"/>
            <w:tcBorders>
              <w:left w:val="single" w:sz="12" w:space="0" w:color="auto"/>
            </w:tcBorders>
          </w:tcPr>
          <w:p w14:paraId="6E7E6796" w14:textId="77777777" w:rsidR="000934D5" w:rsidRDefault="00000000">
            <w:pPr>
              <w:pStyle w:val="DG0"/>
              <w:widowControl w:val="0"/>
              <w:jc w:val="left"/>
            </w:pPr>
            <w:r>
              <w:rPr>
                <w:rFonts w:ascii="宋体" w:hAnsi="宋体" w:hint="eastAsia"/>
              </w:rPr>
              <w:t xml:space="preserve">第七单元 </w:t>
            </w:r>
            <w:r>
              <w:rPr>
                <w:rFonts w:hint="eastAsia"/>
              </w:rPr>
              <w:t>Designing Reading  Games</w:t>
            </w:r>
          </w:p>
        </w:tc>
        <w:tc>
          <w:tcPr>
            <w:tcW w:w="1100" w:type="dxa"/>
            <w:vAlign w:val="center"/>
          </w:tcPr>
          <w:p w14:paraId="0258DE05" w14:textId="77777777" w:rsidR="000934D5" w:rsidRDefault="00000000">
            <w:pPr>
              <w:pStyle w:val="DG0"/>
            </w:pPr>
            <w:r>
              <w:rPr>
                <w:rFonts w:ascii="宋体" w:hAnsi="宋体"/>
                <w:color w:val="000000" w:themeColor="text1"/>
              </w:rPr>
              <w:t>√</w:t>
            </w:r>
          </w:p>
        </w:tc>
        <w:tc>
          <w:tcPr>
            <w:tcW w:w="1100" w:type="dxa"/>
            <w:vAlign w:val="center"/>
          </w:tcPr>
          <w:p w14:paraId="264A0CB5" w14:textId="77777777" w:rsidR="000934D5" w:rsidRDefault="00000000">
            <w:pPr>
              <w:pStyle w:val="DG0"/>
            </w:pPr>
            <w:r>
              <w:rPr>
                <w:rFonts w:ascii="宋体" w:hAnsi="宋体"/>
                <w:color w:val="000000" w:themeColor="text1"/>
              </w:rPr>
              <w:t>√</w:t>
            </w:r>
          </w:p>
        </w:tc>
        <w:tc>
          <w:tcPr>
            <w:tcW w:w="1100" w:type="dxa"/>
            <w:vAlign w:val="center"/>
          </w:tcPr>
          <w:p w14:paraId="01D639A7" w14:textId="77777777" w:rsidR="000934D5"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14:paraId="126E6123" w14:textId="77777777" w:rsidR="000934D5"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tcBorders>
              <w:right w:val="single" w:sz="12" w:space="0" w:color="auto"/>
            </w:tcBorders>
            <w:vAlign w:val="center"/>
          </w:tcPr>
          <w:p w14:paraId="2F91284D" w14:textId="77777777" w:rsidR="000934D5" w:rsidRDefault="00000000">
            <w:pPr>
              <w:pStyle w:val="DG0"/>
            </w:pPr>
            <w:r>
              <w:rPr>
                <w:rFonts w:ascii="宋体" w:hAnsi="宋体"/>
                <w:color w:val="000000" w:themeColor="text1"/>
              </w:rPr>
              <w:t>√</w:t>
            </w:r>
          </w:p>
        </w:tc>
      </w:tr>
      <w:tr w:rsidR="000934D5" w14:paraId="7B907B8B" w14:textId="77777777">
        <w:trPr>
          <w:trHeight w:val="340"/>
          <w:jc w:val="center"/>
        </w:trPr>
        <w:tc>
          <w:tcPr>
            <w:tcW w:w="1878" w:type="dxa"/>
            <w:tcBorders>
              <w:left w:val="single" w:sz="12" w:space="0" w:color="auto"/>
            </w:tcBorders>
          </w:tcPr>
          <w:p w14:paraId="6B5D31B3" w14:textId="77777777" w:rsidR="000934D5" w:rsidRDefault="00000000">
            <w:pPr>
              <w:pStyle w:val="DG0"/>
              <w:widowControl w:val="0"/>
              <w:jc w:val="left"/>
            </w:pPr>
            <w:r>
              <w:rPr>
                <w:rFonts w:ascii="宋体" w:hAnsi="宋体" w:hint="eastAsia"/>
              </w:rPr>
              <w:t xml:space="preserve">第八单元 </w:t>
            </w:r>
            <w:r>
              <w:rPr>
                <w:rFonts w:hint="eastAsia"/>
              </w:rPr>
              <w:t>Designing  Writing Games</w:t>
            </w:r>
          </w:p>
        </w:tc>
        <w:tc>
          <w:tcPr>
            <w:tcW w:w="1100" w:type="dxa"/>
            <w:vAlign w:val="center"/>
          </w:tcPr>
          <w:p w14:paraId="71489955" w14:textId="77777777" w:rsidR="000934D5" w:rsidRDefault="00000000">
            <w:pPr>
              <w:pStyle w:val="DG0"/>
            </w:pPr>
            <w:r>
              <w:rPr>
                <w:rFonts w:ascii="宋体" w:hAnsi="宋体"/>
                <w:color w:val="000000" w:themeColor="text1"/>
              </w:rPr>
              <w:t>√</w:t>
            </w:r>
          </w:p>
        </w:tc>
        <w:tc>
          <w:tcPr>
            <w:tcW w:w="1100" w:type="dxa"/>
            <w:vAlign w:val="center"/>
          </w:tcPr>
          <w:p w14:paraId="092F5515" w14:textId="77777777" w:rsidR="000934D5" w:rsidRDefault="00000000">
            <w:pPr>
              <w:pStyle w:val="DG0"/>
            </w:pPr>
            <w:r>
              <w:rPr>
                <w:rFonts w:ascii="宋体" w:hAnsi="宋体"/>
                <w:color w:val="000000" w:themeColor="text1"/>
              </w:rPr>
              <w:t>√</w:t>
            </w:r>
          </w:p>
        </w:tc>
        <w:tc>
          <w:tcPr>
            <w:tcW w:w="1100" w:type="dxa"/>
            <w:vAlign w:val="center"/>
          </w:tcPr>
          <w:p w14:paraId="77DFBC33" w14:textId="77777777" w:rsidR="000934D5"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14:paraId="5D43EBDC" w14:textId="77777777" w:rsidR="000934D5"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14:paraId="11BC302A" w14:textId="77777777" w:rsidR="000934D5" w:rsidRDefault="00000000">
            <w:pPr>
              <w:pStyle w:val="DG0"/>
            </w:pPr>
            <w:r>
              <w:rPr>
                <w:rFonts w:ascii="宋体" w:hAnsi="宋体"/>
                <w:color w:val="000000" w:themeColor="text1"/>
              </w:rPr>
              <w:t>√</w:t>
            </w:r>
          </w:p>
        </w:tc>
      </w:tr>
    </w:tbl>
    <w:p w14:paraId="70E07DDA" w14:textId="77777777" w:rsidR="000934D5"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984"/>
        <w:gridCol w:w="2597"/>
        <w:gridCol w:w="1648"/>
        <w:gridCol w:w="702"/>
        <w:gridCol w:w="650"/>
        <w:gridCol w:w="695"/>
      </w:tblGrid>
      <w:tr w:rsidR="000934D5" w14:paraId="1DA2847B" w14:textId="77777777">
        <w:trPr>
          <w:trHeight w:val="340"/>
          <w:jc w:val="center"/>
        </w:trPr>
        <w:tc>
          <w:tcPr>
            <w:tcW w:w="1872" w:type="dxa"/>
            <w:vMerge w:val="restart"/>
            <w:tcBorders>
              <w:top w:val="single" w:sz="12" w:space="0" w:color="auto"/>
              <w:left w:val="single" w:sz="12" w:space="0" w:color="auto"/>
            </w:tcBorders>
            <w:vAlign w:val="center"/>
          </w:tcPr>
          <w:p w14:paraId="6F4905DC" w14:textId="77777777" w:rsidR="000934D5"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5F72B7E4" w14:textId="77777777" w:rsidR="000934D5"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4F05801E" w14:textId="77777777" w:rsidR="000934D5" w:rsidRDefault="00000000">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2110D405" w14:textId="77777777" w:rsidR="000934D5"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0934D5" w14:paraId="34FBD58B" w14:textId="77777777">
        <w:trPr>
          <w:trHeight w:val="340"/>
          <w:jc w:val="center"/>
        </w:trPr>
        <w:tc>
          <w:tcPr>
            <w:tcW w:w="1872" w:type="dxa"/>
            <w:vMerge/>
            <w:tcBorders>
              <w:left w:val="single" w:sz="12" w:space="0" w:color="auto"/>
            </w:tcBorders>
          </w:tcPr>
          <w:p w14:paraId="7EC13327" w14:textId="77777777" w:rsidR="000934D5" w:rsidRDefault="000934D5">
            <w:pPr>
              <w:snapToGrid w:val="0"/>
              <w:jc w:val="center"/>
              <w:rPr>
                <w:rFonts w:ascii="黑体" w:eastAsia="黑体" w:hAnsi="黑体"/>
                <w:bCs/>
                <w:sz w:val="21"/>
                <w:szCs w:val="21"/>
              </w:rPr>
            </w:pPr>
          </w:p>
        </w:tc>
        <w:tc>
          <w:tcPr>
            <w:tcW w:w="2755" w:type="dxa"/>
            <w:vMerge/>
          </w:tcPr>
          <w:p w14:paraId="54D46284" w14:textId="77777777" w:rsidR="000934D5" w:rsidRDefault="000934D5">
            <w:pPr>
              <w:snapToGrid w:val="0"/>
              <w:jc w:val="center"/>
              <w:rPr>
                <w:rFonts w:ascii="黑体" w:eastAsia="黑体" w:hAnsi="黑体"/>
                <w:bCs/>
                <w:sz w:val="21"/>
                <w:szCs w:val="21"/>
              </w:rPr>
            </w:pPr>
          </w:p>
        </w:tc>
        <w:tc>
          <w:tcPr>
            <w:tcW w:w="1738" w:type="dxa"/>
            <w:vMerge/>
          </w:tcPr>
          <w:p w14:paraId="72D44BD3" w14:textId="77777777" w:rsidR="000934D5" w:rsidRDefault="000934D5">
            <w:pPr>
              <w:snapToGrid w:val="0"/>
              <w:jc w:val="center"/>
              <w:rPr>
                <w:rFonts w:ascii="黑体" w:eastAsia="黑体" w:hAnsi="黑体"/>
                <w:bCs/>
                <w:sz w:val="21"/>
                <w:szCs w:val="21"/>
              </w:rPr>
            </w:pPr>
          </w:p>
        </w:tc>
        <w:tc>
          <w:tcPr>
            <w:tcW w:w="725" w:type="dxa"/>
            <w:vAlign w:val="center"/>
          </w:tcPr>
          <w:p w14:paraId="556DD0BE" w14:textId="77777777" w:rsidR="000934D5"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70EDE2DC" w14:textId="77777777" w:rsidR="000934D5"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712509F4" w14:textId="77777777" w:rsidR="000934D5"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0934D5" w14:paraId="1C91060C" w14:textId="77777777">
        <w:trPr>
          <w:trHeight w:val="454"/>
          <w:jc w:val="center"/>
        </w:trPr>
        <w:tc>
          <w:tcPr>
            <w:tcW w:w="1872" w:type="dxa"/>
            <w:tcBorders>
              <w:left w:val="single" w:sz="12" w:space="0" w:color="auto"/>
            </w:tcBorders>
          </w:tcPr>
          <w:p w14:paraId="3C3C11BC" w14:textId="77777777" w:rsidR="000934D5" w:rsidRDefault="00000000">
            <w:pPr>
              <w:pStyle w:val="DG0"/>
              <w:jc w:val="left"/>
              <w:rPr>
                <w:rFonts w:ascii="宋体" w:hAnsi="宋体"/>
                <w:bCs/>
              </w:rPr>
            </w:pPr>
            <w:r>
              <w:rPr>
                <w:rFonts w:ascii="宋体" w:hAnsi="宋体" w:hint="eastAsia"/>
                <w:bCs/>
              </w:rPr>
              <w:t xml:space="preserve">第一单元 </w:t>
            </w:r>
          </w:p>
          <w:p w14:paraId="678123C6" w14:textId="77777777" w:rsidR="000934D5" w:rsidRDefault="00000000">
            <w:pPr>
              <w:pStyle w:val="DG0"/>
              <w:jc w:val="left"/>
              <w:rPr>
                <w:bCs/>
              </w:rPr>
            </w:pP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tc>
        <w:tc>
          <w:tcPr>
            <w:tcW w:w="2755" w:type="dxa"/>
            <w:vAlign w:val="center"/>
          </w:tcPr>
          <w:p w14:paraId="604651E6" w14:textId="77777777" w:rsidR="000934D5"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04C0BEC6"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lang w:val="zh-Hans" w:eastAsia="zh-Hans"/>
              </w:rPr>
              <w:t>小组讨论</w:t>
            </w:r>
          </w:p>
        </w:tc>
        <w:tc>
          <w:tcPr>
            <w:tcW w:w="1738" w:type="dxa"/>
            <w:vAlign w:val="center"/>
          </w:tcPr>
          <w:p w14:paraId="716359B7" w14:textId="77777777" w:rsidR="000934D5" w:rsidRDefault="000934D5">
            <w:pPr>
              <w:snapToGrid w:val="0"/>
              <w:jc w:val="center"/>
              <w:rPr>
                <w:rFonts w:ascii="Times New Roman" w:hAnsi="Times New Roman"/>
                <w:bCs/>
                <w:sz w:val="21"/>
                <w:szCs w:val="21"/>
              </w:rPr>
            </w:pPr>
          </w:p>
          <w:p w14:paraId="0B75ACA2"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3C6C6CBD"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tc>
        <w:tc>
          <w:tcPr>
            <w:tcW w:w="725" w:type="dxa"/>
            <w:vAlign w:val="center"/>
          </w:tcPr>
          <w:p w14:paraId="269456BE"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23D086D3"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11D1114A"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0934D5" w14:paraId="3BB07D59" w14:textId="77777777">
        <w:trPr>
          <w:trHeight w:val="454"/>
          <w:jc w:val="center"/>
        </w:trPr>
        <w:tc>
          <w:tcPr>
            <w:tcW w:w="1872" w:type="dxa"/>
            <w:tcBorders>
              <w:left w:val="single" w:sz="12" w:space="0" w:color="auto"/>
            </w:tcBorders>
          </w:tcPr>
          <w:p w14:paraId="02A1BCC0" w14:textId="77777777" w:rsidR="000934D5" w:rsidRDefault="00000000">
            <w:pPr>
              <w:pStyle w:val="DG0"/>
              <w:jc w:val="left"/>
              <w:rPr>
                <w:rFonts w:cs="Times New Roman"/>
              </w:rPr>
            </w:pPr>
            <w:r>
              <w:rPr>
                <w:rFonts w:ascii="宋体" w:hAnsi="宋体" w:hint="eastAsia"/>
              </w:rPr>
              <w:t>第二单元</w:t>
            </w:r>
            <w:r>
              <w:rPr>
                <w:rFonts w:cs="Times New Roman"/>
              </w:rPr>
              <w:t xml:space="preserve"> </w:t>
            </w:r>
          </w:p>
          <w:p w14:paraId="11D2C2AE" w14:textId="77777777" w:rsidR="000934D5" w:rsidRDefault="00000000">
            <w:pPr>
              <w:pStyle w:val="DG0"/>
              <w:jc w:val="left"/>
              <w:rPr>
                <w:bCs/>
              </w:rPr>
            </w:pPr>
            <w:r>
              <w:rPr>
                <w:rFonts w:hint="eastAsia"/>
              </w:rPr>
              <w:t>Designing Pronunciation</w:t>
            </w:r>
            <w:r>
              <w:t> </w:t>
            </w:r>
            <w:r>
              <w:rPr>
                <w:rFonts w:hint="eastAsia"/>
              </w:rPr>
              <w:t>Games</w:t>
            </w:r>
          </w:p>
        </w:tc>
        <w:tc>
          <w:tcPr>
            <w:tcW w:w="2755" w:type="dxa"/>
            <w:vAlign w:val="center"/>
          </w:tcPr>
          <w:p w14:paraId="5D835824" w14:textId="77777777" w:rsidR="000934D5"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12D94023" w14:textId="77777777" w:rsidR="000934D5"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337E3723"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0C160AF1" w14:textId="77777777" w:rsidR="000934D5" w:rsidRDefault="000934D5">
            <w:pPr>
              <w:snapToGrid w:val="0"/>
              <w:jc w:val="center"/>
              <w:rPr>
                <w:rFonts w:ascii="Times New Roman" w:hAnsi="Times New Roman"/>
                <w:bCs/>
                <w:sz w:val="21"/>
                <w:szCs w:val="21"/>
              </w:rPr>
            </w:pPr>
          </w:p>
          <w:p w14:paraId="44AE6F21"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72EA2BF0"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1CA4860F"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6EB7A844"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16BF2919"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3E98693E"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780A3C19"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0934D5" w14:paraId="40C399CA" w14:textId="77777777">
        <w:trPr>
          <w:trHeight w:val="1058"/>
          <w:jc w:val="center"/>
        </w:trPr>
        <w:tc>
          <w:tcPr>
            <w:tcW w:w="1872" w:type="dxa"/>
            <w:tcBorders>
              <w:left w:val="single" w:sz="12" w:space="0" w:color="auto"/>
            </w:tcBorders>
          </w:tcPr>
          <w:p w14:paraId="7CC59951" w14:textId="77777777" w:rsidR="000934D5" w:rsidRDefault="00000000">
            <w:pPr>
              <w:pStyle w:val="DG0"/>
              <w:jc w:val="left"/>
              <w:rPr>
                <w:rFonts w:ascii="宋体" w:hAnsi="宋体"/>
              </w:rPr>
            </w:pPr>
            <w:r>
              <w:rPr>
                <w:rFonts w:ascii="宋体" w:hAnsi="宋体" w:hint="eastAsia"/>
              </w:rPr>
              <w:lastRenderedPageBreak/>
              <w:t xml:space="preserve">第三单元 </w:t>
            </w:r>
          </w:p>
          <w:p w14:paraId="4397BE66" w14:textId="77777777" w:rsidR="000934D5" w:rsidRDefault="00000000">
            <w:pPr>
              <w:pStyle w:val="DG0"/>
              <w:jc w:val="left"/>
              <w:rPr>
                <w:bCs/>
              </w:rPr>
            </w:pPr>
            <w:r>
              <w:rPr>
                <w:rFonts w:hint="eastAsia"/>
              </w:rPr>
              <w:t>Designing  Vocabulary  Games</w:t>
            </w:r>
          </w:p>
        </w:tc>
        <w:tc>
          <w:tcPr>
            <w:tcW w:w="2755" w:type="dxa"/>
            <w:vAlign w:val="center"/>
          </w:tcPr>
          <w:p w14:paraId="2F702034" w14:textId="77777777" w:rsidR="000934D5"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7B9039DD" w14:textId="77777777" w:rsidR="000934D5"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6708BE5B"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557B98A0" w14:textId="77777777" w:rsidR="000934D5" w:rsidRDefault="000934D5">
            <w:pPr>
              <w:snapToGrid w:val="0"/>
              <w:jc w:val="center"/>
              <w:rPr>
                <w:rFonts w:ascii="Times New Roman" w:hAnsi="Times New Roman"/>
                <w:bCs/>
                <w:sz w:val="21"/>
                <w:szCs w:val="21"/>
              </w:rPr>
            </w:pPr>
          </w:p>
          <w:p w14:paraId="019B1DBA"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36D015C1"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67DF54E5"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7DC8BAF1"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18B8A305"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7E52A6D8"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43D796DE"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0934D5" w14:paraId="1AC9A1E2" w14:textId="77777777">
        <w:trPr>
          <w:trHeight w:val="454"/>
          <w:jc w:val="center"/>
        </w:trPr>
        <w:tc>
          <w:tcPr>
            <w:tcW w:w="1872" w:type="dxa"/>
            <w:tcBorders>
              <w:left w:val="single" w:sz="12" w:space="0" w:color="auto"/>
            </w:tcBorders>
          </w:tcPr>
          <w:p w14:paraId="2AEFBDBD" w14:textId="77777777" w:rsidR="000934D5" w:rsidRDefault="00000000">
            <w:pPr>
              <w:pStyle w:val="DG0"/>
              <w:jc w:val="left"/>
              <w:rPr>
                <w:bCs/>
              </w:rPr>
            </w:pPr>
            <w:r>
              <w:rPr>
                <w:rFonts w:ascii="宋体" w:hAnsi="宋体" w:hint="eastAsia"/>
              </w:rPr>
              <w:t xml:space="preserve">第四单元 </w:t>
            </w:r>
            <w:r>
              <w:rPr>
                <w:rFonts w:hint="eastAsia"/>
              </w:rPr>
              <w:t>Designing  Grammar  Games</w:t>
            </w:r>
          </w:p>
        </w:tc>
        <w:tc>
          <w:tcPr>
            <w:tcW w:w="2755" w:type="dxa"/>
            <w:vAlign w:val="center"/>
          </w:tcPr>
          <w:p w14:paraId="4A4ECFF4" w14:textId="77777777" w:rsidR="000934D5"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4C8CAABE" w14:textId="77777777" w:rsidR="000934D5"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4B7F1277"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64F43818"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0818DAE5"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3C92456E"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527E5651"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53C23498"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5C689CE2"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345778FF"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0934D5" w14:paraId="0E6FD803" w14:textId="77777777">
        <w:trPr>
          <w:trHeight w:val="454"/>
          <w:jc w:val="center"/>
        </w:trPr>
        <w:tc>
          <w:tcPr>
            <w:tcW w:w="1872" w:type="dxa"/>
            <w:tcBorders>
              <w:left w:val="single" w:sz="12" w:space="0" w:color="auto"/>
            </w:tcBorders>
          </w:tcPr>
          <w:p w14:paraId="44542D5F" w14:textId="77777777" w:rsidR="000934D5" w:rsidRDefault="00000000">
            <w:pPr>
              <w:pStyle w:val="DG0"/>
              <w:jc w:val="left"/>
              <w:rPr>
                <w:bCs/>
              </w:rPr>
            </w:pPr>
            <w:r>
              <w:rPr>
                <w:rFonts w:ascii="宋体" w:hAnsi="宋体" w:hint="eastAsia"/>
              </w:rPr>
              <w:t xml:space="preserve">第五单元 </w:t>
            </w:r>
            <w:r>
              <w:rPr>
                <w:rFonts w:hint="eastAsia"/>
              </w:rPr>
              <w:t>Designing  Listening  Games</w:t>
            </w:r>
          </w:p>
        </w:tc>
        <w:tc>
          <w:tcPr>
            <w:tcW w:w="2755" w:type="dxa"/>
            <w:vAlign w:val="center"/>
          </w:tcPr>
          <w:p w14:paraId="6C5D8048" w14:textId="77777777" w:rsidR="000934D5"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5A0F4423" w14:textId="77777777" w:rsidR="000934D5"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16B5E7D5"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5B8B862F"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12A78E92"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4115342E"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657FAAF1"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6DCDBE68"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090E9A57"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1043A724"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0934D5" w14:paraId="79206D47" w14:textId="77777777">
        <w:trPr>
          <w:trHeight w:val="454"/>
          <w:jc w:val="center"/>
        </w:trPr>
        <w:tc>
          <w:tcPr>
            <w:tcW w:w="1872" w:type="dxa"/>
            <w:tcBorders>
              <w:left w:val="single" w:sz="12" w:space="0" w:color="auto"/>
            </w:tcBorders>
          </w:tcPr>
          <w:p w14:paraId="73BEACF3" w14:textId="77777777" w:rsidR="000934D5" w:rsidRDefault="00000000">
            <w:pPr>
              <w:pStyle w:val="DG0"/>
              <w:jc w:val="left"/>
              <w:rPr>
                <w:bCs/>
              </w:rPr>
            </w:pPr>
            <w:r>
              <w:rPr>
                <w:rFonts w:ascii="宋体" w:hAnsi="宋体" w:hint="eastAsia"/>
              </w:rPr>
              <w:t xml:space="preserve">第六单元 </w:t>
            </w:r>
            <w:r>
              <w:rPr>
                <w:rFonts w:hint="eastAsia"/>
              </w:rPr>
              <w:t>Designing  Speaking Games</w:t>
            </w:r>
          </w:p>
        </w:tc>
        <w:tc>
          <w:tcPr>
            <w:tcW w:w="2755" w:type="dxa"/>
            <w:vAlign w:val="center"/>
          </w:tcPr>
          <w:p w14:paraId="74FDD984" w14:textId="77777777" w:rsidR="000934D5"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498E84E1" w14:textId="77777777" w:rsidR="000934D5"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7B8C832D"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58915493"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5A6675B9"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27BF30BF"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6CBDD07F"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48F4926B"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69A1FD7E"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0686B6D3"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0934D5" w14:paraId="0534FB95" w14:textId="77777777">
        <w:trPr>
          <w:trHeight w:val="454"/>
          <w:jc w:val="center"/>
        </w:trPr>
        <w:tc>
          <w:tcPr>
            <w:tcW w:w="1872" w:type="dxa"/>
            <w:tcBorders>
              <w:left w:val="single" w:sz="12" w:space="0" w:color="auto"/>
            </w:tcBorders>
          </w:tcPr>
          <w:p w14:paraId="6C0D3892" w14:textId="77777777" w:rsidR="000934D5" w:rsidRDefault="00000000">
            <w:pPr>
              <w:pStyle w:val="DG0"/>
              <w:jc w:val="left"/>
              <w:rPr>
                <w:bCs/>
              </w:rPr>
            </w:pPr>
            <w:r>
              <w:rPr>
                <w:rFonts w:ascii="宋体" w:hAnsi="宋体" w:hint="eastAsia"/>
              </w:rPr>
              <w:t xml:space="preserve">第七单元 </w:t>
            </w:r>
            <w:r>
              <w:rPr>
                <w:rFonts w:hint="eastAsia"/>
              </w:rPr>
              <w:t>Designing Reading  Games</w:t>
            </w:r>
          </w:p>
        </w:tc>
        <w:tc>
          <w:tcPr>
            <w:tcW w:w="2755" w:type="dxa"/>
            <w:vAlign w:val="center"/>
          </w:tcPr>
          <w:p w14:paraId="52403BF0" w14:textId="77777777" w:rsidR="000934D5"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05484C9E" w14:textId="77777777" w:rsidR="000934D5"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41B0087D"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19427B01"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267595CE"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0800BB68"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1F2247C5"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012812E2"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7969120F"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4EE6BEDD"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0934D5" w14:paraId="5964929E" w14:textId="77777777">
        <w:trPr>
          <w:trHeight w:val="454"/>
          <w:jc w:val="center"/>
        </w:trPr>
        <w:tc>
          <w:tcPr>
            <w:tcW w:w="1872" w:type="dxa"/>
            <w:tcBorders>
              <w:left w:val="single" w:sz="12" w:space="0" w:color="auto"/>
            </w:tcBorders>
          </w:tcPr>
          <w:p w14:paraId="5CA427B1" w14:textId="77777777" w:rsidR="000934D5" w:rsidRDefault="00000000">
            <w:pPr>
              <w:pStyle w:val="DG0"/>
              <w:jc w:val="left"/>
              <w:rPr>
                <w:bCs/>
              </w:rPr>
            </w:pPr>
            <w:r>
              <w:rPr>
                <w:rFonts w:ascii="宋体" w:hAnsi="宋体" w:hint="eastAsia"/>
              </w:rPr>
              <w:t xml:space="preserve">第八单元 </w:t>
            </w:r>
            <w:r>
              <w:rPr>
                <w:rFonts w:hint="eastAsia"/>
              </w:rPr>
              <w:t>Designing  Writing  Games</w:t>
            </w:r>
          </w:p>
        </w:tc>
        <w:tc>
          <w:tcPr>
            <w:tcW w:w="2755" w:type="dxa"/>
            <w:vAlign w:val="center"/>
          </w:tcPr>
          <w:p w14:paraId="2093A3B8" w14:textId="77777777" w:rsidR="000934D5"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5AFC8B54" w14:textId="77777777" w:rsidR="000934D5"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257A0C47"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5635D5CF"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6A58541E"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599FEEA5"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6793116C"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10104224"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5AC613C0"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7BF0A12F"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0934D5" w14:paraId="2BF7A391" w14:textId="77777777">
        <w:trPr>
          <w:trHeight w:val="454"/>
          <w:jc w:val="center"/>
        </w:trPr>
        <w:tc>
          <w:tcPr>
            <w:tcW w:w="6365" w:type="dxa"/>
            <w:gridSpan w:val="3"/>
            <w:tcBorders>
              <w:left w:val="single" w:sz="12" w:space="0" w:color="auto"/>
              <w:bottom w:val="single" w:sz="12" w:space="0" w:color="auto"/>
            </w:tcBorders>
            <w:vAlign w:val="center"/>
          </w:tcPr>
          <w:p w14:paraId="02598BB2" w14:textId="77777777" w:rsidR="000934D5" w:rsidRDefault="00000000">
            <w:pPr>
              <w:pStyle w:val="DG"/>
            </w:pPr>
            <w:r>
              <w:rPr>
                <w:rFonts w:hint="eastAsia"/>
              </w:rPr>
              <w:t>合计</w:t>
            </w:r>
          </w:p>
        </w:tc>
        <w:tc>
          <w:tcPr>
            <w:tcW w:w="725" w:type="dxa"/>
            <w:tcBorders>
              <w:bottom w:val="single" w:sz="12" w:space="0" w:color="auto"/>
            </w:tcBorders>
            <w:vAlign w:val="center"/>
          </w:tcPr>
          <w:p w14:paraId="4050EC67"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Borders>
              <w:bottom w:val="single" w:sz="12" w:space="0" w:color="auto"/>
            </w:tcBorders>
            <w:vAlign w:val="center"/>
          </w:tcPr>
          <w:p w14:paraId="7B8A02DC"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14:paraId="789CA1C9" w14:textId="77777777" w:rsidR="000934D5" w:rsidRDefault="00000000">
            <w:pPr>
              <w:snapToGrid w:val="0"/>
              <w:jc w:val="center"/>
              <w:rPr>
                <w:rFonts w:ascii="Times New Roman" w:hAnsi="Times New Roman"/>
                <w:bCs/>
                <w:sz w:val="21"/>
                <w:szCs w:val="21"/>
              </w:rPr>
            </w:pPr>
            <w:r>
              <w:rPr>
                <w:rFonts w:ascii="Times New Roman" w:hAnsi="Times New Roman" w:hint="eastAsia"/>
                <w:bCs/>
                <w:sz w:val="21"/>
                <w:szCs w:val="21"/>
              </w:rPr>
              <w:t>16</w:t>
            </w:r>
          </w:p>
        </w:tc>
      </w:tr>
    </w:tbl>
    <w:p w14:paraId="564ABBC7" w14:textId="77777777" w:rsidR="000934D5" w:rsidRDefault="00000000">
      <w:pPr>
        <w:pStyle w:val="DG2"/>
        <w:spacing w:beforeLines="100" w:before="326" w:after="163"/>
      </w:pPr>
      <w:bookmarkStart w:id="2" w:name="OLE_LINK1"/>
      <w:bookmarkStart w:id="3" w:name="OLE_LINK2"/>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0934D5" w14:paraId="0F7BA0E6"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0C12B3C9" w14:textId="77777777" w:rsidR="000934D5"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4487EE7A" w14:textId="77777777" w:rsidR="000934D5" w:rsidRDefault="0000000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2DD48A99" w14:textId="77777777" w:rsidR="000934D5"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4DD5E5F9" w14:textId="77777777" w:rsidR="000934D5" w:rsidRDefault="00000000">
            <w:pPr>
              <w:pStyle w:val="DG"/>
              <w:rPr>
                <w:szCs w:val="16"/>
              </w:rPr>
            </w:pPr>
            <w:r>
              <w:rPr>
                <w:rFonts w:hint="eastAsia"/>
                <w:szCs w:val="16"/>
              </w:rPr>
              <w:t>实验</w:t>
            </w:r>
          </w:p>
          <w:p w14:paraId="21E46BDB" w14:textId="77777777" w:rsidR="000934D5"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530A87B3" w14:textId="77777777" w:rsidR="000934D5" w:rsidRDefault="00000000">
            <w:pPr>
              <w:pStyle w:val="DG"/>
              <w:rPr>
                <w:szCs w:val="16"/>
              </w:rPr>
            </w:pPr>
            <w:r>
              <w:rPr>
                <w:rFonts w:hint="eastAsia"/>
                <w:szCs w:val="16"/>
              </w:rPr>
              <w:t>实验</w:t>
            </w:r>
          </w:p>
          <w:p w14:paraId="5604C162" w14:textId="77777777" w:rsidR="000934D5" w:rsidRDefault="00000000">
            <w:pPr>
              <w:pStyle w:val="DG"/>
              <w:rPr>
                <w:szCs w:val="16"/>
              </w:rPr>
            </w:pPr>
            <w:r>
              <w:rPr>
                <w:rFonts w:hint="eastAsia"/>
                <w:szCs w:val="16"/>
              </w:rPr>
              <w:t>类型</w:t>
            </w:r>
          </w:p>
        </w:tc>
      </w:tr>
      <w:tr w:rsidR="000934D5" w14:paraId="6669B75D"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14D8584C" w14:textId="77777777" w:rsidR="000934D5" w:rsidRDefault="00000000">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4AC00CB0" w14:textId="77777777" w:rsidR="000934D5" w:rsidRDefault="00000000">
            <w:pPr>
              <w:pStyle w:val="DG0"/>
            </w:pPr>
            <w:r>
              <w:rPr>
                <w:rFonts w:hint="eastAsia"/>
              </w:rPr>
              <w:t>小组课堂教学实践</w:t>
            </w:r>
          </w:p>
        </w:tc>
        <w:tc>
          <w:tcPr>
            <w:tcW w:w="4061" w:type="dxa"/>
            <w:tcBorders>
              <w:top w:val="single" w:sz="4" w:space="0" w:color="auto"/>
              <w:left w:val="single" w:sz="4" w:space="0" w:color="auto"/>
              <w:bottom w:val="single" w:sz="4" w:space="0" w:color="auto"/>
              <w:right w:val="single" w:sz="4" w:space="0" w:color="auto"/>
            </w:tcBorders>
            <w:vAlign w:val="center"/>
          </w:tcPr>
          <w:p w14:paraId="44B394CD" w14:textId="77777777" w:rsidR="000934D5" w:rsidRDefault="00000000">
            <w:pPr>
              <w:shd w:val="clear" w:color="000000" w:fill="FFFFFF"/>
              <w:rPr>
                <w:color w:val="000000"/>
                <w:sz w:val="21"/>
                <w:szCs w:val="21"/>
              </w:rPr>
            </w:pPr>
            <w:r>
              <w:rPr>
                <w:rFonts w:hint="eastAsia"/>
                <w:color w:val="000000"/>
                <w:sz w:val="21"/>
                <w:szCs w:val="21"/>
              </w:rPr>
              <w:t>学生以小组为单位，自主选择语音、词汇、语法、听力、口语、阅读和写作其中一项，应用相关</w:t>
            </w:r>
            <w:r>
              <w:rPr>
                <w:color w:val="000000"/>
                <w:sz w:val="21"/>
                <w:szCs w:val="21"/>
              </w:rPr>
              <w:t>理论设计</w:t>
            </w:r>
            <w:r>
              <w:rPr>
                <w:rFonts w:hint="eastAsia"/>
                <w:color w:val="000000"/>
                <w:sz w:val="21"/>
                <w:szCs w:val="21"/>
              </w:rPr>
              <w:t>并展示</w:t>
            </w:r>
            <w:r>
              <w:rPr>
                <w:color w:val="000000"/>
                <w:sz w:val="21"/>
                <w:szCs w:val="21"/>
              </w:rPr>
              <w:t>一</w:t>
            </w:r>
            <w:r>
              <w:rPr>
                <w:rFonts w:hint="eastAsia"/>
                <w:color w:val="000000"/>
                <w:sz w:val="21"/>
                <w:szCs w:val="21"/>
              </w:rPr>
              <w:t>堂</w:t>
            </w:r>
            <w:r>
              <w:rPr>
                <w:color w:val="000000"/>
                <w:sz w:val="21"/>
                <w:szCs w:val="21"/>
              </w:rPr>
              <w:t>英语课</w:t>
            </w:r>
            <w:r>
              <w:rPr>
                <w:rFonts w:hint="eastAsia"/>
                <w:color w:val="000000"/>
                <w:sz w:val="21"/>
                <w:szCs w:val="21"/>
              </w:rPr>
              <w:t>，课后进行反思（应用了哪些理论和原则、优缺点、如何改进等）并攥写实践报告</w:t>
            </w:r>
            <w:r>
              <w:rPr>
                <w:color w:val="000000"/>
                <w:sz w:val="21"/>
                <w:szCs w:val="21"/>
              </w:rPr>
              <w:t>。</w:t>
            </w:r>
          </w:p>
          <w:p w14:paraId="386066A6" w14:textId="77777777" w:rsidR="000934D5" w:rsidRDefault="000934D5">
            <w:pPr>
              <w:pStyle w:val="DG0"/>
              <w:jc w:val="left"/>
            </w:pPr>
          </w:p>
        </w:tc>
        <w:tc>
          <w:tcPr>
            <w:tcW w:w="862" w:type="dxa"/>
            <w:tcBorders>
              <w:left w:val="single" w:sz="4" w:space="0" w:color="auto"/>
              <w:right w:val="single" w:sz="4" w:space="0" w:color="auto"/>
            </w:tcBorders>
            <w:shd w:val="clear" w:color="auto" w:fill="auto"/>
            <w:vAlign w:val="center"/>
          </w:tcPr>
          <w:p w14:paraId="654EB08A" w14:textId="77777777" w:rsidR="000934D5" w:rsidRDefault="00000000">
            <w:pPr>
              <w:pStyle w:val="DG0"/>
            </w:pPr>
            <w:r>
              <w:rPr>
                <w:rFonts w:hint="eastAsia"/>
              </w:rPr>
              <w:t>8</w:t>
            </w:r>
          </w:p>
        </w:tc>
        <w:tc>
          <w:tcPr>
            <w:tcW w:w="950" w:type="dxa"/>
            <w:tcBorders>
              <w:left w:val="single" w:sz="4" w:space="0" w:color="auto"/>
              <w:right w:val="single" w:sz="12" w:space="0" w:color="auto"/>
            </w:tcBorders>
            <w:shd w:val="clear" w:color="auto" w:fill="auto"/>
            <w:vAlign w:val="center"/>
          </w:tcPr>
          <w:p w14:paraId="16D78DDB" w14:textId="77777777" w:rsidR="000934D5" w:rsidRDefault="00000000">
            <w:pPr>
              <w:pStyle w:val="DG0"/>
            </w:pPr>
            <w:r>
              <w:rPr>
                <w:rFonts w:hint="eastAsia"/>
              </w:rPr>
              <w:t>①</w:t>
            </w:r>
          </w:p>
        </w:tc>
      </w:tr>
    </w:tbl>
    <w:p w14:paraId="00AC5C75" w14:textId="77777777" w:rsidR="000934D5" w:rsidRDefault="000934D5">
      <w:pPr>
        <w:pStyle w:val="DG1"/>
        <w:spacing w:beforeLines="100" w:before="326" w:line="360" w:lineRule="auto"/>
        <w:ind w:firstLineChars="50" w:firstLine="140"/>
        <w:rPr>
          <w:rFonts w:ascii="黑体" w:hAnsi="宋体"/>
        </w:rPr>
      </w:pPr>
    </w:p>
    <w:p w14:paraId="6F6396AB" w14:textId="77777777" w:rsidR="000934D5" w:rsidRDefault="00000000">
      <w:pPr>
        <w:pStyle w:val="DG1"/>
        <w:spacing w:beforeLines="100" w:before="326" w:line="360" w:lineRule="auto"/>
        <w:ind w:firstLineChars="50" w:firstLine="140"/>
        <w:rPr>
          <w:rFonts w:ascii="黑体" w:hAnsi="宋体"/>
        </w:rPr>
      </w:pPr>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0934D5" w14:paraId="17D33ED2" w14:textId="77777777">
        <w:trPr>
          <w:trHeight w:val="1128"/>
        </w:trPr>
        <w:tc>
          <w:tcPr>
            <w:tcW w:w="8276" w:type="dxa"/>
            <w:vAlign w:val="center"/>
          </w:tcPr>
          <w:bookmarkEnd w:id="2"/>
          <w:bookmarkEnd w:id="3"/>
          <w:p w14:paraId="5A9817BB" w14:textId="77777777" w:rsidR="000934D5" w:rsidRDefault="00000000">
            <w:pPr>
              <w:pStyle w:val="DG0"/>
              <w:ind w:firstLineChars="200" w:firstLine="420"/>
              <w:jc w:val="left"/>
            </w:pPr>
            <w:r>
              <w:rPr>
                <w:rFonts w:hint="eastAsia"/>
              </w:rPr>
              <w:lastRenderedPageBreak/>
              <w:t>本课程将显性的英语教学活动设计与隐性的思政教育有机融合，以学生为主体、教师为主导的教学模式，课堂上采用启发式、讨论式的教学方法，引导学生自主思考、反思领悟。同时，注重理论与实际相结合，让学生运用理论设计英语课堂游戏并进行课堂展示，锻炼学生的英语教学能力。此外，深挖各个章节的思政育人元素，</w:t>
            </w:r>
            <w:r>
              <w:rPr>
                <w:rFonts w:hint="eastAsia"/>
                <w:lang w:val="zh-Hans" w:eastAsia="zh-Hans"/>
              </w:rPr>
              <w:t>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w:t>
            </w:r>
          </w:p>
        </w:tc>
      </w:tr>
    </w:tbl>
    <w:p w14:paraId="1E1DC89F" w14:textId="77777777" w:rsidR="000934D5" w:rsidRDefault="00000000">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24"/>
        <w:gridCol w:w="706"/>
        <w:gridCol w:w="2302"/>
        <w:gridCol w:w="725"/>
        <w:gridCol w:w="725"/>
        <w:gridCol w:w="725"/>
        <w:gridCol w:w="727"/>
        <w:gridCol w:w="659"/>
        <w:gridCol w:w="883"/>
      </w:tblGrid>
      <w:tr w:rsidR="000934D5" w14:paraId="724E33E6" w14:textId="77777777">
        <w:trPr>
          <w:trHeight w:val="454"/>
        </w:trPr>
        <w:tc>
          <w:tcPr>
            <w:tcW w:w="836" w:type="dxa"/>
            <w:vMerge w:val="restart"/>
            <w:tcBorders>
              <w:top w:val="single" w:sz="12" w:space="0" w:color="auto"/>
              <w:left w:val="single" w:sz="12" w:space="0" w:color="auto"/>
            </w:tcBorders>
            <w:vAlign w:val="center"/>
          </w:tcPr>
          <w:bookmarkEnd w:id="4"/>
          <w:bookmarkEnd w:id="5"/>
          <w:p w14:paraId="77A6366D" w14:textId="77777777" w:rsidR="000934D5"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3E82FC6B" w14:textId="77777777" w:rsidR="000934D5"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21A626C" w14:textId="77777777" w:rsidR="000934D5" w:rsidRDefault="00000000">
            <w:pPr>
              <w:pStyle w:val="DG1"/>
              <w:jc w:val="center"/>
              <w:rPr>
                <w:rFonts w:ascii="黑体" w:hAnsi="黑体"/>
                <w:bCs/>
                <w:sz w:val="21"/>
                <w:szCs w:val="21"/>
              </w:rPr>
            </w:pPr>
            <w:r>
              <w:rPr>
                <w:rFonts w:ascii="黑体" w:hAnsi="黑体" w:hint="eastAsia"/>
                <w:bCs/>
                <w:sz w:val="21"/>
                <w:szCs w:val="21"/>
              </w:rPr>
              <w:t>考核方式</w:t>
            </w:r>
          </w:p>
        </w:tc>
        <w:tc>
          <w:tcPr>
            <w:tcW w:w="3602" w:type="dxa"/>
            <w:gridSpan w:val="5"/>
            <w:tcBorders>
              <w:top w:val="single" w:sz="12" w:space="0" w:color="auto"/>
              <w:left w:val="double" w:sz="4" w:space="0" w:color="auto"/>
            </w:tcBorders>
            <w:vAlign w:val="center"/>
          </w:tcPr>
          <w:p w14:paraId="093EA301" w14:textId="77777777" w:rsidR="000934D5" w:rsidRDefault="00000000">
            <w:pPr>
              <w:pStyle w:val="DG1"/>
              <w:spacing w:line="240" w:lineRule="auto"/>
              <w:jc w:val="center"/>
              <w:rPr>
                <w:rFonts w:ascii="黑体" w:hAnsi="宋体"/>
              </w:rPr>
            </w:pPr>
            <w:r>
              <w:rPr>
                <w:rFonts w:ascii="黑体" w:hAnsi="黑体" w:hint="eastAsia"/>
                <w:bCs/>
                <w:sz w:val="21"/>
                <w:szCs w:val="21"/>
              </w:rPr>
              <w:t>课程目标</w:t>
            </w:r>
          </w:p>
        </w:tc>
        <w:tc>
          <w:tcPr>
            <w:tcW w:w="894" w:type="dxa"/>
            <w:vMerge w:val="restart"/>
            <w:tcBorders>
              <w:top w:val="single" w:sz="12" w:space="0" w:color="auto"/>
              <w:right w:val="single" w:sz="12" w:space="0" w:color="auto"/>
            </w:tcBorders>
            <w:vAlign w:val="center"/>
          </w:tcPr>
          <w:p w14:paraId="430001B4" w14:textId="77777777" w:rsidR="000934D5"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0934D5" w14:paraId="60285181" w14:textId="77777777">
        <w:trPr>
          <w:trHeight w:val="454"/>
        </w:trPr>
        <w:tc>
          <w:tcPr>
            <w:tcW w:w="836" w:type="dxa"/>
            <w:vMerge/>
            <w:tcBorders>
              <w:left w:val="single" w:sz="12" w:space="0" w:color="auto"/>
            </w:tcBorders>
          </w:tcPr>
          <w:p w14:paraId="3D29F2C5" w14:textId="77777777" w:rsidR="000934D5" w:rsidRDefault="000934D5">
            <w:pPr>
              <w:snapToGrid w:val="0"/>
              <w:jc w:val="center"/>
              <w:rPr>
                <w:rFonts w:ascii="黑体" w:eastAsia="黑体" w:hAnsi="黑体"/>
                <w:bCs/>
                <w:sz w:val="21"/>
                <w:szCs w:val="21"/>
              </w:rPr>
            </w:pPr>
          </w:p>
        </w:tc>
        <w:tc>
          <w:tcPr>
            <w:tcW w:w="709" w:type="dxa"/>
            <w:vMerge/>
          </w:tcPr>
          <w:p w14:paraId="0D533EEB" w14:textId="77777777" w:rsidR="000934D5" w:rsidRDefault="000934D5">
            <w:pPr>
              <w:pStyle w:val="DG1"/>
              <w:rPr>
                <w:rFonts w:ascii="黑体" w:hAnsi="黑体"/>
                <w:bCs/>
                <w:sz w:val="21"/>
                <w:szCs w:val="21"/>
              </w:rPr>
            </w:pPr>
          </w:p>
        </w:tc>
        <w:tc>
          <w:tcPr>
            <w:tcW w:w="2353" w:type="dxa"/>
            <w:vMerge/>
            <w:tcBorders>
              <w:right w:val="double" w:sz="4" w:space="0" w:color="auto"/>
            </w:tcBorders>
          </w:tcPr>
          <w:p w14:paraId="4DA17E8F" w14:textId="77777777" w:rsidR="000934D5" w:rsidRDefault="000934D5">
            <w:pPr>
              <w:pStyle w:val="DG1"/>
              <w:rPr>
                <w:rFonts w:ascii="黑体" w:hAnsi="黑体"/>
                <w:bCs/>
                <w:sz w:val="21"/>
                <w:szCs w:val="21"/>
              </w:rPr>
            </w:pPr>
          </w:p>
        </w:tc>
        <w:tc>
          <w:tcPr>
            <w:tcW w:w="734" w:type="dxa"/>
            <w:tcBorders>
              <w:left w:val="double" w:sz="4" w:space="0" w:color="auto"/>
            </w:tcBorders>
            <w:vAlign w:val="center"/>
          </w:tcPr>
          <w:p w14:paraId="47810ED6" w14:textId="77777777" w:rsidR="000934D5"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734" w:type="dxa"/>
            <w:tcBorders>
              <w:left w:val="double" w:sz="4" w:space="0" w:color="auto"/>
            </w:tcBorders>
            <w:vAlign w:val="center"/>
          </w:tcPr>
          <w:p w14:paraId="3D230E3F" w14:textId="77777777" w:rsidR="000934D5"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734" w:type="dxa"/>
            <w:tcBorders>
              <w:left w:val="double" w:sz="4" w:space="0" w:color="auto"/>
            </w:tcBorders>
            <w:vAlign w:val="center"/>
          </w:tcPr>
          <w:p w14:paraId="04E64CF3" w14:textId="77777777" w:rsidR="000934D5"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734" w:type="dxa"/>
            <w:tcBorders>
              <w:left w:val="double" w:sz="4" w:space="0" w:color="auto"/>
            </w:tcBorders>
            <w:vAlign w:val="center"/>
          </w:tcPr>
          <w:p w14:paraId="1222B363" w14:textId="77777777" w:rsidR="000934D5"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66" w:type="dxa"/>
            <w:tcBorders>
              <w:left w:val="double" w:sz="4" w:space="0" w:color="auto"/>
            </w:tcBorders>
            <w:vAlign w:val="center"/>
          </w:tcPr>
          <w:p w14:paraId="58489DC7" w14:textId="77777777" w:rsidR="000934D5" w:rsidRDefault="000934D5">
            <w:pPr>
              <w:pStyle w:val="DG1"/>
              <w:spacing w:line="240" w:lineRule="auto"/>
              <w:jc w:val="center"/>
              <w:rPr>
                <w:rFonts w:ascii="黑体" w:hAnsi="黑体"/>
                <w:bCs/>
                <w:sz w:val="21"/>
                <w:szCs w:val="21"/>
              </w:rPr>
            </w:pPr>
          </w:p>
          <w:p w14:paraId="74D9B9B3" w14:textId="77777777" w:rsidR="000934D5" w:rsidRDefault="00000000">
            <w:pPr>
              <w:pStyle w:val="DG1"/>
              <w:spacing w:line="240" w:lineRule="auto"/>
              <w:jc w:val="center"/>
              <w:rPr>
                <w:rFonts w:ascii="黑体" w:hAnsi="黑体"/>
                <w:bCs/>
                <w:sz w:val="21"/>
                <w:szCs w:val="21"/>
              </w:rPr>
            </w:pPr>
            <w:r>
              <w:rPr>
                <w:rFonts w:ascii="黑体" w:hAnsi="黑体" w:hint="eastAsia"/>
                <w:bCs/>
                <w:sz w:val="21"/>
                <w:szCs w:val="21"/>
              </w:rPr>
              <w:t>5</w:t>
            </w:r>
          </w:p>
          <w:p w14:paraId="5FB60322" w14:textId="77777777" w:rsidR="000934D5" w:rsidRDefault="000934D5">
            <w:pPr>
              <w:pStyle w:val="DG1"/>
              <w:spacing w:line="240" w:lineRule="auto"/>
              <w:rPr>
                <w:rFonts w:ascii="黑体" w:hAnsi="黑体"/>
                <w:bCs/>
                <w:sz w:val="21"/>
                <w:szCs w:val="21"/>
              </w:rPr>
            </w:pPr>
          </w:p>
        </w:tc>
        <w:tc>
          <w:tcPr>
            <w:tcW w:w="894" w:type="dxa"/>
            <w:vMerge/>
            <w:tcBorders>
              <w:right w:val="single" w:sz="12" w:space="0" w:color="auto"/>
            </w:tcBorders>
          </w:tcPr>
          <w:p w14:paraId="64A319F9" w14:textId="77777777" w:rsidR="000934D5" w:rsidRDefault="000934D5">
            <w:pPr>
              <w:pStyle w:val="DG1"/>
              <w:spacing w:line="240" w:lineRule="auto"/>
              <w:jc w:val="center"/>
              <w:rPr>
                <w:rFonts w:ascii="黑体" w:hAnsi="黑体"/>
                <w:bCs/>
                <w:sz w:val="21"/>
                <w:szCs w:val="21"/>
              </w:rPr>
            </w:pPr>
          </w:p>
        </w:tc>
      </w:tr>
      <w:tr w:rsidR="000934D5" w14:paraId="0CBF5BC1" w14:textId="77777777">
        <w:trPr>
          <w:trHeight w:val="454"/>
        </w:trPr>
        <w:tc>
          <w:tcPr>
            <w:tcW w:w="836" w:type="dxa"/>
            <w:tcBorders>
              <w:left w:val="single" w:sz="12" w:space="0" w:color="auto"/>
            </w:tcBorders>
            <w:vAlign w:val="center"/>
          </w:tcPr>
          <w:p w14:paraId="05CB98DC" w14:textId="77777777" w:rsidR="000934D5"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6EB3DEF9" w14:textId="77777777" w:rsidR="000934D5" w:rsidRDefault="00000000">
            <w:pPr>
              <w:pStyle w:val="DG0"/>
            </w:pPr>
            <w:r>
              <w:rPr>
                <w:rFonts w:hint="eastAsia"/>
                <w:szCs w:val="24"/>
              </w:rPr>
              <w:t>40</w:t>
            </w:r>
            <w:r>
              <w:rPr>
                <w:szCs w:val="24"/>
              </w:rPr>
              <w:t>%</w:t>
            </w:r>
          </w:p>
        </w:tc>
        <w:tc>
          <w:tcPr>
            <w:tcW w:w="2353" w:type="dxa"/>
            <w:tcBorders>
              <w:right w:val="double" w:sz="4" w:space="0" w:color="auto"/>
            </w:tcBorders>
            <w:vAlign w:val="center"/>
          </w:tcPr>
          <w:p w14:paraId="057DF95C" w14:textId="77777777" w:rsidR="000934D5" w:rsidRDefault="00000000">
            <w:pPr>
              <w:pStyle w:val="DG0"/>
            </w:pPr>
            <w:r>
              <w:rPr>
                <w:rFonts w:ascii="宋体" w:hAnsi="宋体" w:hint="eastAsia"/>
              </w:rPr>
              <w:t>教案设计</w:t>
            </w:r>
          </w:p>
        </w:tc>
        <w:tc>
          <w:tcPr>
            <w:tcW w:w="734" w:type="dxa"/>
            <w:tcBorders>
              <w:left w:val="double" w:sz="4" w:space="0" w:color="auto"/>
            </w:tcBorders>
            <w:vAlign w:val="center"/>
          </w:tcPr>
          <w:p w14:paraId="4CD3FE7C" w14:textId="77777777" w:rsidR="000934D5" w:rsidRDefault="00000000">
            <w:pPr>
              <w:pStyle w:val="DG0"/>
            </w:pPr>
            <w:r>
              <w:rPr>
                <w:rFonts w:hint="eastAsia"/>
              </w:rPr>
              <w:t>40</w:t>
            </w:r>
          </w:p>
        </w:tc>
        <w:tc>
          <w:tcPr>
            <w:tcW w:w="734" w:type="dxa"/>
            <w:tcBorders>
              <w:left w:val="double" w:sz="4" w:space="0" w:color="auto"/>
            </w:tcBorders>
            <w:vAlign w:val="center"/>
          </w:tcPr>
          <w:p w14:paraId="7BD6C07F" w14:textId="77777777" w:rsidR="000934D5" w:rsidRDefault="00000000">
            <w:pPr>
              <w:pStyle w:val="DG0"/>
            </w:pPr>
            <w:r>
              <w:rPr>
                <w:rFonts w:hint="eastAsia"/>
              </w:rPr>
              <w:t>20</w:t>
            </w:r>
          </w:p>
        </w:tc>
        <w:tc>
          <w:tcPr>
            <w:tcW w:w="734" w:type="dxa"/>
            <w:tcBorders>
              <w:left w:val="double" w:sz="4" w:space="0" w:color="auto"/>
            </w:tcBorders>
            <w:vAlign w:val="center"/>
          </w:tcPr>
          <w:p w14:paraId="78A3C617" w14:textId="77777777" w:rsidR="000934D5" w:rsidRDefault="000934D5">
            <w:pPr>
              <w:pStyle w:val="DG0"/>
            </w:pPr>
          </w:p>
        </w:tc>
        <w:tc>
          <w:tcPr>
            <w:tcW w:w="736" w:type="dxa"/>
            <w:tcBorders>
              <w:left w:val="double" w:sz="4" w:space="0" w:color="auto"/>
            </w:tcBorders>
            <w:vAlign w:val="center"/>
          </w:tcPr>
          <w:p w14:paraId="3DF3473C" w14:textId="77777777" w:rsidR="000934D5" w:rsidRDefault="00000000">
            <w:pPr>
              <w:pStyle w:val="DG0"/>
            </w:pPr>
            <w:r>
              <w:rPr>
                <w:rFonts w:hint="eastAsia"/>
              </w:rPr>
              <w:t>20</w:t>
            </w:r>
          </w:p>
        </w:tc>
        <w:tc>
          <w:tcPr>
            <w:tcW w:w="664" w:type="dxa"/>
            <w:tcBorders>
              <w:left w:val="double" w:sz="4" w:space="0" w:color="auto"/>
            </w:tcBorders>
            <w:vAlign w:val="center"/>
          </w:tcPr>
          <w:p w14:paraId="39008B69" w14:textId="77777777" w:rsidR="000934D5" w:rsidRDefault="00000000">
            <w:pPr>
              <w:pStyle w:val="DG0"/>
            </w:pPr>
            <w:r>
              <w:rPr>
                <w:rFonts w:hint="eastAsia"/>
              </w:rPr>
              <w:t>20</w:t>
            </w:r>
          </w:p>
        </w:tc>
        <w:tc>
          <w:tcPr>
            <w:tcW w:w="894" w:type="dxa"/>
            <w:tcBorders>
              <w:right w:val="single" w:sz="12" w:space="0" w:color="auto"/>
            </w:tcBorders>
            <w:vAlign w:val="center"/>
          </w:tcPr>
          <w:p w14:paraId="64F100FA" w14:textId="77777777" w:rsidR="000934D5" w:rsidRDefault="00000000">
            <w:pPr>
              <w:pStyle w:val="DG0"/>
            </w:pPr>
            <w:r>
              <w:rPr>
                <w:rFonts w:hint="eastAsia"/>
              </w:rPr>
              <w:t>1</w:t>
            </w:r>
            <w:r>
              <w:t>00</w:t>
            </w:r>
          </w:p>
        </w:tc>
      </w:tr>
      <w:tr w:rsidR="000934D5" w14:paraId="0DB34037" w14:textId="77777777">
        <w:trPr>
          <w:trHeight w:val="454"/>
        </w:trPr>
        <w:tc>
          <w:tcPr>
            <w:tcW w:w="836" w:type="dxa"/>
            <w:tcBorders>
              <w:left w:val="single" w:sz="12" w:space="0" w:color="auto"/>
            </w:tcBorders>
            <w:vAlign w:val="center"/>
          </w:tcPr>
          <w:p w14:paraId="242FA1EE" w14:textId="77777777" w:rsidR="000934D5"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5263DE62" w14:textId="77777777" w:rsidR="000934D5" w:rsidRDefault="00000000">
            <w:pPr>
              <w:pStyle w:val="DG0"/>
            </w:pPr>
            <w:r>
              <w:rPr>
                <w:rFonts w:hint="eastAsia"/>
                <w:szCs w:val="24"/>
              </w:rPr>
              <w:t>30</w:t>
            </w:r>
            <w:r>
              <w:rPr>
                <w:szCs w:val="24"/>
              </w:rPr>
              <w:t>%</w:t>
            </w:r>
          </w:p>
        </w:tc>
        <w:tc>
          <w:tcPr>
            <w:tcW w:w="2353" w:type="dxa"/>
            <w:tcBorders>
              <w:right w:val="double" w:sz="4" w:space="0" w:color="auto"/>
            </w:tcBorders>
            <w:vAlign w:val="center"/>
          </w:tcPr>
          <w:p w14:paraId="5C5734E9" w14:textId="77777777" w:rsidR="000934D5" w:rsidRDefault="00000000">
            <w:pPr>
              <w:pStyle w:val="DG0"/>
            </w:pPr>
            <w:r>
              <w:rPr>
                <w:rFonts w:ascii="宋体" w:hAnsi="宋体" w:hint="eastAsia"/>
              </w:rPr>
              <w:t>小组课堂教学展示、实践报告</w:t>
            </w:r>
          </w:p>
        </w:tc>
        <w:tc>
          <w:tcPr>
            <w:tcW w:w="734" w:type="dxa"/>
            <w:tcBorders>
              <w:left w:val="double" w:sz="4" w:space="0" w:color="auto"/>
            </w:tcBorders>
            <w:vAlign w:val="center"/>
          </w:tcPr>
          <w:p w14:paraId="1895AA49" w14:textId="77777777" w:rsidR="000934D5" w:rsidRDefault="00000000">
            <w:pPr>
              <w:pStyle w:val="DG0"/>
            </w:pPr>
            <w:r>
              <w:rPr>
                <w:rFonts w:hint="eastAsia"/>
              </w:rPr>
              <w:t>30</w:t>
            </w:r>
          </w:p>
        </w:tc>
        <w:tc>
          <w:tcPr>
            <w:tcW w:w="734" w:type="dxa"/>
            <w:tcBorders>
              <w:left w:val="double" w:sz="4" w:space="0" w:color="auto"/>
            </w:tcBorders>
            <w:vAlign w:val="center"/>
          </w:tcPr>
          <w:p w14:paraId="40B26B9D" w14:textId="77777777" w:rsidR="000934D5" w:rsidRDefault="00000000">
            <w:pPr>
              <w:pStyle w:val="DG0"/>
            </w:pPr>
            <w:r>
              <w:rPr>
                <w:rFonts w:hint="eastAsia"/>
              </w:rPr>
              <w:t>30</w:t>
            </w:r>
          </w:p>
        </w:tc>
        <w:tc>
          <w:tcPr>
            <w:tcW w:w="734" w:type="dxa"/>
            <w:tcBorders>
              <w:left w:val="double" w:sz="4" w:space="0" w:color="auto"/>
            </w:tcBorders>
            <w:vAlign w:val="center"/>
          </w:tcPr>
          <w:p w14:paraId="17D74F9D" w14:textId="77777777" w:rsidR="000934D5" w:rsidRDefault="00000000">
            <w:pPr>
              <w:pStyle w:val="DG0"/>
            </w:pPr>
            <w:r>
              <w:rPr>
                <w:rFonts w:hint="eastAsia"/>
              </w:rPr>
              <w:t>30</w:t>
            </w:r>
          </w:p>
        </w:tc>
        <w:tc>
          <w:tcPr>
            <w:tcW w:w="736" w:type="dxa"/>
            <w:tcBorders>
              <w:left w:val="double" w:sz="4" w:space="0" w:color="auto"/>
            </w:tcBorders>
            <w:vAlign w:val="center"/>
          </w:tcPr>
          <w:p w14:paraId="3A15EAE4" w14:textId="77777777" w:rsidR="000934D5" w:rsidRDefault="00000000">
            <w:pPr>
              <w:pStyle w:val="DG0"/>
            </w:pPr>
            <w:r>
              <w:rPr>
                <w:rFonts w:hint="eastAsia"/>
              </w:rPr>
              <w:t>10</w:t>
            </w:r>
          </w:p>
        </w:tc>
        <w:tc>
          <w:tcPr>
            <w:tcW w:w="664" w:type="dxa"/>
            <w:tcBorders>
              <w:left w:val="double" w:sz="4" w:space="0" w:color="auto"/>
            </w:tcBorders>
            <w:vAlign w:val="center"/>
          </w:tcPr>
          <w:p w14:paraId="75E0F0C9" w14:textId="77777777" w:rsidR="000934D5" w:rsidRDefault="000934D5">
            <w:pPr>
              <w:pStyle w:val="DG0"/>
            </w:pPr>
          </w:p>
        </w:tc>
        <w:tc>
          <w:tcPr>
            <w:tcW w:w="894" w:type="dxa"/>
            <w:tcBorders>
              <w:right w:val="single" w:sz="12" w:space="0" w:color="auto"/>
            </w:tcBorders>
            <w:vAlign w:val="center"/>
          </w:tcPr>
          <w:p w14:paraId="5182458E" w14:textId="77777777" w:rsidR="000934D5" w:rsidRDefault="00000000">
            <w:pPr>
              <w:pStyle w:val="DG0"/>
            </w:pPr>
            <w:r>
              <w:rPr>
                <w:rFonts w:hint="eastAsia"/>
              </w:rPr>
              <w:t>1</w:t>
            </w:r>
            <w:r>
              <w:t>00</w:t>
            </w:r>
          </w:p>
        </w:tc>
      </w:tr>
      <w:tr w:rsidR="000934D5" w14:paraId="5177E8FD" w14:textId="77777777">
        <w:trPr>
          <w:trHeight w:val="831"/>
        </w:trPr>
        <w:tc>
          <w:tcPr>
            <w:tcW w:w="836" w:type="dxa"/>
            <w:tcBorders>
              <w:left w:val="single" w:sz="12" w:space="0" w:color="auto"/>
            </w:tcBorders>
            <w:vAlign w:val="center"/>
          </w:tcPr>
          <w:p w14:paraId="30B3397A" w14:textId="77777777" w:rsidR="000934D5"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66B0B956" w14:textId="77777777" w:rsidR="000934D5" w:rsidRDefault="00000000">
            <w:pPr>
              <w:pStyle w:val="DG0"/>
            </w:pPr>
            <w:r>
              <w:rPr>
                <w:rFonts w:hint="eastAsia"/>
                <w:szCs w:val="24"/>
              </w:rPr>
              <w:t>30%</w:t>
            </w:r>
          </w:p>
        </w:tc>
        <w:tc>
          <w:tcPr>
            <w:tcW w:w="2353" w:type="dxa"/>
            <w:tcBorders>
              <w:right w:val="double" w:sz="4" w:space="0" w:color="auto"/>
            </w:tcBorders>
            <w:vAlign w:val="center"/>
          </w:tcPr>
          <w:p w14:paraId="24C3050A" w14:textId="77777777" w:rsidR="000934D5" w:rsidRDefault="00000000">
            <w:pPr>
              <w:pStyle w:val="DG0"/>
            </w:pPr>
            <w:r>
              <w:rPr>
                <w:rFonts w:ascii="宋体" w:hAnsi="宋体"/>
                <w:lang w:val="zh-Hans" w:eastAsia="zh-Hans"/>
              </w:rPr>
              <w:t>作业</w:t>
            </w:r>
            <w:r>
              <w:rPr>
                <w:rFonts w:ascii="宋体" w:hAnsi="宋体" w:hint="eastAsia"/>
                <w:lang w:val="zh-Hans"/>
              </w:rPr>
              <w:t>、</w:t>
            </w:r>
            <w:r>
              <w:rPr>
                <w:rFonts w:ascii="宋体" w:hAnsi="宋体"/>
                <w:lang w:val="zh-Hans" w:eastAsia="zh-Hans"/>
              </w:rPr>
              <w:t>课堂</w:t>
            </w:r>
            <w:r>
              <w:rPr>
                <w:rFonts w:ascii="宋体" w:hAnsi="宋体" w:hint="eastAsia"/>
              </w:rPr>
              <w:t>问答</w:t>
            </w:r>
          </w:p>
        </w:tc>
        <w:tc>
          <w:tcPr>
            <w:tcW w:w="734" w:type="dxa"/>
            <w:tcBorders>
              <w:left w:val="double" w:sz="4" w:space="0" w:color="auto"/>
            </w:tcBorders>
            <w:vAlign w:val="center"/>
          </w:tcPr>
          <w:p w14:paraId="68A52094" w14:textId="77777777" w:rsidR="000934D5" w:rsidRDefault="00000000">
            <w:pPr>
              <w:pStyle w:val="DG0"/>
            </w:pPr>
            <w:r>
              <w:rPr>
                <w:rFonts w:hint="eastAsia"/>
              </w:rPr>
              <w:t>40</w:t>
            </w:r>
          </w:p>
        </w:tc>
        <w:tc>
          <w:tcPr>
            <w:tcW w:w="734" w:type="dxa"/>
            <w:tcBorders>
              <w:left w:val="double" w:sz="4" w:space="0" w:color="auto"/>
            </w:tcBorders>
            <w:vAlign w:val="center"/>
          </w:tcPr>
          <w:p w14:paraId="21DFC6B4" w14:textId="77777777" w:rsidR="000934D5" w:rsidRDefault="000934D5">
            <w:pPr>
              <w:pStyle w:val="DG0"/>
            </w:pPr>
          </w:p>
        </w:tc>
        <w:tc>
          <w:tcPr>
            <w:tcW w:w="734" w:type="dxa"/>
            <w:tcBorders>
              <w:left w:val="double" w:sz="4" w:space="0" w:color="auto"/>
            </w:tcBorders>
            <w:vAlign w:val="center"/>
          </w:tcPr>
          <w:p w14:paraId="20D6A150" w14:textId="77777777" w:rsidR="000934D5" w:rsidRDefault="00000000">
            <w:pPr>
              <w:pStyle w:val="DG0"/>
            </w:pPr>
            <w:r>
              <w:rPr>
                <w:rFonts w:hint="eastAsia"/>
              </w:rPr>
              <w:t>40</w:t>
            </w:r>
          </w:p>
        </w:tc>
        <w:tc>
          <w:tcPr>
            <w:tcW w:w="736" w:type="dxa"/>
            <w:tcBorders>
              <w:left w:val="double" w:sz="4" w:space="0" w:color="auto"/>
            </w:tcBorders>
            <w:vAlign w:val="center"/>
          </w:tcPr>
          <w:p w14:paraId="64F73D32" w14:textId="77777777" w:rsidR="000934D5" w:rsidRDefault="000934D5">
            <w:pPr>
              <w:pStyle w:val="DG0"/>
            </w:pPr>
          </w:p>
        </w:tc>
        <w:tc>
          <w:tcPr>
            <w:tcW w:w="664" w:type="dxa"/>
            <w:tcBorders>
              <w:left w:val="double" w:sz="4" w:space="0" w:color="auto"/>
            </w:tcBorders>
            <w:vAlign w:val="center"/>
          </w:tcPr>
          <w:p w14:paraId="7BF39DC6" w14:textId="77777777" w:rsidR="000934D5" w:rsidRDefault="000934D5">
            <w:pPr>
              <w:pStyle w:val="DG0"/>
              <w:jc w:val="both"/>
            </w:pPr>
          </w:p>
          <w:p w14:paraId="4BF8A360" w14:textId="77777777" w:rsidR="000934D5" w:rsidRDefault="00000000">
            <w:pPr>
              <w:pStyle w:val="DG0"/>
              <w:jc w:val="both"/>
            </w:pPr>
            <w:r>
              <w:rPr>
                <w:rFonts w:hint="eastAsia"/>
              </w:rPr>
              <w:t>20</w:t>
            </w:r>
          </w:p>
          <w:p w14:paraId="1CA069D3" w14:textId="77777777" w:rsidR="000934D5" w:rsidRDefault="000934D5">
            <w:pPr>
              <w:pStyle w:val="DG0"/>
              <w:jc w:val="both"/>
            </w:pPr>
          </w:p>
        </w:tc>
        <w:tc>
          <w:tcPr>
            <w:tcW w:w="894" w:type="dxa"/>
            <w:tcBorders>
              <w:right w:val="single" w:sz="12" w:space="0" w:color="auto"/>
            </w:tcBorders>
            <w:vAlign w:val="center"/>
          </w:tcPr>
          <w:p w14:paraId="51089639" w14:textId="77777777" w:rsidR="000934D5" w:rsidRDefault="00000000">
            <w:pPr>
              <w:pStyle w:val="DG0"/>
            </w:pPr>
            <w:r>
              <w:rPr>
                <w:rFonts w:hint="eastAsia"/>
              </w:rPr>
              <w:t>1</w:t>
            </w:r>
            <w:r>
              <w:t>00</w:t>
            </w:r>
          </w:p>
        </w:tc>
      </w:tr>
    </w:tbl>
    <w:p w14:paraId="58759F19" w14:textId="77777777" w:rsidR="000934D5" w:rsidRDefault="000934D5">
      <w:pPr>
        <w:pStyle w:val="DG1"/>
        <w:rPr>
          <w:rFonts w:ascii="黑体" w:hAnsi="宋体"/>
          <w:sz w:val="18"/>
          <w:szCs w:val="16"/>
        </w:rPr>
      </w:pPr>
    </w:p>
    <w:sectPr w:rsidR="000934D5">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E418" w14:textId="77777777" w:rsidR="00E965A9" w:rsidRDefault="00E965A9">
      <w:r>
        <w:separator/>
      </w:r>
    </w:p>
  </w:endnote>
  <w:endnote w:type="continuationSeparator" w:id="0">
    <w:p w14:paraId="00E88F9F" w14:textId="77777777" w:rsidR="00E965A9" w:rsidRDefault="00E9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873622BA-87B4-4A37-8DAF-37ED8FF411B9}"/>
  </w:font>
  <w:font w:name="Arial Unicode MS">
    <w:altName w:val="Malgun Gothic Semilight"/>
    <w:panose1 w:val="020B0604020202020204"/>
    <w:charset w:val="86"/>
    <w:family w:val="swiss"/>
    <w:pitch w:val="default"/>
    <w:sig w:usb0="00000000" w:usb1="00000000" w:usb2="0000003F" w:usb3="00000000" w:csb0="003F01FF" w:csb1="00000000"/>
    <w:embedRegular r:id="rId2" w:fontKey="{E831C643-F5B5-4727-A1E4-CF67A88E27AC}"/>
  </w:font>
  <w:font w:name="Times New Roman Bold">
    <w:altName w:val="Times New Roman"/>
    <w:panose1 w:val="02020803070505020304"/>
    <w:charset w:val="00"/>
    <w:family w:val="roman"/>
    <w:pitch w:val="default"/>
    <w:sig w:usb0="00000000" w:usb1="00000000" w:usb2="00000000" w:usb3="00000000" w:csb0="00040001" w:csb1="00000000"/>
    <w:embedRegular r:id="rId3" w:subsetted="1" w:fontKey="{C03F1B68-4F14-4B18-8BFD-F0B0FDC96D89}"/>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C0F5" w14:textId="77777777" w:rsidR="00E965A9" w:rsidRDefault="00E965A9">
      <w:r>
        <w:separator/>
      </w:r>
    </w:p>
  </w:footnote>
  <w:footnote w:type="continuationSeparator" w:id="0">
    <w:p w14:paraId="649AB335" w14:textId="77777777" w:rsidR="00E965A9" w:rsidRDefault="00E9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E143" w14:textId="77777777" w:rsidR="000934D5"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481006C9" wp14:editId="29E13AB7">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0965553" w14:textId="77777777" w:rsidR="000934D5"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81006C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40965553" w14:textId="77777777" w:rsidR="000934D5"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5MmY2N2E1NDY0MmM0MDMxZjFiNjgzMmQxYjA4YWIifQ=="/>
  </w:docVars>
  <w:rsids>
    <w:rsidRoot w:val="00172A27"/>
    <w:rsid w:val="000203E0"/>
    <w:rsid w:val="000210E0"/>
    <w:rsid w:val="00033082"/>
    <w:rsid w:val="00044088"/>
    <w:rsid w:val="00053590"/>
    <w:rsid w:val="0006001D"/>
    <w:rsid w:val="00066041"/>
    <w:rsid w:val="00076794"/>
    <w:rsid w:val="0008122A"/>
    <w:rsid w:val="00087488"/>
    <w:rsid w:val="0009050A"/>
    <w:rsid w:val="000934D5"/>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2A27"/>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30BB"/>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76A69"/>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535E"/>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0F7"/>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06F4"/>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965A9"/>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1745"/>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8C2B1D"/>
    <w:rsid w:val="01C5349F"/>
    <w:rsid w:val="023D46EC"/>
    <w:rsid w:val="024B0C39"/>
    <w:rsid w:val="031E278B"/>
    <w:rsid w:val="0383029D"/>
    <w:rsid w:val="047C774D"/>
    <w:rsid w:val="0667442D"/>
    <w:rsid w:val="06BB2083"/>
    <w:rsid w:val="07153E89"/>
    <w:rsid w:val="077E1A2E"/>
    <w:rsid w:val="0923652F"/>
    <w:rsid w:val="0A7037F6"/>
    <w:rsid w:val="0A8128A6"/>
    <w:rsid w:val="0BF32A1B"/>
    <w:rsid w:val="0C300E1D"/>
    <w:rsid w:val="0C322DE7"/>
    <w:rsid w:val="0DA33F9D"/>
    <w:rsid w:val="0E15476E"/>
    <w:rsid w:val="0F5D461F"/>
    <w:rsid w:val="10BD2C22"/>
    <w:rsid w:val="10E30B54"/>
    <w:rsid w:val="151D2886"/>
    <w:rsid w:val="1706734A"/>
    <w:rsid w:val="177D585E"/>
    <w:rsid w:val="19C07C84"/>
    <w:rsid w:val="1B125327"/>
    <w:rsid w:val="1C272446"/>
    <w:rsid w:val="1C5B1EE6"/>
    <w:rsid w:val="1CF00880"/>
    <w:rsid w:val="1D525097"/>
    <w:rsid w:val="20A77D97"/>
    <w:rsid w:val="20AE2A9A"/>
    <w:rsid w:val="21BE5519"/>
    <w:rsid w:val="22346495"/>
    <w:rsid w:val="22987C80"/>
    <w:rsid w:val="23E9602A"/>
    <w:rsid w:val="23EE1EFC"/>
    <w:rsid w:val="24192CCC"/>
    <w:rsid w:val="24680E65"/>
    <w:rsid w:val="25257535"/>
    <w:rsid w:val="25A0381A"/>
    <w:rsid w:val="25FB36EC"/>
    <w:rsid w:val="26347A30"/>
    <w:rsid w:val="275A59B4"/>
    <w:rsid w:val="28642123"/>
    <w:rsid w:val="29405455"/>
    <w:rsid w:val="2A0140CD"/>
    <w:rsid w:val="2CAE4EB6"/>
    <w:rsid w:val="2D485B6F"/>
    <w:rsid w:val="2DFB7971"/>
    <w:rsid w:val="2F210D6D"/>
    <w:rsid w:val="301B57BD"/>
    <w:rsid w:val="313034EA"/>
    <w:rsid w:val="319677F1"/>
    <w:rsid w:val="31EC5663"/>
    <w:rsid w:val="32E427DE"/>
    <w:rsid w:val="3321758E"/>
    <w:rsid w:val="341C228B"/>
    <w:rsid w:val="350902DA"/>
    <w:rsid w:val="36A04C6E"/>
    <w:rsid w:val="39A66CD4"/>
    <w:rsid w:val="3A5B3385"/>
    <w:rsid w:val="3CD52CE1"/>
    <w:rsid w:val="3F2A77CA"/>
    <w:rsid w:val="3F6C393F"/>
    <w:rsid w:val="3F9708C6"/>
    <w:rsid w:val="40041DC9"/>
    <w:rsid w:val="40181D19"/>
    <w:rsid w:val="410F2E6A"/>
    <w:rsid w:val="42554B5E"/>
    <w:rsid w:val="425C413F"/>
    <w:rsid w:val="43B41D58"/>
    <w:rsid w:val="4430136C"/>
    <w:rsid w:val="443133A9"/>
    <w:rsid w:val="44C77869"/>
    <w:rsid w:val="45260E40"/>
    <w:rsid w:val="4631143E"/>
    <w:rsid w:val="47523D62"/>
    <w:rsid w:val="47836886"/>
    <w:rsid w:val="478657BA"/>
    <w:rsid w:val="482F4F7A"/>
    <w:rsid w:val="49E54604"/>
    <w:rsid w:val="4A45370A"/>
    <w:rsid w:val="4AA448D5"/>
    <w:rsid w:val="4AB0382B"/>
    <w:rsid w:val="4C0B2731"/>
    <w:rsid w:val="4CF84CBE"/>
    <w:rsid w:val="4D04165B"/>
    <w:rsid w:val="4E204157"/>
    <w:rsid w:val="4F147B4F"/>
    <w:rsid w:val="4F195165"/>
    <w:rsid w:val="50115BCE"/>
    <w:rsid w:val="50531579"/>
    <w:rsid w:val="50597F0F"/>
    <w:rsid w:val="51EE6435"/>
    <w:rsid w:val="52B256B5"/>
    <w:rsid w:val="55B73350"/>
    <w:rsid w:val="561623FF"/>
    <w:rsid w:val="569868B5"/>
    <w:rsid w:val="56EF6ED8"/>
    <w:rsid w:val="590A6F7C"/>
    <w:rsid w:val="595B4CF8"/>
    <w:rsid w:val="599975CF"/>
    <w:rsid w:val="59FD5DAF"/>
    <w:rsid w:val="5B24111A"/>
    <w:rsid w:val="5B7200D7"/>
    <w:rsid w:val="5BF925A6"/>
    <w:rsid w:val="5D8F31C2"/>
    <w:rsid w:val="5E453881"/>
    <w:rsid w:val="605E50CE"/>
    <w:rsid w:val="611F6817"/>
    <w:rsid w:val="6181593A"/>
    <w:rsid w:val="62220662"/>
    <w:rsid w:val="626544F2"/>
    <w:rsid w:val="636B1FDC"/>
    <w:rsid w:val="642019AB"/>
    <w:rsid w:val="64D92688"/>
    <w:rsid w:val="64E30D41"/>
    <w:rsid w:val="65E10333"/>
    <w:rsid w:val="65FF4C5D"/>
    <w:rsid w:val="663C283C"/>
    <w:rsid w:val="66CA1754"/>
    <w:rsid w:val="67AB0BF9"/>
    <w:rsid w:val="68603703"/>
    <w:rsid w:val="687C07E7"/>
    <w:rsid w:val="694F3860"/>
    <w:rsid w:val="6CA200F0"/>
    <w:rsid w:val="6DF178AE"/>
    <w:rsid w:val="6EDF73DA"/>
    <w:rsid w:val="6EF2710D"/>
    <w:rsid w:val="6F1E65D4"/>
    <w:rsid w:val="6F266C86"/>
    <w:rsid w:val="6F5042C2"/>
    <w:rsid w:val="733627F6"/>
    <w:rsid w:val="74316312"/>
    <w:rsid w:val="74FB6702"/>
    <w:rsid w:val="762B73A9"/>
    <w:rsid w:val="769B008A"/>
    <w:rsid w:val="76B63116"/>
    <w:rsid w:val="7720721D"/>
    <w:rsid w:val="776B2B87"/>
    <w:rsid w:val="780F13C8"/>
    <w:rsid w:val="790C2262"/>
    <w:rsid w:val="79C1605A"/>
    <w:rsid w:val="7C385448"/>
    <w:rsid w:val="7CB3663D"/>
    <w:rsid w:val="7CC12815"/>
    <w:rsid w:val="7D553689"/>
    <w:rsid w:val="7DE1316F"/>
    <w:rsid w:val="7DEC566F"/>
    <w:rsid w:val="7E273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B9C0E2"/>
  <w15:docId w15:val="{8BF9A66B-B296-4B15-AFF3-09AB754A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 w:type="paragraph" w:customStyle="1" w:styleId="Ae">
    <w:name w:val="正文 A"/>
    <w:autoRedefine/>
    <w:qFormat/>
    <w:pPr>
      <w:widowControl w:val="0"/>
      <w:jc w:val="both"/>
    </w:pPr>
    <w:rPr>
      <w:rFonts w:ascii="Arial Unicode M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12</cp:revision>
  <cp:lastPrinted>2023-11-21T00:52:00Z</cp:lastPrinted>
  <dcterms:created xsi:type="dcterms:W3CDTF">2023-11-21T02:39:00Z</dcterms:created>
  <dcterms:modified xsi:type="dcterms:W3CDTF">2024-03-11T10:48:00Z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75A5950F35E44E4099B8E2C8E0EA07EF_12</vt:lpwstr>
  </property>
</Properties>
</file>