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4A81" w:rsidRDefault="00EB5EC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  <w:r>
        <w:rPr>
          <w:rFonts w:eastAsiaTheme="minorEastAsia"/>
          <w:sz w:val="6"/>
          <w:szCs w:val="6"/>
          <w:lang w:eastAsia="zh-CN"/>
        </w:rPr>
        <w:t xml:space="preserve"> </w:t>
      </w:r>
    </w:p>
    <w:p w:rsidR="00A64A81" w:rsidRDefault="00A64A81">
      <w:pPr>
        <w:snapToGrid w:val="0"/>
        <w:jc w:val="center"/>
        <w:rPr>
          <w:sz w:val="6"/>
          <w:szCs w:val="6"/>
          <w:lang w:eastAsia="zh-CN"/>
        </w:rPr>
      </w:pPr>
    </w:p>
    <w:p w:rsidR="00A64A81" w:rsidRDefault="00EB5EC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A64A81" w:rsidRDefault="00A64A8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A64A81" w:rsidRDefault="00EB5E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64A81">
        <w:trPr>
          <w:trHeight w:val="571"/>
        </w:trPr>
        <w:tc>
          <w:tcPr>
            <w:tcW w:w="141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1020003</w:t>
            </w:r>
          </w:p>
        </w:tc>
        <w:tc>
          <w:tcPr>
            <w:tcW w:w="1134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德语语言学导论</w:t>
            </w:r>
          </w:p>
        </w:tc>
      </w:tr>
      <w:tr w:rsidR="00A64A81">
        <w:trPr>
          <w:trHeight w:val="571"/>
        </w:trPr>
        <w:tc>
          <w:tcPr>
            <w:tcW w:w="141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64A81">
        <w:trPr>
          <w:trHeight w:val="571"/>
        </w:trPr>
        <w:tc>
          <w:tcPr>
            <w:tcW w:w="141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rStyle w:val="a7"/>
                  <w:rFonts w:asciiTheme="minorEastAsia" w:eastAsiaTheme="minorEastAsia" w:hAnsiTheme="minorEastAsia" w:cs="宋体"/>
                  <w:sz w:val="21"/>
                  <w:szCs w:val="21"/>
                </w:rPr>
                <w:t>1</w:t>
              </w:r>
              <w:r>
                <w:rPr>
                  <w:rStyle w:val="a7"/>
                  <w:rFonts w:asciiTheme="minorEastAsia" w:eastAsiaTheme="minorEastAsia" w:hAnsiTheme="minorEastAsia" w:cs="宋体"/>
                  <w:sz w:val="21"/>
                  <w:szCs w:val="21"/>
                  <w:lang w:eastAsia="zh-CN"/>
                </w:rPr>
                <w:t>8053</w:t>
              </w:r>
              <w:r>
                <w:rPr>
                  <w:rStyle w:val="a7"/>
                  <w:rFonts w:asciiTheme="minorEastAsia" w:eastAsiaTheme="minorEastAsia" w:hAnsiTheme="minorEastAsia" w:cs="宋体"/>
                  <w:sz w:val="21"/>
                  <w:szCs w:val="21"/>
                </w:rPr>
                <w:t>@gench.edu.cn</w:t>
              </w:r>
            </w:hyperlink>
          </w:p>
        </w:tc>
      </w:tr>
      <w:tr w:rsidR="00A64A81">
        <w:trPr>
          <w:trHeight w:val="571"/>
        </w:trPr>
        <w:tc>
          <w:tcPr>
            <w:tcW w:w="141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B20-3</w:t>
            </w: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10</w:t>
            </w:r>
          </w:p>
        </w:tc>
      </w:tr>
      <w:tr w:rsidR="00A64A81">
        <w:trPr>
          <w:trHeight w:val="571"/>
        </w:trPr>
        <w:tc>
          <w:tcPr>
            <w:tcW w:w="141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每周二下午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00 -15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00 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: 9223</w:t>
            </w:r>
          </w:p>
        </w:tc>
      </w:tr>
      <w:tr w:rsidR="00A64A81">
        <w:trPr>
          <w:trHeight w:val="571"/>
        </w:trPr>
        <w:tc>
          <w:tcPr>
            <w:tcW w:w="141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《德语语言学教程》，王京平编著，外语教学与研究出版社，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2018</w:t>
            </w:r>
          </w:p>
        </w:tc>
      </w:tr>
      <w:tr w:rsidR="00A64A81">
        <w:trPr>
          <w:trHeight w:val="571"/>
        </w:trPr>
        <w:tc>
          <w:tcPr>
            <w:tcW w:w="1418" w:type="dxa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64A81" w:rsidRDefault="00EB5EC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《德语语言学导论》，朱锦编著，外语教学与研究出版社，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2016</w:t>
            </w:r>
          </w:p>
          <w:p w:rsidR="00A64A81" w:rsidRDefault="00EB5EC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《德语篇章语言学》，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唐进伦编著</w:t>
            </w:r>
            <w:proofErr w:type="gramEnd"/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，外语教学与研究出版社，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2013</w:t>
            </w:r>
          </w:p>
          <w:p w:rsidR="00A64A81" w:rsidRDefault="00EB5EC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《德语史概述》，陈晓春编著，上海外语教育出版社，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2005</w:t>
            </w:r>
          </w:p>
        </w:tc>
      </w:tr>
    </w:tbl>
    <w:p w:rsidR="00A64A81" w:rsidRDefault="00A64A81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  <w:lang w:eastAsia="zh-CN"/>
        </w:rPr>
      </w:pPr>
    </w:p>
    <w:p w:rsidR="00A64A81" w:rsidRDefault="00EB5EC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268"/>
        <w:gridCol w:w="2410"/>
      </w:tblGrid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语言学绪论；语言的本质及功能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语音学和音位学：音素、音节、音位</w:t>
            </w:r>
          </w:p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符号和语言符号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语义学：历时研究法、共时研究法、义素分析法；跨文化的语义差异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语用学：语境和语义；会话含义；语用学对德语语法的指导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十一假期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句法学：词类及其句法功能；德语句子语序；汉德语法特点对比及文化根基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篇章语言学：篇章的表层结构、深层结构及主述题结构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  <w:tr w:rsidR="00A64A8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64A81" w:rsidRDefault="00EB5EC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德语发展史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64A81" w:rsidRDefault="00EB5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相关文献拓展阅读</w:t>
            </w:r>
          </w:p>
        </w:tc>
      </w:tr>
    </w:tbl>
    <w:p w:rsidR="00A64A81" w:rsidRDefault="00A64A81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</w:pPr>
    </w:p>
    <w:p w:rsidR="00A64A81" w:rsidRDefault="00EB5EC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88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A64A8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64A8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期终考试（开卷）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Cs w:val="21"/>
              </w:rPr>
              <w:t>60</w:t>
            </w: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A64A8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小组汇报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A64A8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81" w:rsidRDefault="00EB5EC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Cs w:val="21"/>
              </w:rPr>
              <w:t>20</w:t>
            </w: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%</w:t>
            </w:r>
          </w:p>
        </w:tc>
      </w:tr>
    </w:tbl>
    <w:p w:rsidR="00A64A81" w:rsidRDefault="00A64A8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64A81" w:rsidRDefault="00EB5E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47725" cy="3232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A81" w:rsidRDefault="00EB5E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9775" cy="420370"/>
            <wp:effectExtent l="0" t="0" r="3175" b="17780"/>
            <wp:docPr id="5" name="图片 5" descr="3ddecdc9ed0a7e20203a42111528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decdc9ed0a7e20203a4211152874a"/>
                    <pic:cNvPicPr>
                      <a:picLocks noChangeAspect="1"/>
                    </pic:cNvPicPr>
                  </pic:nvPicPr>
                  <pic:blipFill>
                    <a:blip r:embed="rId10"/>
                    <a:srcRect l="15206" t="39164" r="21694" b="33939"/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:rsidR="00A64A81" w:rsidRDefault="00EB5E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bookmarkStart w:id="0" w:name="_GoBack"/>
      <w:bookmarkEnd w:id="0"/>
    </w:p>
    <w:sectPr w:rsidR="00A64A8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C4" w:rsidRDefault="00EB5EC4">
      <w:r>
        <w:separator/>
      </w:r>
    </w:p>
  </w:endnote>
  <w:endnote w:type="continuationSeparator" w:id="0">
    <w:p w:rsidR="00EB5EC4" w:rsidRDefault="00EB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81" w:rsidRDefault="00EB5EC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64A81" w:rsidRDefault="00EB5EC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81" w:rsidRDefault="00EB5EC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00161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A64A81" w:rsidRDefault="00EB5EC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C4" w:rsidRDefault="00EB5EC4">
      <w:r>
        <w:separator/>
      </w:r>
    </w:p>
  </w:footnote>
  <w:footnote w:type="continuationSeparator" w:id="0">
    <w:p w:rsidR="00EB5EC4" w:rsidRDefault="00EB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81" w:rsidRDefault="00EB5EC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A81" w:rsidRDefault="00EB5EC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64A81" w:rsidRDefault="00EB5EC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C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964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4F7F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F1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357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796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062"/>
    <w:rsid w:val="005E7A88"/>
    <w:rsid w:val="005F0597"/>
    <w:rsid w:val="005F0931"/>
    <w:rsid w:val="005F2CBF"/>
    <w:rsid w:val="0060016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22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3CD8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8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3D1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C4F"/>
    <w:rsid w:val="00BA5396"/>
    <w:rsid w:val="00BB00B3"/>
    <w:rsid w:val="00BC09B7"/>
    <w:rsid w:val="00BC4FFE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D7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934"/>
    <w:rsid w:val="00E07D9C"/>
    <w:rsid w:val="00E1648B"/>
    <w:rsid w:val="00E166D8"/>
    <w:rsid w:val="00E17EEE"/>
    <w:rsid w:val="00E20B29"/>
    <w:rsid w:val="00E20F4B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5EC4"/>
    <w:rsid w:val="00EB65D8"/>
    <w:rsid w:val="00EB752B"/>
    <w:rsid w:val="00EC7382"/>
    <w:rsid w:val="00ED01BA"/>
    <w:rsid w:val="00ED092D"/>
    <w:rsid w:val="00ED41B5"/>
    <w:rsid w:val="00ED49EA"/>
    <w:rsid w:val="00ED6D42"/>
    <w:rsid w:val="00ED6E7C"/>
    <w:rsid w:val="00EE1656"/>
    <w:rsid w:val="00EF09CE"/>
    <w:rsid w:val="00F017A7"/>
    <w:rsid w:val="00F02E1D"/>
    <w:rsid w:val="00F03CA8"/>
    <w:rsid w:val="00F0406B"/>
    <w:rsid w:val="00F04720"/>
    <w:rsid w:val="00F07E95"/>
    <w:rsid w:val="00F16E8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7D427BB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F00A5A-3A42-4B75-99AD-BE2C6ABA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5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388D4-EA39-477B-B3F7-21B824E9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CMT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7</cp:revision>
  <cp:lastPrinted>2023-09-04T04:24:00Z</cp:lastPrinted>
  <dcterms:created xsi:type="dcterms:W3CDTF">2022-11-24T07:46:00Z</dcterms:created>
  <dcterms:modified xsi:type="dcterms:W3CDTF">2023-09-28T01:11:00Z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60009A7293724124B7CFDBD795028EB9_12</vt:lpwstr>
  </property>
</Properties>
</file>