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93" w:rsidRDefault="003B4520">
      <w:pPr>
        <w:widowControl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DA7393" w:rsidRDefault="003B4520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>现代教育技术应用</w:t>
      </w:r>
      <w:r>
        <w:rPr>
          <w:rFonts w:ascii="宋体" w:hAnsi="宋体" w:hint="eastAsia"/>
          <w:sz w:val="28"/>
          <w:szCs w:val="28"/>
        </w:rPr>
        <w:t>课程教案</w:t>
      </w:r>
    </w:p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1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1" name="图片 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3487"/>
        <w:gridCol w:w="3019"/>
      </w:tblGrid>
      <w:tr w:rsidR="00DA7393">
        <w:trPr>
          <w:cantSplit/>
          <w:trHeight w:val="360"/>
          <w:jc w:val="center"/>
        </w:trPr>
        <w:tc>
          <w:tcPr>
            <w:tcW w:w="1553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6506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现代教育技术概述</w:t>
            </w:r>
          </w:p>
        </w:tc>
      </w:tr>
      <w:tr w:rsidR="00DA7393">
        <w:trPr>
          <w:cantSplit/>
          <w:trHeight w:val="2114"/>
          <w:jc w:val="center"/>
        </w:trPr>
        <w:tc>
          <w:tcPr>
            <w:tcW w:w="8059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652"/>
              </w:tabs>
              <w:adjustRightInd w:val="0"/>
              <w:snapToGrid w:val="0"/>
              <w:ind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知识目标：</w:t>
            </w:r>
          </w:p>
          <w:p w:rsidR="00DA7393" w:rsidRDefault="003B4520">
            <w:pPr>
              <w:tabs>
                <w:tab w:val="left" w:pos="652"/>
              </w:tabs>
              <w:adjustRightInd w:val="0"/>
              <w:snapToGrid w:val="0"/>
              <w:ind w:right="-50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u w:color="000000"/>
              </w:rPr>
              <w:t>知道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现代教育技术的基本概念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color="000000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了解现代教育技术的基本理论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color="000000"/>
              </w:rPr>
              <w:t>能力目标：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运用教育技术理论解释现代教育发展的现象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掌握教育技术的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种方法；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</w:rPr>
              <w:t>思政目标</w:t>
            </w:r>
            <w:proofErr w:type="gramEnd"/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Arial Unicode MS" w:eastAsia="宋体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1.</w:t>
            </w: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培养学生掌握现代教育技术是作为一名中小学教师必备的技能；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Arial Unicode MS" w:eastAsia="宋体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2.</w:t>
            </w: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要求学生在掌握教育技术的</w:t>
            </w: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种方法中要有认真领会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u w:color="000000"/>
              </w:rPr>
              <w:t>、</w:t>
            </w:r>
            <w:r>
              <w:rPr>
                <w:rFonts w:ascii="Arial Unicode MS" w:eastAsia="宋体" w:hAnsi="Arial Unicode MS" w:cs="Arial Unicode MS" w:hint="eastAsia"/>
                <w:color w:val="000000"/>
                <w:sz w:val="20"/>
                <w:szCs w:val="20"/>
                <w:u w:color="000000"/>
              </w:rPr>
              <w:t>吃苦耐劳的精神。</w:t>
            </w:r>
          </w:p>
        </w:tc>
      </w:tr>
      <w:tr w:rsidR="00DA7393">
        <w:trPr>
          <w:cantSplit/>
          <w:trHeight w:val="539"/>
          <w:jc w:val="center"/>
        </w:trPr>
        <w:tc>
          <w:tcPr>
            <w:tcW w:w="8059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先简要介绍本课程的教学目标，教学内容以及评价方式等，接着开始第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单元的讲授，通过提问、幻灯片展示、讨论等方式介绍教育技术的基本概念和理论等。</w:t>
            </w:r>
          </w:p>
        </w:tc>
      </w:tr>
      <w:tr w:rsidR="00DA7393">
        <w:trPr>
          <w:cantSplit/>
          <w:trHeight w:val="746"/>
          <w:jc w:val="center"/>
        </w:trPr>
        <w:tc>
          <w:tcPr>
            <w:tcW w:w="8059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numPr>
                <w:ilvl w:val="0"/>
                <w:numId w:val="1"/>
              </w:num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现代教育技术的基本理论</w:t>
            </w:r>
          </w:p>
          <w:p w:rsidR="00DA7393" w:rsidRDefault="003B4520">
            <w:pPr>
              <w:numPr>
                <w:ilvl w:val="0"/>
                <w:numId w:val="1"/>
              </w:num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教育技术的</w:t>
            </w:r>
            <w:bookmarkStart w:id="0" w:name="_Hlk507707559"/>
            <w:r>
              <w:rPr>
                <w:rFonts w:ascii="宋体" w:hAnsi="宋体" w:cs="宋体"/>
                <w:sz w:val="20"/>
                <w:szCs w:val="20"/>
                <w:lang w:val="zh-Hans" w:eastAsia="zh-Hans"/>
              </w:rPr>
              <w:t>AECT’94</w:t>
            </w:r>
            <w:bookmarkEnd w:id="0"/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定义和</w:t>
            </w:r>
            <w:r>
              <w:rPr>
                <w:rFonts w:ascii="宋体" w:hAnsi="宋体" w:cs="宋体"/>
                <w:sz w:val="20"/>
                <w:szCs w:val="20"/>
                <w:lang w:val="zh-Hans" w:eastAsia="zh-Hans"/>
              </w:rPr>
              <w:t>AECT’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05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定义的理解</w:t>
            </w:r>
          </w:p>
        </w:tc>
      </w:tr>
      <w:tr w:rsidR="00DA7393">
        <w:trPr>
          <w:cantSplit/>
          <w:trHeight w:val="192"/>
          <w:jc w:val="center"/>
        </w:trPr>
        <w:tc>
          <w:tcPr>
            <w:tcW w:w="5040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301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602"/>
          <w:jc w:val="center"/>
        </w:trPr>
        <w:tc>
          <w:tcPr>
            <w:tcW w:w="5040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课程介绍及考核方式介绍：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教育技术的基本概念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教育技术的理论基础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20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教育技术支持基础教育发展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20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-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讨论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结合经验谈谈教育技术是如何支持基础教育发展的，有什么具体案例？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总结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58"/>
          <w:jc w:val="center"/>
        </w:trPr>
        <w:tc>
          <w:tcPr>
            <w:tcW w:w="8059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DA7393" w:rsidRDefault="003B4520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谈谈对教育技术的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AECT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94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定义和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AECT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定义的理解</w:t>
            </w:r>
          </w:p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预习第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DA7393">
        <w:trPr>
          <w:cantSplit/>
          <w:trHeight w:val="939"/>
          <w:jc w:val="center"/>
        </w:trPr>
        <w:tc>
          <w:tcPr>
            <w:tcW w:w="1553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课后反思</w:t>
            </w:r>
          </w:p>
        </w:tc>
        <w:tc>
          <w:tcPr>
            <w:tcW w:w="6506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2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 xml:space="preserve"> 2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>
              <w:rPr>
                <w:rFonts w:ascii="仿宋_GB2312" w:eastAsia="仿宋_GB2312" w:hint="eastAsia"/>
                <w:bCs/>
                <w:szCs w:val="21"/>
              </w:rPr>
              <w:t>信息化教学设计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652"/>
              </w:tabs>
              <w:adjustRightInd w:val="0"/>
              <w:snapToGrid w:val="0"/>
              <w:ind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知识目标：</w:t>
            </w:r>
          </w:p>
          <w:p w:rsidR="00DA7393" w:rsidRDefault="003B4520">
            <w:pPr>
              <w:tabs>
                <w:tab w:val="left" w:pos="652"/>
              </w:tabs>
              <w:adjustRightInd w:val="0"/>
              <w:snapToGrid w:val="0"/>
              <w:ind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szCs w:val="21"/>
                <w:lang w:val="zh-Hans" w:eastAsia="zh-Hans"/>
              </w:rPr>
              <w:t>了解教学设计、信息化教学设计的定义；</w:t>
            </w:r>
          </w:p>
          <w:p w:rsidR="00DA7393" w:rsidRDefault="003B4520">
            <w:pPr>
              <w:adjustRightInd w:val="0"/>
              <w:snapToGrid w:val="0"/>
              <w:ind w:right="-50"/>
              <w:rPr>
                <w:rFonts w:ascii="宋体" w:eastAsia="宋体" w:hAnsi="宋体" w:cs="宋体"/>
                <w:bCs/>
                <w:szCs w:val="21"/>
                <w:lang w:val="zh-Hans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领会</w:t>
            </w:r>
            <w:r>
              <w:rPr>
                <w:rFonts w:ascii="宋体" w:eastAsia="宋体" w:hAnsi="宋体" w:cs="宋体" w:hint="eastAsia"/>
                <w:bCs/>
                <w:szCs w:val="21"/>
                <w:lang w:val="zh-Hans" w:eastAsia="zh-Hans"/>
              </w:rPr>
              <w:t>信息技术与课程整合的教学设计</w:t>
            </w:r>
            <w:r>
              <w:rPr>
                <w:rFonts w:ascii="宋体" w:eastAsia="宋体" w:hAnsi="宋体" w:cs="宋体" w:hint="eastAsia"/>
                <w:bCs/>
                <w:szCs w:val="21"/>
                <w:lang w:val="zh-Hans"/>
              </w:rPr>
              <w:t>；</w:t>
            </w:r>
          </w:p>
          <w:p w:rsidR="00DA7393" w:rsidRDefault="003B4520">
            <w:pPr>
              <w:adjustRightInd w:val="0"/>
              <w:snapToGrid w:val="0"/>
              <w:ind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能力目标</w:t>
            </w:r>
          </w:p>
          <w:p w:rsidR="00DA7393" w:rsidRDefault="003B4520">
            <w:pPr>
              <w:adjustRightInd w:val="0"/>
              <w:snapToGrid w:val="0"/>
              <w:ind w:right="-5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>理解教学设计的层次</w:t>
            </w:r>
            <w:r>
              <w:rPr>
                <w:rFonts w:ascii="MS Mincho" w:eastAsia="MS Mincho" w:hAnsi="MS Mincho" w:cs="宋体" w:hint="eastAsia"/>
                <w:sz w:val="20"/>
                <w:szCs w:val="20"/>
                <w:lang w:val="zh-Hans" w:eastAsia="zh-Hans"/>
              </w:rPr>
              <w:t>、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>模式以及基本过程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；</w:t>
            </w:r>
          </w:p>
          <w:p w:rsidR="00DA7393" w:rsidRDefault="003B4520">
            <w:pPr>
              <w:adjustRightInd w:val="0"/>
              <w:snapToGrid w:val="0"/>
              <w:ind w:right="-50"/>
              <w:rPr>
                <w:rFonts w:ascii="宋体" w:eastAsia="宋体" w:hAnsi="宋体" w:cs="宋体"/>
                <w:sz w:val="20"/>
                <w:szCs w:val="20"/>
                <w:lang w:val="zh-Hans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>掌握信息化教学设计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/>
              </w:rPr>
              <w:t>的过程；</w:t>
            </w:r>
          </w:p>
          <w:p w:rsidR="00DA7393" w:rsidRDefault="003B4520">
            <w:pPr>
              <w:adjustRightInd w:val="0"/>
              <w:snapToGrid w:val="0"/>
              <w:ind w:right="-50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思政目标</w:t>
            </w:r>
            <w:proofErr w:type="gramEnd"/>
          </w:p>
          <w:p w:rsidR="00DA7393" w:rsidRDefault="003B4520">
            <w:pPr>
              <w:adjustRightInd w:val="0"/>
              <w:snapToGrid w:val="0"/>
              <w:ind w:right="-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先通过提问简要回顾一下第一单元的内容，接着开始第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单元的讲授，通过提问、幻灯片展示、讨论等方式介绍信息化教学的基本概念和理论等。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pStyle w:val="A5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eastAsia="宋体" w:hAnsi="宋体" w:cs="宋体"/>
                <w:sz w:val="20"/>
                <w:szCs w:val="20"/>
                <w:lang w:val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Hans"/>
              </w:rPr>
              <w:t>理解教学设计的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/>
              </w:rPr>
              <w:t>A</w:t>
            </w:r>
            <w:r>
              <w:rPr>
                <w:rFonts w:ascii="宋体" w:eastAsia="PMingLiU" w:hAnsi="宋体" w:cs="宋体"/>
                <w:sz w:val="20"/>
                <w:szCs w:val="20"/>
                <w:lang w:val="zh-Hans" w:eastAsia="zh-TW"/>
              </w:rPr>
              <w:t>SSURE</w:t>
            </w:r>
            <w:r>
              <w:rPr>
                <w:rFonts w:ascii="宋体" w:eastAsiaTheme="minorEastAsia" w:hAnsi="宋体" w:cs="宋体" w:hint="eastAsia"/>
                <w:sz w:val="20"/>
                <w:szCs w:val="20"/>
                <w:lang w:val="zh-Hans"/>
              </w:rPr>
              <w:t>模式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/>
              </w:rPr>
              <w:t>；</w:t>
            </w:r>
          </w:p>
          <w:p w:rsidR="00DA7393" w:rsidRDefault="003B452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 xml:space="preserve">2.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>掌握信息化教学设计过程的基本要素。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复习第一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单元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内容：</w:t>
            </w:r>
            <w:r>
              <w:rPr>
                <w:rFonts w:asciiTheme="minorEastAsia" w:hAnsiTheme="minorEastAsia"/>
                <w:kern w:val="0"/>
                <w:szCs w:val="21"/>
              </w:rPr>
              <w:t>5’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Theme="minorEastAsia" w:eastAsiaTheme="minorEastAsia" w:hAnsiTheme="minorEastAsia" w:cs="Times New Roman"/>
                <w:color w:val="auto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教学设计概论</w:t>
            </w:r>
            <w:r>
              <w:rPr>
                <w:rFonts w:asciiTheme="minorEastAsia" w:eastAsiaTheme="minorEastAsia" w:hAnsiTheme="minorEastAsia" w:cs="Times New Roman"/>
                <w:color w:val="auto"/>
                <w:kern w:val="0"/>
              </w:rPr>
              <w:t>20’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Theme="minorEastAsia" w:eastAsiaTheme="minorEastAsia" w:hAnsiTheme="minorEastAsia" w:cs="Times New Roman"/>
                <w:color w:val="auto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信息化教学设计</w:t>
            </w:r>
            <w:r>
              <w:rPr>
                <w:rFonts w:asciiTheme="minorEastAsia" w:eastAsiaTheme="minorEastAsia" w:hAnsiTheme="minorEastAsia" w:cs="Times New Roman"/>
                <w:color w:val="auto"/>
                <w:kern w:val="0"/>
              </w:rPr>
              <w:t>30’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Theme="minorEastAsia" w:eastAsiaTheme="minorEastAsia" w:hAnsiTheme="minorEastAsia" w:cs="Times New Roman"/>
                <w:color w:val="auto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0"/>
              </w:rPr>
              <w:t>教学设计的新进展：信息技术与课程整合</w:t>
            </w:r>
            <w:r>
              <w:rPr>
                <w:rFonts w:asciiTheme="minorEastAsia" w:eastAsiaTheme="minorEastAsia" w:hAnsiTheme="minorEastAsia" w:cs="Times New Roman"/>
                <w:color w:val="auto"/>
                <w:kern w:val="0"/>
              </w:rPr>
              <w:t>15’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-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讨论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总结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/>
                <w:kern w:val="0"/>
                <w:szCs w:val="21"/>
              </w:rPr>
              <w:t>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1305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谈谈如何进行信息化的教学设计？</w:t>
            </w:r>
          </w:p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预习第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3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3" name="图片 3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信息化教学评价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="Arial Unicode MS" w:eastAsia="Times New Roman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1.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了解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教学评价的概念、功能与类型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2.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知道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信息化教学评价与传统教学评价的区别以及信息化教学评价的原则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3.掌握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Hans" w:eastAsia="zh-Hans"/>
              </w:rPr>
              <w:t>信息化教学评价的方法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先通过提问简要回顾一下第二单元的内容，接着开始第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展示、讨论等方式介绍信息化教学教学评价的基本概念和理论等。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ind w:right="-50"/>
              <w:rPr>
                <w:rFonts w:ascii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理解教学评价的类型；</w:t>
            </w:r>
          </w:p>
          <w:p w:rsidR="00DA7393" w:rsidRDefault="003B4520">
            <w:pPr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2</w:t>
            </w:r>
            <w:r>
              <w:rPr>
                <w:rFonts w:asciiTheme="minorEastAsia" w:hAnsiTheme="minorEastAsia"/>
                <w:bCs/>
                <w:szCs w:val="21"/>
                <w:lang w:eastAsia="zh-Hans"/>
              </w:rPr>
              <w:t>.</w:t>
            </w: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掌握信息化教学评价的方法。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教学评价的概念、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功能与类型</w:t>
            </w:r>
            <w:r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信息化教学评价与传统教学评价的区别以及信息化教学评价的原则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20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 xml:space="preserve">-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Hans" w:eastAsia="zh-Hans"/>
              </w:rPr>
              <w:t>信息化教学评价的方法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25’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-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讨论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请结合自己的实际情况，谈谈教学评价的量规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复习信息化教学评价方式：学习档案</w:t>
            </w:r>
            <w:r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学习契约</w:t>
            </w:r>
            <w:r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概念地图</w:t>
            </w:r>
            <w:r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绩效评估以及量规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使用一种你感兴趣的信息化教学设备，录制成微课。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预习第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p w:rsidR="00DA7393" w:rsidRDefault="00DA7393"/>
    <w:p w:rsidR="00DA7393" w:rsidRDefault="00DA7393"/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4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微课的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制作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="Arial Unicode MS" w:eastAsia="Times New Roman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了解微课的含义与特点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理解微课的的应用方式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掌握微课制作的流程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单元的内容，接着开始第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展示、讨论等方式介绍微课的含义与特点等。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ind w:right="-50"/>
              <w:rPr>
                <w:rFonts w:ascii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szCs w:val="21"/>
                <w:lang w:val="zh-Hans" w:eastAsia="zh-Hans"/>
              </w:rPr>
              <w:t>微课的制作流程；</w:t>
            </w:r>
          </w:p>
          <w:p w:rsidR="00DA7393" w:rsidRDefault="003B4520">
            <w:pPr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2</w:t>
            </w:r>
            <w:r>
              <w:rPr>
                <w:rFonts w:asciiTheme="minorEastAsia" w:hAnsiTheme="minorEastAsia"/>
                <w:bCs/>
                <w:szCs w:val="21"/>
                <w:lang w:eastAsia="zh-Hans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微课在教育中的应用方式。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proofErr w:type="gramStart"/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微课的</w:t>
            </w:r>
            <w:proofErr w:type="gramEnd"/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含义与特点</w:t>
            </w:r>
            <w:r>
              <w:rPr>
                <w:rFonts w:ascii="宋体" w:eastAsiaTheme="minorEastAsia" w:hAnsi="宋体" w:cs="宋体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hAnsi="宋体" w:cs="宋体" w:hint="eastAsia"/>
                <w:lang w:val="zh-Hans" w:eastAsia="zh-Hans"/>
              </w:rPr>
              <w:t>微课的的应用方式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1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0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lang w:val="zh-Hans" w:eastAsia="zh-Hans"/>
              </w:rPr>
              <w:t>微课制作的流程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25’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-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讨论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通过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观看微课视频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，对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微课做出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评价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复习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微课制作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的流程；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使用一种你感兴趣的信息化教学设备，以小组为单位录制成微课。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预习第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p w:rsidR="00DA7393" w:rsidRDefault="00DA7393"/>
    <w:p w:rsidR="00DA7393" w:rsidRDefault="00DA7393"/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5" name="图片 5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问卷调查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="Arial Unicode MS" w:eastAsia="Times New Roman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1.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了解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问卷调查的含义、目标与类型；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掌握问卷调查的结构，利用问卷星进行设计；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理解如何进行有效地问卷设计</w:t>
            </w:r>
            <w:r>
              <w:rPr>
                <w:rFonts w:ascii="宋体" w:eastAsiaTheme="minorEastAsia" w:hAnsi="宋体" w:cs="宋体" w:hint="eastAsia"/>
                <w:kern w:val="0"/>
                <w:sz w:val="20"/>
                <w:szCs w:val="20"/>
                <w:lang w:val="zh-Hans"/>
              </w:rPr>
              <w:t>。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单元的内容，接着开始第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展示、讨论等方式介绍问卷调查的基本概念和理论等。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利用问卷星平台设计一份有效地中小学英语问卷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问卷调查的含义、目标与类型</w:t>
            </w:r>
            <w:r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问卷调查的结构，利用问卷星进行设计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20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Hans" w:eastAsia="zh-Hans"/>
              </w:rPr>
              <w:t>利用问卷星平台设计一份有效地中小学英语问卷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30’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-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讨论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ind w:left="-50" w:right="-50"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如何进行有效地问卷设计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5’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复习问卷调查的结构，利用问卷星进行中小学英语教学的设计。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预习第</w:t>
            </w:r>
            <w:r>
              <w:rPr>
                <w:rFonts w:ascii="仿宋_GB2312" w:eastAsia="仿宋_GB2312" w:hAnsi="宋体"/>
                <w:bCs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p w:rsidR="00DA7393" w:rsidRDefault="00DA7393"/>
    <w:p w:rsidR="00DA7393" w:rsidRDefault="00DA7393"/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6" name="图片 6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6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Microsoft Word</w:t>
            </w:r>
            <w:r>
              <w:rPr>
                <w:rFonts w:asciiTheme="minorEastAsia" w:hAnsiTheme="minorEastAsia" w:hint="eastAsia"/>
                <w:bCs/>
                <w:szCs w:val="21"/>
              </w:rPr>
              <w:t>的高级功能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="Arial Unicode MS" w:eastAsia="Times New Roman" w:hAns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了解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word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高级功能中的论文目录、页码、电子签名以及页眉的知识；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Theme="minorEastAsia" w:hAnsi="宋体" w:cs="宋体" w:hint="eastAsia"/>
                <w:sz w:val="20"/>
                <w:szCs w:val="20"/>
                <w:lang w:val="zh-Hans" w:eastAsia="zh-Hans"/>
              </w:rPr>
              <w:t>掌握论文目录生成的步骤以及页眉的制作；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掌握论文中的页码以及电子签名的制作；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单元的内容，接着开始第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展示、讨论等方式介绍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lang w:val="zh-Hans" w:eastAsia="zh-Hans"/>
              </w:rPr>
              <w:t>Microsoft Word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的高级功能的知识。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如何快速有效地制作论文中的目录、页码、电子签名以及页眉。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-word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高级功能中的论文目录、页码、电子签名以及页眉的知识</w:t>
            </w:r>
            <w:r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10’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论文目录生成的步骤以及页眉的制作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2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5’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 xml:space="preserve">-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Hans" w:eastAsia="zh-Hans"/>
              </w:rPr>
              <w:t>论文中的页码以及电子签名的制作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25’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-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讨论</w:t>
            </w:r>
            <w:r>
              <w:rPr>
                <w:rFonts w:ascii="宋体" w:eastAsia="宋体" w:hAnsi="宋体"/>
                <w:kern w:val="0"/>
                <w:szCs w:val="21"/>
              </w:rPr>
              <w:t>20’</w:t>
            </w:r>
          </w:p>
          <w:p w:rsidR="00DA7393" w:rsidRDefault="003B4520">
            <w:pPr>
              <w:ind w:left="-50" w:right="-50"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请结合自己的实际情况，谈谈论文目录、页码、电子签名以及页眉的制作中碰到的问题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5’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找一篇没有目录、页码、电子签名以及页眉的论文，为其添加相应的目录、页码、电子签名以及页眉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预习第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p w:rsidR="00DA7393" w:rsidRDefault="00DA7393"/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7" name="图片 7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7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现代教学媒体与应用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了解各种教育教学媒体的一般概念</w:t>
            </w:r>
            <w:r>
              <w:rPr>
                <w:rFonts w:ascii="MS Mincho" w:eastAsia="MS Mincho" w:hAnsi="MS Mincho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功能和特点；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知道各种教育教学媒体的基本知识与功能；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3.掌握如何在教学中选择合适的教学媒体；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单元的内容，接着开始第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单元的讲授，通过提问、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展示、讨论等方式介绍各种教育教学媒体的一般概念和特点等。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ind w:right="-50"/>
              <w:rPr>
                <w:rFonts w:ascii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视听媒体在教学中的应用；</w:t>
            </w:r>
          </w:p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2</w:t>
            </w:r>
            <w:r>
              <w:rPr>
                <w:rFonts w:asciiTheme="minorEastAsia" w:hAnsiTheme="minorEastAsia"/>
                <w:bCs/>
                <w:szCs w:val="21"/>
                <w:lang w:eastAsia="zh-Hans"/>
              </w:rPr>
              <w:t>.</w:t>
            </w: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新媒体技术在现代教育技术中的应用。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各种教育教学媒体的一般概念</w:t>
            </w:r>
            <w:r>
              <w:rPr>
                <w:rFonts w:ascii="MS Mincho" w:eastAsia="MS Mincho" w:hAnsi="MS Mincho" w:cs="Times New Roman" w:hint="eastAsia"/>
                <w:color w:val="auto"/>
                <w:kern w:val="0"/>
              </w:rPr>
              <w:t>、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功能和特点</w:t>
            </w:r>
            <w:r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视听媒体在教学中的应用</w:t>
            </w: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20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Hans" w:eastAsia="zh-Hans"/>
              </w:rPr>
              <w:t>新媒体技术在现代教育技术中的应用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25’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-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讨论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5’</w:t>
            </w:r>
          </w:p>
          <w:p w:rsidR="00DA7393" w:rsidRDefault="003B4520">
            <w:pPr>
              <w:ind w:left="-50" w:right="-50"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请结合自己的实际情况，谈谈教学媒体的选择。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5’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讲课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-</w:t>
            </w:r>
            <w:r>
              <w:rPr>
                <w:rFonts w:asciiTheme="minorEastAsia" w:hAnsiTheme="minorEastAsia" w:hint="eastAsia"/>
                <w:bCs/>
                <w:szCs w:val="21"/>
              </w:rPr>
              <w:t>复习视听媒体以及新媒体在教学中的应用。</w:t>
            </w:r>
          </w:p>
          <w:p w:rsidR="00DA7393" w:rsidRDefault="003B452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-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准备微课小组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汇报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p w:rsidR="00DA7393" w:rsidRDefault="00DA7393"/>
    <w:p w:rsidR="00DA7393" w:rsidRDefault="00DA7393"/>
    <w:p w:rsidR="00DA7393" w:rsidRDefault="003B4520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2               </w:t>
      </w:r>
      <w:r>
        <w:rPr>
          <w:rFonts w:ascii="仿宋_GB2312" w:eastAsia="仿宋_GB2312" w:hAnsi="宋体" w:hint="eastAsia"/>
          <w:sz w:val="24"/>
        </w:rPr>
        <w:t>教案撰写人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B4520">
        <w:rPr>
          <w:rFonts w:ascii="宋体" w:eastAsia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18D3400" wp14:editId="5110CD46">
            <wp:extent cx="1000125" cy="295275"/>
            <wp:effectExtent l="0" t="0" r="0" b="0"/>
            <wp:docPr id="8" name="图片 8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DA739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微课小组</w:t>
            </w:r>
            <w:proofErr w:type="gramEnd"/>
            <w:r>
              <w:rPr>
                <w:rFonts w:asciiTheme="minorEastAsia" w:hAnsiTheme="minorEastAsia" w:hint="eastAsia"/>
                <w:bCs/>
                <w:szCs w:val="21"/>
              </w:rPr>
              <w:t>汇报以及复习</w:t>
            </w:r>
          </w:p>
        </w:tc>
      </w:tr>
      <w:tr w:rsidR="00DA739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A7393" w:rsidRDefault="003B4520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.</w:t>
            </w:r>
            <w:r>
              <w:rPr>
                <w:rFonts w:asciiTheme="minorEastAsia" w:hAnsiTheme="minorEastAsia" w:hint="eastAsia"/>
                <w:bCs/>
                <w:szCs w:val="21"/>
              </w:rPr>
              <w:t>知道本书所学的主要知识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asciiTheme="minorEastAsia" w:hAnsiTheme="minorEastAsia" w:cs="Arial Unicode MS"/>
                <w:color w:val="000000"/>
                <w:szCs w:val="21"/>
                <w:u w:color="000000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  <w:u w:color="000000"/>
                <w:lang w:val="zh-Hans" w:eastAsia="zh-Hans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Cs w:val="21"/>
                <w:u w:color="000000"/>
                <w:lang w:val="zh-Hans" w:eastAsia="zh-Hans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szCs w:val="21"/>
                <w:u w:color="000000"/>
                <w:lang w:val="zh-Hans" w:eastAsia="zh-Hans"/>
              </w:rPr>
              <w:t>掌握微课制作的方法</w:t>
            </w:r>
          </w:p>
          <w:p w:rsidR="00DA7393" w:rsidRDefault="003B45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  <w:u w:color="000000"/>
                <w:lang w:val="zh-Hans" w:eastAsia="zh-Hans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Cs w:val="21"/>
                <w:u w:color="000000"/>
                <w:lang w:val="zh-Hans" w:eastAsia="zh-Hans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szCs w:val="21"/>
                <w:u w:color="000000"/>
                <w:lang w:val="zh-Hans" w:eastAsia="zh-Hans"/>
              </w:rPr>
              <w:t>理解小组活动的分工与团队精神</w:t>
            </w:r>
            <w:r>
              <w:rPr>
                <w:rFonts w:asciiTheme="minorEastAsia" w:hAnsiTheme="minorEastAsia" w:cs="宋体"/>
                <w:color w:val="000000"/>
                <w:szCs w:val="21"/>
                <w:u w:color="000000"/>
                <w:lang w:val="zh-Hans" w:eastAsia="zh-Hans"/>
              </w:rPr>
              <w:t>；</w:t>
            </w:r>
          </w:p>
        </w:tc>
      </w:tr>
      <w:tr w:rsidR="00DA739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A7393" w:rsidRDefault="003B452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Hans" w:eastAsia="zh-Hans"/>
              </w:rPr>
              <w:t>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先通过提问简要回顾一下第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单元的内容，接着开始本节课的内容，通过提问、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Hans" w:eastAsia="zh-Hans"/>
              </w:rPr>
              <w:t>展示、讨论等方式让学生展示自己的成果，复习巩固所学的知识。</w:t>
            </w:r>
          </w:p>
        </w:tc>
      </w:tr>
      <w:tr w:rsidR="00DA739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A7393" w:rsidRDefault="003B452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A7393" w:rsidRDefault="003B4520">
            <w:pPr>
              <w:ind w:right="-50"/>
              <w:rPr>
                <w:rFonts w:ascii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1.</w:t>
            </w:r>
            <w:r>
              <w:rPr>
                <w:rFonts w:ascii="宋体" w:hAnsi="宋体" w:cs="宋体" w:hint="eastAsia"/>
                <w:sz w:val="20"/>
                <w:szCs w:val="20"/>
                <w:lang w:val="zh-Hans" w:eastAsia="zh-Hans"/>
              </w:rPr>
              <w:t>掌握微课小组汇报的技巧；</w:t>
            </w:r>
          </w:p>
          <w:p w:rsidR="00DA7393" w:rsidRDefault="003B4520">
            <w:pPr>
              <w:rPr>
                <w:rFonts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2</w:t>
            </w:r>
            <w:r>
              <w:rPr>
                <w:rFonts w:asciiTheme="minorEastAsia" w:hAnsiTheme="minorEastAsia"/>
                <w:bCs/>
                <w:szCs w:val="21"/>
                <w:lang w:eastAsia="zh-Hans"/>
              </w:rPr>
              <w:t>.</w:t>
            </w:r>
            <w:r>
              <w:rPr>
                <w:rFonts w:asciiTheme="minorEastAsia" w:hAnsiTheme="minorEastAsia" w:hint="eastAsia"/>
                <w:bCs/>
                <w:szCs w:val="21"/>
                <w:lang w:eastAsia="zh-Hans"/>
              </w:rPr>
              <w:t>理解本书所学的重要知识。</w:t>
            </w:r>
          </w:p>
        </w:tc>
      </w:tr>
      <w:tr w:rsidR="00DA7393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DA7393" w:rsidRDefault="003B452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A7393">
        <w:trPr>
          <w:cantSplit/>
          <w:trHeight w:val="2505"/>
          <w:jc w:val="center"/>
        </w:trPr>
        <w:tc>
          <w:tcPr>
            <w:tcW w:w="6577" w:type="dxa"/>
            <w:gridSpan w:val="2"/>
            <w:vAlign w:val="center"/>
          </w:tcPr>
          <w:p w:rsidR="00DA7393" w:rsidRDefault="003B4520">
            <w:pPr>
              <w:ind w:right="-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-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复习第</w:t>
            </w: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单元内容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proofErr w:type="gramStart"/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微课小组</w:t>
            </w:r>
            <w:proofErr w:type="gramEnd"/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汇报展示</w:t>
            </w:r>
            <w:r>
              <w:rPr>
                <w:rFonts w:ascii="宋体" w:eastAsiaTheme="minorEastAsia" w:hAnsi="宋体" w:cs="宋体"/>
                <w:sz w:val="20"/>
                <w:szCs w:val="20"/>
                <w:lang w:val="zh-Hans" w:eastAsia="zh-Hans"/>
              </w:rP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60’</w:t>
            </w:r>
          </w:p>
          <w:p w:rsidR="00DA7393" w:rsidRDefault="003B4520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rPr>
                <w:rFonts w:ascii="宋体" w:eastAsia="宋体" w:hAnsi="宋体" w:cs="Times New Roman"/>
                <w:color w:val="auto"/>
                <w:kern w:val="0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 w:eastAsia="zh-Hans"/>
              </w:rPr>
              <w:t>复习本书所学的重要知识点</w:t>
            </w:r>
            <w:r>
              <w:t xml:space="preserve"> </w:t>
            </w:r>
            <w:r>
              <w:rPr>
                <w:rFonts w:ascii="宋体" w:eastAsia="宋体" w:hAnsi="宋体" w:cs="Times New Roman"/>
                <w:color w:val="auto"/>
                <w:kern w:val="0"/>
              </w:rPr>
              <w:t>15’</w:t>
            </w:r>
          </w:p>
          <w:p w:rsidR="00DA7393" w:rsidRDefault="003B4520">
            <w:pPr>
              <w:ind w:left="-50" w:right="-5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/>
                <w:kern w:val="0"/>
                <w:szCs w:val="21"/>
              </w:rPr>
              <w:t>’</w:t>
            </w:r>
          </w:p>
          <w:p w:rsidR="00DA7393" w:rsidRDefault="00DA739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 xml:space="preserve">; </w:t>
            </w:r>
          </w:p>
          <w:p w:rsidR="00DA7393" w:rsidRDefault="003B4520">
            <w:pPr>
              <w:ind w:leftChars="27" w:left="57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多媒体课件</w:t>
            </w:r>
            <w:r>
              <w:rPr>
                <w:rFonts w:hint="eastAsia"/>
                <w:szCs w:val="21"/>
              </w:rPr>
              <w:t>.</w:t>
            </w: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A7393" w:rsidRDefault="003B452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DA7393" w:rsidRDefault="003B452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复习本书所学的重要知识点</w:t>
            </w:r>
          </w:p>
          <w:p w:rsidR="00DA7393" w:rsidRDefault="00DA739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A739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A7393" w:rsidRDefault="003B45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A7393" w:rsidRDefault="00DA739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A7393" w:rsidRDefault="00DA7393"/>
    <w:sectPr w:rsidR="00DA7393">
      <w:headerReference w:type="default" r:id="rId10"/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4520">
      <w:r>
        <w:separator/>
      </w:r>
    </w:p>
  </w:endnote>
  <w:endnote w:type="continuationSeparator" w:id="0">
    <w:p w:rsidR="00000000" w:rsidRDefault="003B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3" w:rsidRDefault="003B4520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DA7393" w:rsidRDefault="00DA73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235323"/>
      <w:docPartObj>
        <w:docPartGallery w:val="AutoText"/>
      </w:docPartObj>
    </w:sdtPr>
    <w:sdtEndPr/>
    <w:sdtContent>
      <w:p w:rsidR="00DA7393" w:rsidRDefault="003B45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4520">
          <w:rPr>
            <w:noProof/>
            <w:lang w:val="zh-CN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:rsidR="00DA7393" w:rsidRDefault="00DA73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4520">
      <w:r>
        <w:separator/>
      </w:r>
    </w:p>
  </w:footnote>
  <w:footnote w:type="continuationSeparator" w:id="0">
    <w:p w:rsidR="00000000" w:rsidRDefault="003B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3" w:rsidRDefault="003B4520">
    <w:pPr>
      <w:jc w:val="left"/>
      <w:rPr>
        <w:rFonts w:ascii="宋体" w:eastAsia="宋体" w:hAnsi="宋体"/>
        <w:spacing w:val="20"/>
        <w:sz w:val="24"/>
        <w:szCs w:val="24"/>
      </w:rPr>
    </w:pPr>
    <w:r>
      <w:rPr>
        <w:rFonts w:ascii="宋体" w:eastAsia="宋体" w:hAnsi="宋体" w:hint="eastAsia"/>
        <w:spacing w:val="20"/>
        <w:sz w:val="24"/>
        <w:szCs w:val="24"/>
      </w:rPr>
      <w:t>SJQU-</w:t>
    </w:r>
    <w:r>
      <w:rPr>
        <w:rFonts w:ascii="宋体" w:eastAsia="宋体" w:hAnsi="宋体"/>
        <w:spacing w:val="20"/>
        <w:sz w:val="24"/>
        <w:szCs w:val="24"/>
      </w:rPr>
      <w:t>Q</w:t>
    </w:r>
    <w:r>
      <w:rPr>
        <w:rFonts w:ascii="宋体" w:eastAsia="宋体" w:hAnsi="宋体" w:hint="eastAsia"/>
        <w:spacing w:val="20"/>
        <w:sz w:val="24"/>
        <w:szCs w:val="24"/>
      </w:rPr>
      <w:t>R-JW-</w:t>
    </w:r>
    <w:r>
      <w:rPr>
        <w:rFonts w:ascii="宋体" w:eastAsia="宋体" w:hAnsi="宋体"/>
        <w:spacing w:val="20"/>
        <w:sz w:val="24"/>
        <w:szCs w:val="24"/>
      </w:rPr>
      <w:t>0</w:t>
    </w:r>
    <w:r>
      <w:rPr>
        <w:rFonts w:ascii="宋体" w:eastAsia="宋体" w:hAnsi="宋体" w:hint="eastAsia"/>
        <w:spacing w:val="20"/>
        <w:sz w:val="24"/>
        <w:szCs w:val="24"/>
      </w:rPr>
      <w:t>13</w:t>
    </w:r>
    <w:r>
      <w:rPr>
        <w:rFonts w:ascii="宋体" w:eastAsia="宋体" w:hAnsi="宋体" w:hint="eastAsia"/>
        <w:spacing w:val="20"/>
        <w:sz w:val="24"/>
        <w:szCs w:val="24"/>
      </w:rPr>
      <w:t>（</w:t>
    </w:r>
    <w:r>
      <w:rPr>
        <w:rFonts w:ascii="宋体" w:eastAsia="宋体" w:hAnsi="宋体" w:hint="eastAsia"/>
        <w:spacing w:val="20"/>
        <w:sz w:val="24"/>
        <w:szCs w:val="24"/>
      </w:rPr>
      <w:t>A</w:t>
    </w:r>
    <w:r>
      <w:rPr>
        <w:rFonts w:ascii="宋体" w:eastAsia="宋体" w:hAnsi="宋体"/>
        <w:spacing w:val="20"/>
        <w:sz w:val="24"/>
        <w:szCs w:val="24"/>
      </w:rPr>
      <w:t>0</w:t>
    </w:r>
    <w:r>
      <w:rPr>
        <w:rFonts w:ascii="宋体" w:eastAsia="宋体" w:hAnsi="宋体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666E"/>
    <w:multiLevelType w:val="multilevel"/>
    <w:tmpl w:val="4A1C666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26345"/>
    <w:multiLevelType w:val="multilevel"/>
    <w:tmpl w:val="6BB263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C"/>
    <w:rsid w:val="000216CC"/>
    <w:rsid w:val="000641D3"/>
    <w:rsid w:val="001257C5"/>
    <w:rsid w:val="0014074A"/>
    <w:rsid w:val="00163CB0"/>
    <w:rsid w:val="001A75A6"/>
    <w:rsid w:val="001E7BC3"/>
    <w:rsid w:val="001E7D36"/>
    <w:rsid w:val="001F1028"/>
    <w:rsid w:val="002157C5"/>
    <w:rsid w:val="00283326"/>
    <w:rsid w:val="002E2F80"/>
    <w:rsid w:val="00331E25"/>
    <w:rsid w:val="003B4520"/>
    <w:rsid w:val="003F7B86"/>
    <w:rsid w:val="00437713"/>
    <w:rsid w:val="004A6BD0"/>
    <w:rsid w:val="004B311F"/>
    <w:rsid w:val="004F1E27"/>
    <w:rsid w:val="004F4AA5"/>
    <w:rsid w:val="005142BB"/>
    <w:rsid w:val="00525EB5"/>
    <w:rsid w:val="00543FE5"/>
    <w:rsid w:val="0055605B"/>
    <w:rsid w:val="005874CC"/>
    <w:rsid w:val="005C7DAD"/>
    <w:rsid w:val="005D3326"/>
    <w:rsid w:val="005F188C"/>
    <w:rsid w:val="00615ED9"/>
    <w:rsid w:val="00690821"/>
    <w:rsid w:val="006C4F7E"/>
    <w:rsid w:val="006D2919"/>
    <w:rsid w:val="007129E0"/>
    <w:rsid w:val="00720B27"/>
    <w:rsid w:val="00735841"/>
    <w:rsid w:val="007555CE"/>
    <w:rsid w:val="007830D2"/>
    <w:rsid w:val="00800989"/>
    <w:rsid w:val="00807A4B"/>
    <w:rsid w:val="00831E73"/>
    <w:rsid w:val="008524AA"/>
    <w:rsid w:val="00861696"/>
    <w:rsid w:val="00885268"/>
    <w:rsid w:val="008D0A15"/>
    <w:rsid w:val="008D7776"/>
    <w:rsid w:val="008F066A"/>
    <w:rsid w:val="00903E7C"/>
    <w:rsid w:val="009253C6"/>
    <w:rsid w:val="00932BCD"/>
    <w:rsid w:val="00976D8C"/>
    <w:rsid w:val="00A14E1E"/>
    <w:rsid w:val="00A5472C"/>
    <w:rsid w:val="00A60ED4"/>
    <w:rsid w:val="00A7646C"/>
    <w:rsid w:val="00B1510E"/>
    <w:rsid w:val="00B21C14"/>
    <w:rsid w:val="00B37660"/>
    <w:rsid w:val="00B73BA9"/>
    <w:rsid w:val="00B92207"/>
    <w:rsid w:val="00BD7316"/>
    <w:rsid w:val="00BE6D4C"/>
    <w:rsid w:val="00C036CF"/>
    <w:rsid w:val="00C20488"/>
    <w:rsid w:val="00CA47E9"/>
    <w:rsid w:val="00CB6D3A"/>
    <w:rsid w:val="00CC2339"/>
    <w:rsid w:val="00CE7393"/>
    <w:rsid w:val="00D013D4"/>
    <w:rsid w:val="00D24E53"/>
    <w:rsid w:val="00D27419"/>
    <w:rsid w:val="00D277CA"/>
    <w:rsid w:val="00D94F74"/>
    <w:rsid w:val="00DA7393"/>
    <w:rsid w:val="00DB0E64"/>
    <w:rsid w:val="00DC5FE3"/>
    <w:rsid w:val="00DD6204"/>
    <w:rsid w:val="00E243BA"/>
    <w:rsid w:val="00E51BC2"/>
    <w:rsid w:val="00E67B4E"/>
    <w:rsid w:val="00EF0514"/>
    <w:rsid w:val="00F54BE3"/>
    <w:rsid w:val="00F64D99"/>
    <w:rsid w:val="00F65D79"/>
    <w:rsid w:val="00F95FB5"/>
    <w:rsid w:val="00F967D5"/>
    <w:rsid w:val="00FA10FC"/>
    <w:rsid w:val="00FC7192"/>
    <w:rsid w:val="00FD2751"/>
    <w:rsid w:val="00FE3917"/>
    <w:rsid w:val="0F617E76"/>
    <w:rsid w:val="19E5017C"/>
    <w:rsid w:val="38AD1AC3"/>
    <w:rsid w:val="39D01858"/>
    <w:rsid w:val="47F11949"/>
    <w:rsid w:val="62EC1FA2"/>
    <w:rsid w:val="658B4302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rsid w:val="003B4520"/>
    <w:rPr>
      <w:sz w:val="18"/>
      <w:szCs w:val="18"/>
    </w:rPr>
  </w:style>
  <w:style w:type="character" w:customStyle="1" w:styleId="Char1">
    <w:name w:val="批注框文本 Char"/>
    <w:basedOn w:val="a0"/>
    <w:link w:val="a7"/>
    <w:rsid w:val="003B45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rsid w:val="003B4520"/>
    <w:rPr>
      <w:sz w:val="18"/>
      <w:szCs w:val="18"/>
    </w:rPr>
  </w:style>
  <w:style w:type="character" w:customStyle="1" w:styleId="Char1">
    <w:name w:val="批注框文本 Char"/>
    <w:basedOn w:val="a0"/>
    <w:link w:val="a7"/>
    <w:rsid w:val="003B45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2892</Words>
  <Characters>1110</Characters>
  <Application>Microsoft Office Word</Application>
  <DocSecurity>0</DocSecurity>
  <Lines>9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AutoBVT</cp:lastModifiedBy>
  <cp:revision>78</cp:revision>
  <dcterms:created xsi:type="dcterms:W3CDTF">2014-10-29T12:08:00Z</dcterms:created>
  <dcterms:modified xsi:type="dcterms:W3CDTF">2021-09-07T04:29:00Z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B5524FBB4EDE4870B7DE4B922B437AEE</vt:lpwstr>
  </property>
</Properties>
</file>