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93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410"/>
        <w:gridCol w:w="1205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2020399</w:t>
            </w:r>
          </w:p>
        </w:tc>
        <w:tc>
          <w:tcPr>
            <w:tcW w:w="12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德语视听说（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杭贝蒂</w:t>
            </w:r>
          </w:p>
        </w:tc>
        <w:tc>
          <w:tcPr>
            <w:tcW w:w="12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"http://mail.gench.edu.cn/jy3/read/../compose/main.jsp?urlfrom=../read/read.jsp?offset=19&amp;mid=ANgAAwC0AK6NGP6rwMJyPKpP&amp;sid=a0pAr7z8I654h4p7gEBHv5VlDNxngT3y&amp;fid=1&amp;fr=folder1&amp;sid=a0pAr7z8I654h4p7gEBHv5VlDNxngT3y&amp;to=14083@gench.edu.cn" \o "给他写信" </w:instrTex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17100 </w:t>
            </w:r>
            <w:r>
              <w:rPr>
                <w:rStyle w:val="6"/>
                <w:rFonts w:ascii="宋体" w:hAnsi="宋体" w:eastAsia="宋体" w:cs="宋体"/>
                <w:sz w:val="21"/>
                <w:szCs w:val="21"/>
              </w:rPr>
              <w:t>@gench.edu.cn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德语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B1</w:t>
            </w:r>
            <w:r>
              <w:rPr>
                <w:rFonts w:hint="eastAsia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B1</w:t>
            </w:r>
            <w:r>
              <w:rPr>
                <w:rFonts w:hint="eastAsia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-2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2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外国语319，430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 xml:space="preserve">周一，周三  13：00--14：00     </w:t>
            </w: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: </w:t>
            </w:r>
            <w:r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  <w:t>9223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Ansi="黑体" w:eastAsia="黑体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hAnsi="黑体" w:eastAsia="黑体"/>
                <w:kern w:val="0"/>
                <w:sz w:val="21"/>
                <w:szCs w:val="21"/>
                <w:lang w:val="en-US" w:eastAsia="zh-CN"/>
              </w:rPr>
              <w:t>18115303023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《当代大学德语 听说训练1》</w:t>
            </w:r>
            <w:r>
              <w:rPr>
                <w:rFonts w:hint="eastAsia"/>
                <w:color w:val="000000"/>
                <w:sz w:val="20"/>
                <w:szCs w:val="20"/>
              </w:rPr>
              <w:t>主编：梁敏，聂黎曦，外语教学与研究出版社，</w:t>
            </w:r>
            <w:r>
              <w:rPr>
                <w:color w:val="000000"/>
                <w:sz w:val="20"/>
                <w:szCs w:val="20"/>
              </w:rPr>
              <w:t>2004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《当代大学德语 听说训练2》</w:t>
            </w:r>
            <w:r>
              <w:rPr>
                <w:rFonts w:hint="eastAsia"/>
                <w:color w:val="000000"/>
                <w:sz w:val="20"/>
                <w:szCs w:val="20"/>
              </w:rPr>
              <w:t>主编：梁敏，聂黎曦，外语教学与研究出版社，</w:t>
            </w:r>
            <w:r>
              <w:rPr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07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大学德语听力教程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》主编：朱建华，高等教育出版社，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2006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《走遍德国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》主编：（德）阿尔布雷希特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(Albrecht,U.)，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2002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德语听写训练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》主编：江楠生，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2016</w:t>
            </w:r>
          </w:p>
          <w:p>
            <w:pPr>
              <w:snapToGrid w:val="0"/>
              <w:spacing w:line="288" w:lineRule="auto"/>
              <w:ind w:firstLine="200" w:firstLineChars="100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德语教学视频《Extra》《Jojo sucht das Gl</w:t>
            </w:r>
            <w:r>
              <w:rPr>
                <w:rFonts w:hint="default"/>
                <w:color w:val="000000"/>
                <w:sz w:val="20"/>
                <w:szCs w:val="20"/>
                <w:lang w:val="de-DE" w:eastAsia="zh-CN"/>
              </w:rPr>
              <w:t>ü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ck》  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val="de-DE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德语德国纪录片《Deutschland von oben》   《Deutschland von unten 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复习带第三格和第四格的介词；饮食词汇，主题关键词，对话图稿，进行听写训练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复习情态动词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dürfen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sollen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；不定代词，进行听写训练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haben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引导的规则动词完成时；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haben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sein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的过去时；进行听写训练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叙述已经发生的事情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复习介词补足语；节日和庆祝活动的表达，进行听写训练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复习情态动词过去式；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haben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引导的不规则动词的现在完成时，进行听写训练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sein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引导的完成时；可分动词的完成式，进行听写训练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运用有效的复习方法；对第一册教材的知识点进行复习和总结，复习框架结构、连词、命令式、句型结构，进行听写训练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</w:t>
            </w:r>
            <w:r>
              <w:rPr>
                <w:rFonts w:ascii="黑体" w:hAnsi="黑体" w:eastAsia="黑体" w:cs="Arial"/>
                <w:kern w:val="0"/>
                <w:sz w:val="21"/>
                <w:szCs w:val="21"/>
                <w:lang w:eastAsia="zh-CN"/>
              </w:rPr>
              <w:t>wenn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作连词的条件从句和时间从句；描述天气的词汇，进行听写训练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复习第二格及带第二格的介词；身体部位的词汇，进行听写训练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复习形容词变位（第一格、第四格）；描述人物特点；描述衣服和人的外貌，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复习形容词变位（第二格、第三格）；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从句（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dass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从句、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ob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从句）；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复习序数词；日期、颜色表述；带四格的介词；名词四格作说明语，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复习关于健康的表述；代副词；名词短语，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复习过去时态；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weil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da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引导的句子；时间从句，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复习过去时态（不规则动词）；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als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wenn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从句；带第三格介词，</w:t>
            </w:r>
            <w:r>
              <w:rPr>
                <w:rFonts w:hint="eastAsia" w:ascii="黑体" w:hAnsi="黑体" w:eastAsia="黑体" w:cs="Arial"/>
                <w:kern w:val="0"/>
                <w:sz w:val="21"/>
                <w:szCs w:val="21"/>
                <w:lang w:eastAsia="zh-CN"/>
              </w:rPr>
              <w:t>进行听写训练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复习串讲完成式、过去式等重要的知识点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  <w:t>背诵课文和单词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1"/>
                <w:lang w:val="en-US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现场评估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杭贝蒂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2019年2月22日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C692A3E"/>
    <w:rsid w:val="0DB76A4A"/>
    <w:rsid w:val="1869107F"/>
    <w:rsid w:val="199D2E85"/>
    <w:rsid w:val="1B9B294B"/>
    <w:rsid w:val="1D3661DF"/>
    <w:rsid w:val="21B44CC7"/>
    <w:rsid w:val="234C1AF6"/>
    <w:rsid w:val="28DD5655"/>
    <w:rsid w:val="2C091A71"/>
    <w:rsid w:val="2CC131BA"/>
    <w:rsid w:val="2E59298A"/>
    <w:rsid w:val="37E50B00"/>
    <w:rsid w:val="38C3255B"/>
    <w:rsid w:val="3FD72D64"/>
    <w:rsid w:val="46924DF6"/>
    <w:rsid w:val="49DF08B3"/>
    <w:rsid w:val="562431F8"/>
    <w:rsid w:val="5DA373AC"/>
    <w:rsid w:val="65310993"/>
    <w:rsid w:val="6AB16ABE"/>
    <w:rsid w:val="6E256335"/>
    <w:rsid w:val="700912C5"/>
    <w:rsid w:val="74F62C86"/>
    <w:rsid w:val="78E07C29"/>
    <w:rsid w:val="7C9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Bettybunny</cp:lastModifiedBy>
  <cp:lastPrinted>2015-03-18T03:45:00Z</cp:lastPrinted>
  <dcterms:modified xsi:type="dcterms:W3CDTF">2019-02-22T13:09:44Z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