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spacing w:val="20"/>
          <w:sz w:val="24"/>
          <w:szCs w:val="24"/>
        </w:rPr>
      </w:pPr>
      <w:r>
        <w:rPr>
          <w:rFonts w:hint="eastAsia" w:ascii="宋体" w:hAnsi="宋体"/>
          <w:spacing w:val="20"/>
          <w:sz w:val="24"/>
          <w:szCs w:val="24"/>
        </w:rPr>
        <w:t>SJQU-QR-JW-033（A0）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【中日文化对比】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 w:eastAsia="MS Mincho"/>
          <w:b/>
          <w:sz w:val="28"/>
          <w:szCs w:val="30"/>
          <w:lang w:eastAsia="ja-JP"/>
        </w:rPr>
        <w:t>Cultural comparison between China and Japan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/>
          <w:szCs w:val="21"/>
        </w:rPr>
        <w:t>2020304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日语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院定学科知识选修课程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【</w:t>
      </w:r>
      <w:r>
        <w:rPr>
          <w:rFonts w:hint="eastAsia"/>
          <w:bCs/>
          <w:color w:val="000000"/>
          <w:sz w:val="20"/>
          <w:szCs w:val="20"/>
        </w:rPr>
        <w:t>外国语学院日语系</w:t>
      </w:r>
      <w:r>
        <w:rPr>
          <w:rFonts w:hint="eastAsia"/>
          <w:b/>
          <w:bCs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400" w:firstLineChars="200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rFonts w:hint="eastAsia" w:ascii="宋体" w:hAnsi="宋体"/>
          <w:kern w:val="0"/>
          <w:szCs w:val="21"/>
        </w:rPr>
        <w:t>中日跨文化交际实用教程</w:t>
      </w:r>
      <w:r>
        <w:rPr>
          <w:rFonts w:hint="eastAsia"/>
          <w:color w:val="000000"/>
          <w:sz w:val="20"/>
          <w:szCs w:val="20"/>
        </w:rPr>
        <w:t>》</w:t>
      </w:r>
      <w:r>
        <w:rPr>
          <w:rFonts w:hint="eastAsia" w:eastAsiaTheme="minorEastAsia"/>
          <w:color w:val="000000"/>
          <w:sz w:val="20"/>
          <w:szCs w:val="20"/>
          <w:lang w:val="en-GB"/>
        </w:rPr>
        <w:t>张韶岩</w:t>
      </w:r>
      <w:r>
        <w:rPr>
          <w:rFonts w:hint="eastAsia"/>
          <w:color w:val="000000"/>
          <w:sz w:val="20"/>
          <w:szCs w:val="20"/>
        </w:rPr>
        <w:t xml:space="preserve"> 华东理工大学出版社 ISBN978-7-</w:t>
      </w:r>
      <w:r>
        <w:rPr>
          <w:color w:val="000000"/>
          <w:sz w:val="20"/>
          <w:szCs w:val="20"/>
        </w:rPr>
        <w:t>5628</w:t>
      </w:r>
      <w:r>
        <w:rPr>
          <w:rFonts w:hint="eastAsia"/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5820</w:t>
      </w:r>
      <w:r>
        <w:rPr>
          <w:rFonts w:hint="eastAsia"/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1】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《日本人与中国人》陈舜臣 广西师范大学出版社 ISBNISBN978-7-5</w:t>
      </w:r>
      <w:r>
        <w:rPr>
          <w:rFonts w:hint="eastAsia" w:eastAsia="MS Mincho"/>
          <w:color w:val="000000"/>
          <w:sz w:val="20"/>
          <w:szCs w:val="20"/>
        </w:rPr>
        <w:t>6</w:t>
      </w:r>
      <w:r>
        <w:rPr>
          <w:rFonts w:hint="eastAsia"/>
          <w:color w:val="000000"/>
          <w:sz w:val="20"/>
          <w:szCs w:val="20"/>
        </w:rPr>
        <w:t>33-7903-3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>《我看日本30年》马吴生 上海文艺出版社 ISBN978-5321-</w:t>
      </w:r>
      <w:r>
        <w:rPr>
          <w:rFonts w:hint="eastAsia" w:eastAsia="MS Mincho"/>
          <w:color w:val="000000"/>
          <w:sz w:val="20"/>
          <w:szCs w:val="20"/>
        </w:rPr>
        <w:t>64</w:t>
      </w:r>
      <w:r>
        <w:rPr>
          <w:rFonts w:hint="eastAsia"/>
          <w:color w:val="000000"/>
          <w:sz w:val="20"/>
          <w:szCs w:val="20"/>
        </w:rPr>
        <w:t>5</w:t>
      </w:r>
      <w:r>
        <w:rPr>
          <w:rFonts w:hint="eastAsia" w:eastAsia="MS Mincho"/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-71-5158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adjustRightInd w:val="0"/>
        <w:snapToGrid w:val="0"/>
        <w:spacing w:before="156" w:beforeLines="50" w:line="288" w:lineRule="auto"/>
        <w:ind w:firstLine="290" w:firstLineChars="145"/>
        <w:rPr>
          <w:b/>
          <w:color w:val="000000"/>
          <w:sz w:val="24"/>
          <w:szCs w:val="20"/>
        </w:rPr>
      </w:pPr>
      <w:r>
        <w:rPr>
          <w:rFonts w:hint="eastAsia"/>
          <w:color w:val="000000"/>
          <w:sz w:val="20"/>
          <w:szCs w:val="20"/>
        </w:rPr>
        <w:t>本课程是中日两国的文化范畴的比较性研究，包括中日两国的语言习惯、风俗习惯、风土人情、思维方法、行为礼仪等各个方面。日本文化受古代的中国文化的影响颇深，因此日本文化与中国文化比较接近。近代以后，日本文化受欧美文化的影响比较大，所以现代日本人与现代中国人的文化产生了不少异同。本课程根据中日文化的异同作出了一些比较，使学习日语的学生能够了解中日文化的区别，对语言学习有一定的帮助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本课程的教授对象是日语专业的大三学生，因为文化是语言的基础，因此学习中日文化的比较，能够加深对日本的了解、对日语的了解、对日本文化的各个领域的了解，进而提高日语水平。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rFonts w:eastAsiaTheme="minor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建议日语专业本科三年级学生学习本课程</w:t>
      </w:r>
      <w:r>
        <w:rPr>
          <w:color w:val="000000"/>
          <w:sz w:val="20"/>
          <w:szCs w:val="20"/>
        </w:rPr>
        <w:t>。</w:t>
      </w:r>
    </w:p>
    <w:p>
      <w:pPr>
        <w:widowControl/>
        <w:spacing w:before="156" w:beforeLines="50" w:after="156" w:afterLines="50" w:line="288" w:lineRule="auto"/>
        <w:ind w:left="360"/>
        <w:jc w:val="left"/>
        <w:rPr>
          <w:rFonts w:ascii="黑体" w:hAnsi="宋体" w:eastAsia="黑体"/>
          <w:color w:val="FF0000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6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095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</w:p>
        </w:tc>
        <w:tc>
          <w:tcPr>
            <w:tcW w:w="6095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LO111倾听他人意见、尊重他人观点、分析他人需求。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LO112应用书面或口头形式，阐释自己的观点，有效沟通。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LO211能根据需要自己确定学习目标，并设计学习计划。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L0212能搜集、获取达到目标所需要的学习资源，实施学习计划、反思学习计划、持续改进，达到学习目标。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LO311能听懂正常语速下的日语对话，根据语调和重音理解说话者的意图，能听懂语段内容，并提取信息和观点。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LO312掌握正确的发音，能够使用日语进行交流与表达。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LO313掌握日语阅读技能，包括细读、泛读、评读等能力，提高分析归纳、推理检验等逻辑思维能力。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LO314了解日语写作的基础知识，摆脱汉语的思维方式，用地道的日语进行表情达意，具备必要的应用文写作技能。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LO315了解并掌握翻译技巧，了解不同文体的语言特点和翻译方法，能使用中日两种语言进行各种翻译活动。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LO321了解语言学的一般理论，以及语言学研究的发展与现状。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LO322透彻分析日语语素、词汇及语法结构，能对语法现象进行分析归纳与总结。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LO323了解日本文学史上不同时期的重要作家及其代表作品。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LO324具备阅读、欣赏、理解日本文学原著的能力，掌握文学批评的基本知识和方法。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LO331了解日本文化、社会和风土人情，认识中日文化差异。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LO332具有跨文化交际能力，掌握有效的认知、调控、交际策略和跨文化理解能力。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LO341掌握商务相关的基本理论知识，国家对外贸易方针、政策以及具备国际商务实务操作的技能和素质。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LO342能够使用日语语言处理商务活动中的常规业务，能用中日文双语撰写外贸函电，填写国际贸易的单证，起草外贸合同。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L0411遵纪守法：遵守校纪校规，具备法律意识。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L0412 诚实守信：为人诚实，信守承诺，尽职尽责。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LO413爱岗敬业：了解与专业相关的法律法规，充分认识本专业就业岗位在社会经济中的作用和地位，在学习和社会实践中遵守职业规范，具备职业道德操守。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LO414身心健康，能承受学习和生活中的压力。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L0511在集体活动中能主动担任自己的角色，与其他成员密切合作，共同完成任务。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L0512 有质疑精神，能有逻辑的分析与批判。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L0513 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L0514了解行业前沿知识技术。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LO611能够根据需要进行专业文献检索。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LO612能够使用适合的工具来搜集信息，并对信息加以分析、鉴别、判断与整合。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LO613熟练使用计算机，掌握常用办公软件。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LO711爱党爱国：了解祖国的优秀传统文化和革命历史，构建爱党爱国的理想信念。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LO712助人为乐：富于爱心，懂得感恩，具备助人为乐的品质。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LO713奉献社会：具有服务企业、服务社会的意愿和行为能力。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LO714爱护环境：具有爱护环境的意识和与自然和谐相处的环保理念。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LO811具备外语表达沟通能力，达到本专业的要求。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LO812理解其他国家历史文化，有跨文化交流能力。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LO813有国际竞争与合作意识。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hint="eastAsia"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eastAsiaTheme="minorEastAsia"/>
          <w:sz w:val="20"/>
          <w:szCs w:val="20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LO211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制定目标，实施计划。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讲解与讨论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课堂检查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课堂提问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LO331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理解中日文化差异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通过实际例子探讨中日文化的异同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书面报告</w:t>
            </w:r>
          </w:p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口头发表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LO332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加强文化交际能力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模拟场景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口头发表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LO711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理解祖国优秀传统，增强爱国意识。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了解不同的文化背景，清晰不同文化行为的原因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书面报告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口头发表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LO712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让学生懂得感恩，汇报社会。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讨论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口头发表</w:t>
            </w:r>
          </w:p>
        </w:tc>
      </w:tr>
    </w:tbl>
    <w:p>
      <w:pPr>
        <w:snapToGrid w:val="0"/>
        <w:spacing w:line="288" w:lineRule="auto"/>
        <w:rPr>
          <w:rFonts w:ascii="黑体" w:hAnsi="宋体" w:eastAsiaTheme="minorEastAsia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本课程的总学时为32学时，教师的讲解和学生的课堂讨论都包括在32个小时之内。课外的学习、做作业不包括在学时中。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jc w:val="center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教学内容及其要求和难点一览表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675"/>
        <w:gridCol w:w="1260"/>
        <w:gridCol w:w="2820"/>
        <w:gridCol w:w="3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67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课时</w:t>
            </w:r>
          </w:p>
        </w:tc>
        <w:tc>
          <w:tcPr>
            <w:tcW w:w="1260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教学内容</w:t>
            </w:r>
          </w:p>
        </w:tc>
        <w:tc>
          <w:tcPr>
            <w:tcW w:w="2820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能力要求</w:t>
            </w:r>
          </w:p>
        </w:tc>
        <w:tc>
          <w:tcPr>
            <w:tcW w:w="3076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教学重点和难点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思维方法等</w:t>
            </w:r>
          </w:p>
        </w:tc>
        <w:tc>
          <w:tcPr>
            <w:tcW w:w="2820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由于文化的差异，导致中日两国民众的思维方法等方面的差异。让学生了解这种差异，努力掌握日本人的思维方法，在国际交往中便于互相沟通。</w:t>
            </w:r>
          </w:p>
        </w:tc>
        <w:tc>
          <w:tcPr>
            <w:tcW w:w="3076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日本人的思维方法也许是中国人不能够理解的，需要在一些实例中加以说明。恰到好处的实例的说明是重点，也是难点。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67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表达方式等</w:t>
            </w:r>
          </w:p>
        </w:tc>
        <w:tc>
          <w:tcPr>
            <w:tcW w:w="2820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日本是岛国，中国是大陆，所以在语言的表达、行为表现等方面存在差异。要求学生在与日本人的交往中尊重日本人的表达方式，熟练地运用表达技巧，增强国际几位的能力。</w:t>
            </w:r>
          </w:p>
        </w:tc>
        <w:tc>
          <w:tcPr>
            <w:tcW w:w="3076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由于历史、地理、人文等诸多的原因，使中日两国民众的表达方式有差异。这些差异就是学习的重点和难点。需要分析、解释才能够让学生从不理解到理解，从理解到实际生活中的运用。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67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衣食住行等</w:t>
            </w:r>
          </w:p>
        </w:tc>
        <w:tc>
          <w:tcPr>
            <w:tcW w:w="2820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1要求学生理解中日两国民众在衣食住行等方面的差异，学习日本人的长处，弥补自己的短处，提高文化素质。</w:t>
            </w:r>
          </w:p>
        </w:tc>
        <w:tc>
          <w:tcPr>
            <w:tcW w:w="3076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学生长期养成的生活习惯是难以立刻纠正的，所以理论与实践的结合是这一节的重点和难点。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67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风俗习惯等</w:t>
            </w:r>
          </w:p>
        </w:tc>
        <w:tc>
          <w:tcPr>
            <w:tcW w:w="2820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虽然中日两国民众的风俗习惯等比较接近，但是需要学生全面了解中日在风俗习惯方面的差异，在国际交往中做到：有温度、有风度。</w:t>
            </w:r>
          </w:p>
        </w:tc>
        <w:tc>
          <w:tcPr>
            <w:tcW w:w="3076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中日两国民众在婚丧嫁娶、礼尚往来、人际交往等方面存在着一些差异，在理解差异的基础上要避免在人际交往中给对方造成伤害。</w:t>
            </w:r>
          </w:p>
        </w:tc>
      </w:tr>
    </w:tbl>
    <w:p>
      <w:pPr>
        <w:snapToGrid w:val="0"/>
        <w:spacing w:line="288" w:lineRule="auto"/>
        <w:ind w:right="26"/>
        <w:rPr>
          <w:sz w:val="20"/>
          <w:szCs w:val="20"/>
        </w:rPr>
      </w:pP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等线"/>
                <w:bCs/>
                <w:color w:val="000000"/>
                <w:szCs w:val="20"/>
              </w:rPr>
              <w:t>期末考试（课程报告）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MS Mincho"/>
                <w:bCs/>
                <w:color w:val="000000"/>
                <w:szCs w:val="20"/>
                <w:lang w:eastAsia="ja-JP"/>
              </w:rPr>
              <w:t>6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等线"/>
                <w:bCs/>
                <w:color w:val="000000"/>
                <w:szCs w:val="20"/>
              </w:rPr>
              <w:t>平时成绩1（课堂参与＋口头发表1）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等线"/>
                <w:bCs/>
                <w:color w:val="000000"/>
                <w:szCs w:val="20"/>
              </w:rPr>
              <w:t>平时成绩</w:t>
            </w:r>
            <w:r>
              <w:rPr>
                <w:rFonts w:ascii="宋体" w:hAnsi="宋体" w:eastAsia="等线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 w:eastAsia="等线"/>
                <w:bCs/>
                <w:color w:val="000000"/>
                <w:szCs w:val="20"/>
              </w:rPr>
              <w:t>（课堂参与＋口头发表</w:t>
            </w:r>
            <w:r>
              <w:rPr>
                <w:rFonts w:ascii="宋体" w:hAnsi="宋体" w:eastAsia="等线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 w:eastAsia="等线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等线"/>
                <w:bCs/>
                <w:color w:val="000000"/>
                <w:szCs w:val="20"/>
              </w:rPr>
              <w:t>平时成绩</w:t>
            </w:r>
            <w:r>
              <w:rPr>
                <w:rFonts w:ascii="宋体" w:hAnsi="宋体" w:eastAsia="等线"/>
                <w:bCs/>
                <w:color w:val="000000"/>
                <w:szCs w:val="20"/>
              </w:rPr>
              <w:t>3</w:t>
            </w:r>
            <w:r>
              <w:rPr>
                <w:rFonts w:hint="eastAsia" w:ascii="宋体" w:hAnsi="宋体" w:eastAsia="等线"/>
                <w:bCs/>
                <w:color w:val="000000"/>
                <w:szCs w:val="20"/>
              </w:rPr>
              <w:t>（课堂参与＋口头发表</w:t>
            </w:r>
            <w:r>
              <w:rPr>
                <w:rFonts w:ascii="宋体" w:hAnsi="宋体" w:eastAsia="等线"/>
                <w:bCs/>
                <w:color w:val="000000"/>
                <w:szCs w:val="20"/>
              </w:rPr>
              <w:t>3</w:t>
            </w:r>
            <w:r>
              <w:rPr>
                <w:rFonts w:hint="eastAsia" w:ascii="宋体" w:hAnsi="宋体" w:eastAsia="等线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Theme="minorEastAsia"/>
          <w:sz w:val="24"/>
        </w:rPr>
        <w:t>七</w:t>
      </w:r>
      <w:r>
        <w:rPr>
          <w:rFonts w:hint="eastAsia" w:ascii="黑体" w:hAnsi="宋体" w:eastAsia="黑体"/>
          <w:sz w:val="24"/>
        </w:rPr>
        <w:t>、评价方式与成绩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rPr>
          <w:rFonts w:eastAsiaTheme="minorEastAsia"/>
          <w:sz w:val="28"/>
          <w:szCs w:val="28"/>
        </w:rPr>
      </w:pPr>
      <w:bookmarkStart w:id="1" w:name="_GoBack"/>
      <w:r>
        <w:rPr>
          <w:rFonts w:cs="宋体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841375</wp:posOffset>
            </wp:positionH>
            <wp:positionV relativeFrom="paragraph">
              <wp:posOffset>74930</wp:posOffset>
            </wp:positionV>
            <wp:extent cx="758190" cy="323850"/>
            <wp:effectExtent l="0" t="0" r="3810" b="0"/>
            <wp:wrapNone/>
            <wp:docPr id="1" name="图片 1" descr="魏嘉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魏嘉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hint="eastAsia"/>
          <w:sz w:val="28"/>
          <w:szCs w:val="28"/>
        </w:rPr>
        <w:t>撰写人：</w:t>
      </w:r>
      <w:r>
        <w:rPr>
          <w:rFonts w:hint="eastAsia" w:eastAsiaTheme="minorEastAsia"/>
          <w:sz w:val="28"/>
          <w:szCs w:val="28"/>
        </w:rPr>
        <w:t xml:space="preserve">            </w:t>
      </w:r>
      <w:r>
        <w:rPr>
          <w:rFonts w:hint="eastAsia" w:eastAsiaTheme="minor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851535" cy="309245"/>
            <wp:effectExtent l="0" t="0" r="5715" b="14605"/>
            <wp:docPr id="2" name="图片 2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刘尔瑟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1535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szCs w:val="28"/>
        </w:rPr>
        <w:t xml:space="preserve"> </w:t>
      </w: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.2.20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mYTJjZTAxZWYzN2RlODRkZTdjOTgxYmEwZmVhMjQifQ=="/>
  </w:docVars>
  <w:rsids>
    <w:rsidRoot w:val="00B7651F"/>
    <w:rsid w:val="0001026A"/>
    <w:rsid w:val="00077FAA"/>
    <w:rsid w:val="001072BC"/>
    <w:rsid w:val="00255597"/>
    <w:rsid w:val="00256B39"/>
    <w:rsid w:val="0026033C"/>
    <w:rsid w:val="002720C2"/>
    <w:rsid w:val="002C74C2"/>
    <w:rsid w:val="002E3721"/>
    <w:rsid w:val="002F5A61"/>
    <w:rsid w:val="00313BBA"/>
    <w:rsid w:val="00321920"/>
    <w:rsid w:val="0032602E"/>
    <w:rsid w:val="003367AE"/>
    <w:rsid w:val="00345DB7"/>
    <w:rsid w:val="003B1258"/>
    <w:rsid w:val="003E1F50"/>
    <w:rsid w:val="004100B0"/>
    <w:rsid w:val="00492174"/>
    <w:rsid w:val="00497BCF"/>
    <w:rsid w:val="004C69C8"/>
    <w:rsid w:val="005165F1"/>
    <w:rsid w:val="005467DC"/>
    <w:rsid w:val="00553D03"/>
    <w:rsid w:val="005629CD"/>
    <w:rsid w:val="005B2201"/>
    <w:rsid w:val="005B2B6D"/>
    <w:rsid w:val="005B4B4E"/>
    <w:rsid w:val="00605230"/>
    <w:rsid w:val="00624FE1"/>
    <w:rsid w:val="00666B57"/>
    <w:rsid w:val="007208D6"/>
    <w:rsid w:val="00773263"/>
    <w:rsid w:val="00784A6B"/>
    <w:rsid w:val="007A7843"/>
    <w:rsid w:val="00802345"/>
    <w:rsid w:val="008179E5"/>
    <w:rsid w:val="008A0F71"/>
    <w:rsid w:val="008B397C"/>
    <w:rsid w:val="008B47F4"/>
    <w:rsid w:val="008E0F66"/>
    <w:rsid w:val="00900019"/>
    <w:rsid w:val="00977CD5"/>
    <w:rsid w:val="0099063E"/>
    <w:rsid w:val="009B0327"/>
    <w:rsid w:val="00A579A6"/>
    <w:rsid w:val="00A610CE"/>
    <w:rsid w:val="00A62251"/>
    <w:rsid w:val="00A769B1"/>
    <w:rsid w:val="00A837D5"/>
    <w:rsid w:val="00AC4C45"/>
    <w:rsid w:val="00B46F21"/>
    <w:rsid w:val="00B511A5"/>
    <w:rsid w:val="00B736A7"/>
    <w:rsid w:val="00B7533B"/>
    <w:rsid w:val="00B7651F"/>
    <w:rsid w:val="00C15757"/>
    <w:rsid w:val="00C56E09"/>
    <w:rsid w:val="00C606C4"/>
    <w:rsid w:val="00C979B4"/>
    <w:rsid w:val="00CD3E97"/>
    <w:rsid w:val="00CF096B"/>
    <w:rsid w:val="00CF6770"/>
    <w:rsid w:val="00D043CE"/>
    <w:rsid w:val="00D16A00"/>
    <w:rsid w:val="00DE2D72"/>
    <w:rsid w:val="00E16D30"/>
    <w:rsid w:val="00E33169"/>
    <w:rsid w:val="00E70904"/>
    <w:rsid w:val="00E717C4"/>
    <w:rsid w:val="00EF44B1"/>
    <w:rsid w:val="00F35AA0"/>
    <w:rsid w:val="00F931C7"/>
    <w:rsid w:val="016E63C2"/>
    <w:rsid w:val="01B32AFC"/>
    <w:rsid w:val="024B0C39"/>
    <w:rsid w:val="035D489C"/>
    <w:rsid w:val="03616500"/>
    <w:rsid w:val="04813528"/>
    <w:rsid w:val="0A08222B"/>
    <w:rsid w:val="0A8128A6"/>
    <w:rsid w:val="0BF32A1B"/>
    <w:rsid w:val="0F1D0462"/>
    <w:rsid w:val="10BD2C22"/>
    <w:rsid w:val="135D3929"/>
    <w:rsid w:val="1B2714EB"/>
    <w:rsid w:val="1C1B60D7"/>
    <w:rsid w:val="1CBC31B2"/>
    <w:rsid w:val="213370A5"/>
    <w:rsid w:val="22987C80"/>
    <w:rsid w:val="24156A0E"/>
    <w:rsid w:val="24192CCC"/>
    <w:rsid w:val="24B236BE"/>
    <w:rsid w:val="28022281"/>
    <w:rsid w:val="29ED75C6"/>
    <w:rsid w:val="2D394A1C"/>
    <w:rsid w:val="32A9380A"/>
    <w:rsid w:val="37C37926"/>
    <w:rsid w:val="39A66CD4"/>
    <w:rsid w:val="3CD52CE1"/>
    <w:rsid w:val="410F2E6A"/>
    <w:rsid w:val="4430136C"/>
    <w:rsid w:val="45E17248"/>
    <w:rsid w:val="483A6BE8"/>
    <w:rsid w:val="49E712BF"/>
    <w:rsid w:val="4AB0382B"/>
    <w:rsid w:val="4E904D8C"/>
    <w:rsid w:val="51B53198"/>
    <w:rsid w:val="51F741BC"/>
    <w:rsid w:val="52807F70"/>
    <w:rsid w:val="569868B5"/>
    <w:rsid w:val="5C4C215E"/>
    <w:rsid w:val="611F6817"/>
    <w:rsid w:val="637B2934"/>
    <w:rsid w:val="66CA1754"/>
    <w:rsid w:val="6A7C12DA"/>
    <w:rsid w:val="6F1E65D4"/>
    <w:rsid w:val="6F2565F5"/>
    <w:rsid w:val="6F266C86"/>
    <w:rsid w:val="6F5042C2"/>
    <w:rsid w:val="6FE33C3D"/>
    <w:rsid w:val="74316312"/>
    <w:rsid w:val="780F13C8"/>
    <w:rsid w:val="78B3052E"/>
    <w:rsid w:val="7C385448"/>
    <w:rsid w:val="7C7D2BCF"/>
    <w:rsid w:val="7CB3663D"/>
    <w:rsid w:val="7D8D22B9"/>
    <w:rsid w:val="7EF008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2488</Words>
  <Characters>2825</Characters>
  <Lines>22</Lines>
  <Paragraphs>6</Paragraphs>
  <TotalTime>1</TotalTime>
  <ScaleCrop>false</ScaleCrop>
  <LinksUpToDate>false</LinksUpToDate>
  <CharactersWithSpaces>2855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2023-02-20T01:13:00Z</dcterms:created>
  <dc:creator>juvg</dc:creator>
  <cp:lastModifiedBy>Administrator</cp:lastModifiedBy>
  <cp:lastPrinted>2022-02-18T06:01:00Z</cp:lastPrinted>
  <dcterms:modified xsi:type="dcterms:W3CDTF">2023-03-20T03:01:20Z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C8A28CC164B4450C86CC9C9DEDA18805</vt:lpwstr>
  </property>
</Properties>
</file>