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D29FE" w:rsidRDefault="00000000">
      <w:pPr>
        <w:jc w:val="center"/>
        <w:rPr>
          <w:rFonts w:ascii="黑体" w:eastAsia="黑体" w:hAnsi="黑体" w:hint="eastAsia"/>
          <w:bCs/>
          <w:sz w:val="32"/>
          <w:szCs w:val="32"/>
        </w:rPr>
      </w:pPr>
      <w:r>
        <w:rPr>
          <w:rFonts w:ascii="黑体" w:eastAsia="黑体" w:hAnsi="黑体" w:cs="黑体" w:hint="eastAsia"/>
          <w:bCs/>
          <w:sz w:val="32"/>
          <w:szCs w:val="32"/>
        </w:rPr>
        <w:t>《德语阅读》</w:t>
      </w:r>
      <w:r>
        <w:rPr>
          <w:rFonts w:ascii="黑体" w:eastAsia="黑体" w:hAnsi="黑体" w:hint="eastAsia"/>
          <w:bCs/>
          <w:sz w:val="32"/>
          <w:szCs w:val="32"/>
        </w:rPr>
        <w:t>课程教学大纲</w:t>
      </w:r>
    </w:p>
    <w:p w:rsidR="00DD29FE" w:rsidRDefault="00000000">
      <w:pPr>
        <w:pStyle w:val="DG1"/>
        <w:spacing w:beforeLines="100" w:before="326" w:line="360" w:lineRule="auto"/>
        <w:rPr>
          <w:rFonts w:ascii="黑体" w:hAnsi="宋体" w:hint="eastAsia"/>
        </w:rPr>
      </w:pPr>
      <w:r>
        <w:rPr>
          <w:rFonts w:ascii="黑体" w:hAnsi="宋体"/>
        </w:rPr>
        <w:t>一</w:t>
      </w:r>
      <w:r>
        <w:rPr>
          <w:rFonts w:ascii="黑体" w:hAnsi="宋体" w:hint="eastAsia"/>
        </w:rPr>
        <w:t>、课程</w:t>
      </w:r>
      <w:r>
        <w:rPr>
          <w:rFonts w:ascii="黑体" w:hAnsi="宋体"/>
        </w:rPr>
        <w:t>基本信息</w:t>
      </w:r>
    </w:p>
    <w:tbl>
      <w:tblPr>
        <w:tblStyle w:val="aa"/>
        <w:tblW w:w="8777" w:type="dxa"/>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1287"/>
      </w:tblGrid>
      <w:tr w:rsidR="00DD29FE">
        <w:trPr>
          <w:trHeight w:val="340"/>
        </w:trPr>
        <w:tc>
          <w:tcPr>
            <w:tcW w:w="1691" w:type="dxa"/>
            <w:vMerge w:val="restart"/>
            <w:tcBorders>
              <w:top w:val="single" w:sz="12" w:space="0" w:color="auto"/>
              <w:left w:val="single" w:sz="12" w:space="0" w:color="auto"/>
            </w:tcBorders>
            <w:shd w:val="clear" w:color="auto" w:fill="auto"/>
            <w:vAlign w:val="center"/>
          </w:tcPr>
          <w:p w:rsidR="00DD29FE"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课程名称</w:t>
            </w:r>
          </w:p>
        </w:tc>
        <w:tc>
          <w:tcPr>
            <w:tcW w:w="7086" w:type="dxa"/>
            <w:gridSpan w:val="6"/>
            <w:tcBorders>
              <w:top w:val="single" w:sz="12" w:space="0" w:color="auto"/>
              <w:right w:val="single" w:sz="12" w:space="0" w:color="auto"/>
            </w:tcBorders>
            <w:vAlign w:val="center"/>
          </w:tcPr>
          <w:p w:rsidR="00DD29FE" w:rsidRDefault="00000000">
            <w:pPr>
              <w:jc w:val="center"/>
              <w:rPr>
                <w:rFonts w:hint="eastAsia"/>
                <w:color w:val="000000" w:themeColor="text1"/>
                <w:sz w:val="21"/>
                <w:szCs w:val="21"/>
              </w:rPr>
            </w:pPr>
            <w:r>
              <w:rPr>
                <w:rFonts w:hint="eastAsia"/>
                <w:color w:val="000000" w:themeColor="text1"/>
                <w:sz w:val="21"/>
                <w:szCs w:val="21"/>
              </w:rPr>
              <w:t>德语阅读</w:t>
            </w:r>
          </w:p>
        </w:tc>
      </w:tr>
      <w:tr w:rsidR="00DD29FE">
        <w:trPr>
          <w:trHeight w:val="340"/>
        </w:trPr>
        <w:tc>
          <w:tcPr>
            <w:tcW w:w="1691" w:type="dxa"/>
            <w:vMerge/>
            <w:tcBorders>
              <w:left w:val="single" w:sz="12" w:space="0" w:color="auto"/>
            </w:tcBorders>
            <w:shd w:val="clear" w:color="auto" w:fill="auto"/>
            <w:vAlign w:val="center"/>
          </w:tcPr>
          <w:p w:rsidR="00DD29FE" w:rsidRDefault="00DD29FE">
            <w:pPr>
              <w:jc w:val="center"/>
              <w:rPr>
                <w:rFonts w:ascii="黑体" w:eastAsia="黑体" w:hAnsi="黑体" w:hint="eastAsia"/>
                <w:color w:val="000000" w:themeColor="text1"/>
                <w:sz w:val="21"/>
                <w:szCs w:val="18"/>
              </w:rPr>
            </w:pPr>
          </w:p>
        </w:tc>
        <w:tc>
          <w:tcPr>
            <w:tcW w:w="7086" w:type="dxa"/>
            <w:gridSpan w:val="6"/>
            <w:tcBorders>
              <w:right w:val="single" w:sz="12" w:space="0" w:color="auto"/>
            </w:tcBorders>
            <w:vAlign w:val="center"/>
          </w:tcPr>
          <w:p w:rsidR="00DD29FE" w:rsidRDefault="00000000">
            <w:pPr>
              <w:jc w:val="center"/>
              <w:rPr>
                <w:rFonts w:hint="eastAsia"/>
                <w:color w:val="000000" w:themeColor="text1"/>
                <w:sz w:val="21"/>
                <w:szCs w:val="21"/>
              </w:rPr>
            </w:pPr>
            <w:r>
              <w:rPr>
                <w:rFonts w:ascii="Times New Roman" w:hAnsi="Times New Roman" w:cs="Times New Roman"/>
                <w:color w:val="000000" w:themeColor="text1"/>
                <w:sz w:val="21"/>
                <w:szCs w:val="21"/>
              </w:rPr>
              <w:t>German Reading</w:t>
            </w:r>
          </w:p>
        </w:tc>
      </w:tr>
      <w:tr w:rsidR="00DD29FE">
        <w:trPr>
          <w:trHeight w:val="340"/>
        </w:trPr>
        <w:tc>
          <w:tcPr>
            <w:tcW w:w="1691" w:type="dxa"/>
            <w:tcBorders>
              <w:left w:val="single" w:sz="12" w:space="0" w:color="auto"/>
            </w:tcBorders>
            <w:shd w:val="clear" w:color="auto" w:fill="auto"/>
            <w:vAlign w:val="center"/>
          </w:tcPr>
          <w:p w:rsidR="00DD29FE"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课程代码</w:t>
            </w:r>
          </w:p>
        </w:tc>
        <w:tc>
          <w:tcPr>
            <w:tcW w:w="2260" w:type="dxa"/>
            <w:vAlign w:val="center"/>
          </w:tcPr>
          <w:p w:rsidR="00DD29FE" w:rsidRDefault="00000000">
            <w:pPr>
              <w:ind w:left="720"/>
              <w:jc w:val="left"/>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1020082</w:t>
            </w:r>
          </w:p>
        </w:tc>
        <w:tc>
          <w:tcPr>
            <w:tcW w:w="2126" w:type="dxa"/>
            <w:gridSpan w:val="2"/>
            <w:vAlign w:val="center"/>
          </w:tcPr>
          <w:p w:rsidR="00DD29FE" w:rsidRDefault="00000000">
            <w:pPr>
              <w:jc w:val="center"/>
              <w:rPr>
                <w:rFonts w:ascii="黑体" w:eastAsia="黑体" w:hAnsi="黑体" w:hint="eastAsia"/>
                <w:color w:val="000000" w:themeColor="text1"/>
                <w:sz w:val="21"/>
                <w:szCs w:val="21"/>
              </w:rPr>
            </w:pPr>
            <w:r>
              <w:rPr>
                <w:rFonts w:ascii="黑体" w:eastAsia="黑体" w:hAnsi="黑体"/>
                <w:color w:val="000000" w:themeColor="text1"/>
                <w:sz w:val="21"/>
                <w:szCs w:val="21"/>
              </w:rPr>
              <w:t>课程学分</w:t>
            </w:r>
          </w:p>
        </w:tc>
        <w:tc>
          <w:tcPr>
            <w:tcW w:w="2700" w:type="dxa"/>
            <w:gridSpan w:val="3"/>
            <w:tcBorders>
              <w:right w:val="single" w:sz="12" w:space="0" w:color="auto"/>
            </w:tcBorders>
            <w:vAlign w:val="center"/>
          </w:tcPr>
          <w:p w:rsidR="00DD29FE" w:rsidRDefault="00000000">
            <w:pPr>
              <w:jc w:val="center"/>
              <w:rPr>
                <w:rFonts w:hint="eastAsia"/>
                <w:color w:val="000000" w:themeColor="text1"/>
                <w:sz w:val="21"/>
                <w:szCs w:val="21"/>
              </w:rPr>
            </w:pPr>
            <w:r>
              <w:rPr>
                <w:rFonts w:ascii="Times New Roman" w:hAnsi="Times New Roman" w:cs="Times New Roman"/>
                <w:color w:val="000000" w:themeColor="text1"/>
                <w:sz w:val="21"/>
                <w:szCs w:val="21"/>
              </w:rPr>
              <w:t>2</w:t>
            </w:r>
          </w:p>
        </w:tc>
      </w:tr>
      <w:tr w:rsidR="00DD29FE">
        <w:trPr>
          <w:trHeight w:val="340"/>
        </w:trPr>
        <w:tc>
          <w:tcPr>
            <w:tcW w:w="1691" w:type="dxa"/>
            <w:tcBorders>
              <w:left w:val="single" w:sz="12" w:space="0" w:color="auto"/>
            </w:tcBorders>
            <w:shd w:val="clear" w:color="auto" w:fill="auto"/>
            <w:vAlign w:val="center"/>
          </w:tcPr>
          <w:p w:rsidR="00DD29FE" w:rsidRDefault="00000000">
            <w:pPr>
              <w:jc w:val="center"/>
              <w:rPr>
                <w:rFonts w:hint="eastAsia"/>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rsidR="00DD29FE" w:rsidRDefault="00000000">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32</w:t>
            </w:r>
          </w:p>
        </w:tc>
        <w:tc>
          <w:tcPr>
            <w:tcW w:w="1272" w:type="dxa"/>
            <w:vAlign w:val="center"/>
          </w:tcPr>
          <w:p w:rsidR="00DD29FE" w:rsidRDefault="00000000">
            <w:pPr>
              <w:jc w:val="center"/>
              <w:rPr>
                <w:rFonts w:hint="eastAsia"/>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DD29FE" w:rsidRDefault="00000000">
            <w:pPr>
              <w:jc w:val="center"/>
              <w:rPr>
                <w:rFonts w:hint="eastAsia"/>
                <w:color w:val="000000" w:themeColor="text1"/>
                <w:sz w:val="21"/>
                <w:szCs w:val="21"/>
              </w:rPr>
            </w:pPr>
            <w:r>
              <w:rPr>
                <w:rFonts w:ascii="Times New Roman" w:hAnsi="Times New Roman" w:cs="Times New Roman"/>
                <w:color w:val="000000" w:themeColor="text1"/>
                <w:sz w:val="21"/>
                <w:szCs w:val="21"/>
              </w:rPr>
              <w:t>8</w:t>
            </w:r>
          </w:p>
        </w:tc>
        <w:tc>
          <w:tcPr>
            <w:tcW w:w="1413" w:type="dxa"/>
            <w:gridSpan w:val="2"/>
            <w:vAlign w:val="center"/>
          </w:tcPr>
          <w:p w:rsidR="00DD29FE" w:rsidRDefault="00000000">
            <w:pPr>
              <w:jc w:val="center"/>
              <w:rPr>
                <w:rFonts w:hint="eastAsia"/>
                <w:color w:val="000000" w:themeColor="text1"/>
                <w:sz w:val="21"/>
                <w:szCs w:val="21"/>
              </w:rPr>
            </w:pPr>
            <w:r>
              <w:rPr>
                <w:rFonts w:ascii="黑体" w:eastAsia="黑体" w:hAnsi="黑体" w:hint="eastAsia"/>
                <w:color w:val="000000" w:themeColor="text1"/>
                <w:sz w:val="21"/>
                <w:szCs w:val="21"/>
              </w:rPr>
              <w:t>实践学时</w:t>
            </w:r>
          </w:p>
        </w:tc>
        <w:tc>
          <w:tcPr>
            <w:tcW w:w="1287" w:type="dxa"/>
            <w:tcBorders>
              <w:right w:val="single" w:sz="12" w:space="0" w:color="auto"/>
            </w:tcBorders>
            <w:vAlign w:val="center"/>
          </w:tcPr>
          <w:p w:rsidR="00DD29FE" w:rsidRDefault="00000000">
            <w:pPr>
              <w:jc w:val="center"/>
              <w:rPr>
                <w:rFonts w:hint="eastAsia"/>
                <w:color w:val="000000" w:themeColor="text1"/>
                <w:sz w:val="21"/>
                <w:szCs w:val="21"/>
              </w:rPr>
            </w:pPr>
            <w:r>
              <w:rPr>
                <w:rFonts w:ascii="Times New Roman" w:hAnsi="Times New Roman" w:cs="Times New Roman"/>
                <w:color w:val="000000" w:themeColor="text1"/>
                <w:sz w:val="21"/>
                <w:szCs w:val="21"/>
              </w:rPr>
              <w:t>24</w:t>
            </w:r>
          </w:p>
        </w:tc>
      </w:tr>
      <w:tr w:rsidR="00DD29FE">
        <w:trPr>
          <w:trHeight w:val="340"/>
        </w:trPr>
        <w:tc>
          <w:tcPr>
            <w:tcW w:w="1691" w:type="dxa"/>
            <w:tcBorders>
              <w:left w:val="single" w:sz="12" w:space="0" w:color="auto"/>
            </w:tcBorders>
            <w:shd w:val="clear" w:color="auto" w:fill="auto"/>
            <w:vAlign w:val="center"/>
          </w:tcPr>
          <w:p w:rsidR="00DD29FE"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rsidR="00DD29FE" w:rsidRDefault="00000000">
            <w:pPr>
              <w:jc w:val="center"/>
              <w:rPr>
                <w:rFonts w:ascii="黑体" w:eastAsia="黑体" w:hAnsi="黑体" w:hint="eastAsia"/>
                <w:color w:val="000000" w:themeColor="text1"/>
                <w:sz w:val="21"/>
                <w:szCs w:val="21"/>
              </w:rPr>
            </w:pPr>
            <w:r>
              <w:rPr>
                <w:rFonts w:hint="eastAsia"/>
                <w:color w:val="000000" w:themeColor="text1"/>
                <w:sz w:val="21"/>
                <w:szCs w:val="21"/>
              </w:rPr>
              <w:t>外国语学院</w:t>
            </w:r>
          </w:p>
        </w:tc>
        <w:tc>
          <w:tcPr>
            <w:tcW w:w="2126" w:type="dxa"/>
            <w:gridSpan w:val="2"/>
            <w:vAlign w:val="center"/>
          </w:tcPr>
          <w:p w:rsidR="00DD29FE"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700" w:type="dxa"/>
            <w:gridSpan w:val="3"/>
            <w:tcBorders>
              <w:right w:val="single" w:sz="12" w:space="0" w:color="auto"/>
            </w:tcBorders>
            <w:vAlign w:val="center"/>
          </w:tcPr>
          <w:p w:rsidR="00DD29FE" w:rsidRDefault="00000000">
            <w:pPr>
              <w:jc w:val="center"/>
              <w:rPr>
                <w:rFonts w:hint="eastAsia"/>
                <w:color w:val="000000" w:themeColor="text1"/>
                <w:sz w:val="21"/>
                <w:szCs w:val="21"/>
              </w:rPr>
            </w:pPr>
            <w:r>
              <w:rPr>
                <w:rFonts w:hint="eastAsia"/>
                <w:color w:val="000000" w:themeColor="text1"/>
                <w:sz w:val="21"/>
                <w:szCs w:val="21"/>
              </w:rPr>
              <w:t>德语专升本3年级</w:t>
            </w:r>
          </w:p>
        </w:tc>
      </w:tr>
      <w:tr w:rsidR="00DD29FE">
        <w:trPr>
          <w:trHeight w:val="340"/>
        </w:trPr>
        <w:tc>
          <w:tcPr>
            <w:tcW w:w="1691" w:type="dxa"/>
            <w:tcBorders>
              <w:left w:val="single" w:sz="12" w:space="0" w:color="auto"/>
            </w:tcBorders>
            <w:shd w:val="clear" w:color="auto" w:fill="auto"/>
            <w:vAlign w:val="center"/>
          </w:tcPr>
          <w:p w:rsidR="00DD29FE"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rsidR="00DD29FE" w:rsidRDefault="00000000">
            <w:pPr>
              <w:jc w:val="center"/>
              <w:rPr>
                <w:rFonts w:hint="eastAsia"/>
                <w:color w:val="000000" w:themeColor="text1"/>
                <w:sz w:val="21"/>
                <w:szCs w:val="21"/>
              </w:rPr>
            </w:pPr>
            <w:r>
              <w:rPr>
                <w:rFonts w:hint="eastAsia"/>
                <w:color w:val="000000" w:themeColor="text1"/>
                <w:sz w:val="21"/>
                <w:szCs w:val="21"/>
              </w:rPr>
              <w:t>专业教育课程</w:t>
            </w:r>
          </w:p>
          <w:p w:rsidR="00DD29FE" w:rsidRDefault="00000000">
            <w:pPr>
              <w:jc w:val="center"/>
              <w:rPr>
                <w:rFonts w:hint="eastAsia"/>
                <w:color w:val="000000" w:themeColor="text1"/>
                <w:sz w:val="21"/>
                <w:szCs w:val="21"/>
              </w:rPr>
            </w:pPr>
            <w:r>
              <w:rPr>
                <w:rFonts w:hint="eastAsia"/>
                <w:color w:val="000000" w:themeColor="text1"/>
                <w:sz w:val="21"/>
                <w:szCs w:val="21"/>
              </w:rPr>
              <w:t>选修课</w:t>
            </w:r>
          </w:p>
        </w:tc>
        <w:tc>
          <w:tcPr>
            <w:tcW w:w="2126" w:type="dxa"/>
            <w:gridSpan w:val="2"/>
            <w:vAlign w:val="center"/>
          </w:tcPr>
          <w:p w:rsidR="00DD29FE"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考核方式</w:t>
            </w:r>
          </w:p>
        </w:tc>
        <w:tc>
          <w:tcPr>
            <w:tcW w:w="2700" w:type="dxa"/>
            <w:gridSpan w:val="3"/>
            <w:tcBorders>
              <w:right w:val="single" w:sz="12" w:space="0" w:color="auto"/>
            </w:tcBorders>
            <w:vAlign w:val="center"/>
          </w:tcPr>
          <w:p w:rsidR="00DD29FE" w:rsidRDefault="00000000">
            <w:pPr>
              <w:jc w:val="center"/>
              <w:rPr>
                <w:rFonts w:hint="eastAsia"/>
                <w:color w:val="000000" w:themeColor="text1"/>
                <w:sz w:val="21"/>
                <w:szCs w:val="21"/>
              </w:rPr>
            </w:pPr>
            <w:r>
              <w:rPr>
                <w:rFonts w:hint="eastAsia"/>
                <w:color w:val="000000" w:themeColor="text1"/>
                <w:sz w:val="21"/>
                <w:szCs w:val="21"/>
              </w:rPr>
              <w:t>考查</w:t>
            </w:r>
          </w:p>
        </w:tc>
      </w:tr>
      <w:tr w:rsidR="00DD29FE">
        <w:trPr>
          <w:trHeight w:val="340"/>
        </w:trPr>
        <w:tc>
          <w:tcPr>
            <w:tcW w:w="1691" w:type="dxa"/>
            <w:tcBorders>
              <w:left w:val="single" w:sz="12" w:space="0" w:color="auto"/>
            </w:tcBorders>
            <w:shd w:val="clear" w:color="auto" w:fill="auto"/>
            <w:vAlign w:val="center"/>
          </w:tcPr>
          <w:p w:rsidR="00DD29FE"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rsidR="00DD29FE" w:rsidRDefault="00000000" w:rsidP="00BF43C3">
            <w:pPr>
              <w:jc w:val="left"/>
              <w:rPr>
                <w:rFonts w:ascii="Times New Roman" w:hAnsi="Times New Roman"/>
                <w:color w:val="000000" w:themeColor="text1"/>
                <w:sz w:val="21"/>
                <w:szCs w:val="21"/>
              </w:rPr>
            </w:pPr>
            <w:r>
              <w:rPr>
                <w:rFonts w:hint="eastAsia"/>
                <w:color w:val="000000"/>
                <w:sz w:val="21"/>
                <w:szCs w:val="21"/>
              </w:rPr>
              <w:t>《新编大学德语（阅读训练）》（第二版）</w:t>
            </w:r>
            <w:r>
              <w:rPr>
                <w:rFonts w:hint="eastAsia"/>
                <w:color w:val="000000"/>
                <w:sz w:val="20"/>
              </w:rPr>
              <w:t>，</w:t>
            </w:r>
            <w:r>
              <w:rPr>
                <w:rFonts w:hint="eastAsia"/>
                <w:color w:val="000000"/>
                <w:sz w:val="21"/>
                <w:szCs w:val="21"/>
              </w:rPr>
              <w:t>朱建华主编，</w:t>
            </w:r>
            <w:r>
              <w:rPr>
                <w:color w:val="000000"/>
                <w:sz w:val="21"/>
                <w:szCs w:val="21"/>
              </w:rPr>
              <w:t>ISBN</w:t>
            </w:r>
            <w:r>
              <w:rPr>
                <w:color w:val="000000"/>
                <w:sz w:val="21"/>
                <w:szCs w:val="21"/>
                <w:lang w:val="de-DE"/>
              </w:rPr>
              <w:t xml:space="preserve"> </w:t>
            </w:r>
            <w:r>
              <w:rPr>
                <w:rFonts w:hint="eastAsia"/>
                <w:color w:val="000000"/>
                <w:sz w:val="21"/>
                <w:szCs w:val="21"/>
              </w:rPr>
              <w:t>978</w:t>
            </w:r>
            <w:r>
              <w:rPr>
                <w:color w:val="000000"/>
                <w:sz w:val="21"/>
                <w:szCs w:val="21"/>
                <w:lang w:val="de-DE"/>
              </w:rPr>
              <w:t>-</w:t>
            </w:r>
            <w:r>
              <w:rPr>
                <w:rFonts w:hint="eastAsia"/>
                <w:color w:val="000000"/>
                <w:sz w:val="21"/>
                <w:szCs w:val="21"/>
              </w:rPr>
              <w:t>7</w:t>
            </w:r>
            <w:r>
              <w:rPr>
                <w:color w:val="000000"/>
                <w:sz w:val="21"/>
                <w:szCs w:val="21"/>
                <w:lang w:val="de-DE"/>
              </w:rPr>
              <w:t>-</w:t>
            </w:r>
            <w:r>
              <w:rPr>
                <w:rFonts w:hint="eastAsia"/>
                <w:color w:val="000000"/>
                <w:sz w:val="21"/>
                <w:szCs w:val="21"/>
              </w:rPr>
              <w:t>5135</w:t>
            </w:r>
            <w:r>
              <w:rPr>
                <w:color w:val="000000"/>
                <w:sz w:val="21"/>
                <w:szCs w:val="21"/>
                <w:lang w:val="de-DE"/>
              </w:rPr>
              <w:t>-</w:t>
            </w:r>
            <w:r>
              <w:rPr>
                <w:rFonts w:hint="eastAsia"/>
                <w:color w:val="000000"/>
                <w:sz w:val="21"/>
                <w:szCs w:val="21"/>
              </w:rPr>
              <w:t>4351</w:t>
            </w:r>
            <w:r>
              <w:rPr>
                <w:color w:val="000000"/>
                <w:sz w:val="21"/>
                <w:szCs w:val="21"/>
                <w:lang w:val="de-DE"/>
              </w:rPr>
              <w:t>-4</w:t>
            </w:r>
            <w:r>
              <w:rPr>
                <w:rFonts w:hint="eastAsia"/>
                <w:color w:val="000000"/>
                <w:sz w:val="21"/>
                <w:szCs w:val="21"/>
                <w:lang w:val="de-DE"/>
              </w:rPr>
              <w:t>，</w:t>
            </w:r>
            <w:r>
              <w:rPr>
                <w:rFonts w:hint="eastAsia"/>
                <w:color w:val="000000"/>
                <w:sz w:val="21"/>
                <w:szCs w:val="21"/>
              </w:rPr>
              <w:t>外语教学与研究出版社，</w:t>
            </w:r>
            <w:r>
              <w:rPr>
                <w:color w:val="000000"/>
                <w:sz w:val="21"/>
                <w:szCs w:val="21"/>
              </w:rPr>
              <w:t>20</w:t>
            </w:r>
            <w:r>
              <w:rPr>
                <w:rFonts w:hint="eastAsia"/>
                <w:color w:val="000000"/>
                <w:sz w:val="21"/>
                <w:szCs w:val="21"/>
              </w:rPr>
              <w:t>1</w:t>
            </w:r>
            <w:r>
              <w:rPr>
                <w:color w:val="000000"/>
                <w:sz w:val="21"/>
                <w:szCs w:val="21"/>
              </w:rPr>
              <w:t>4</w:t>
            </w:r>
          </w:p>
        </w:tc>
        <w:tc>
          <w:tcPr>
            <w:tcW w:w="1413" w:type="dxa"/>
            <w:gridSpan w:val="2"/>
            <w:vAlign w:val="center"/>
          </w:tcPr>
          <w:p w:rsidR="00DD29FE"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是否为</w:t>
            </w:r>
          </w:p>
          <w:p w:rsidR="00DD29FE"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马工程教材</w:t>
            </w:r>
          </w:p>
        </w:tc>
        <w:tc>
          <w:tcPr>
            <w:tcW w:w="1287" w:type="dxa"/>
            <w:tcBorders>
              <w:right w:val="single" w:sz="12" w:space="0" w:color="auto"/>
            </w:tcBorders>
            <w:vAlign w:val="center"/>
          </w:tcPr>
          <w:p w:rsidR="00DD29FE" w:rsidRDefault="00000000">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DD29FE">
        <w:trPr>
          <w:trHeight w:val="522"/>
        </w:trPr>
        <w:tc>
          <w:tcPr>
            <w:tcW w:w="1691" w:type="dxa"/>
            <w:tcBorders>
              <w:left w:val="single" w:sz="12" w:space="0" w:color="auto"/>
            </w:tcBorders>
            <w:shd w:val="clear" w:color="auto" w:fill="auto"/>
            <w:vAlign w:val="center"/>
          </w:tcPr>
          <w:p w:rsidR="00DD29FE"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先修课程</w:t>
            </w:r>
          </w:p>
        </w:tc>
        <w:tc>
          <w:tcPr>
            <w:tcW w:w="7086" w:type="dxa"/>
            <w:gridSpan w:val="6"/>
            <w:tcBorders>
              <w:right w:val="single" w:sz="12" w:space="0" w:color="auto"/>
            </w:tcBorders>
            <w:vAlign w:val="center"/>
          </w:tcPr>
          <w:p w:rsidR="00DD29FE" w:rsidRDefault="00000000" w:rsidP="00BF43C3">
            <w:pPr>
              <w:pStyle w:val="DG0"/>
              <w:jc w:val="left"/>
            </w:pPr>
            <w:r>
              <w:rPr>
                <w:rFonts w:ascii="宋体" w:hAnsi="宋体"/>
                <w:color w:val="auto"/>
              </w:rPr>
              <w:t>基础德语</w:t>
            </w:r>
            <w:r>
              <w:rPr>
                <w:rFonts w:ascii="宋体" w:hAnsi="宋体"/>
                <w:color w:val="auto"/>
                <w:sz w:val="20"/>
              </w:rPr>
              <w:t xml:space="preserve"> </w:t>
            </w:r>
            <w:r>
              <w:rPr>
                <w:rFonts w:cs="Times New Roman"/>
                <w:color w:val="auto"/>
              </w:rPr>
              <w:t>2</w:t>
            </w:r>
            <w:r>
              <w:rPr>
                <w:rFonts w:cs="Times New Roman"/>
                <w:color w:val="auto"/>
              </w:rPr>
              <w:t>，</w:t>
            </w:r>
            <w:r>
              <w:rPr>
                <w:rFonts w:cs="Times New Roman"/>
                <w:color w:val="auto"/>
              </w:rPr>
              <w:t>2020408</w:t>
            </w:r>
            <w:r>
              <w:rPr>
                <w:rFonts w:cs="Times New Roman"/>
                <w:color w:val="auto"/>
              </w:rPr>
              <w:t>，</w:t>
            </w:r>
            <w:r>
              <w:rPr>
                <w:rFonts w:cs="Times New Roman"/>
                <w:color w:val="auto"/>
              </w:rPr>
              <w:t>(12)</w:t>
            </w:r>
          </w:p>
        </w:tc>
      </w:tr>
      <w:tr w:rsidR="00DD29FE">
        <w:trPr>
          <w:trHeight w:val="3912"/>
        </w:trPr>
        <w:tc>
          <w:tcPr>
            <w:tcW w:w="1691" w:type="dxa"/>
            <w:tcBorders>
              <w:left w:val="single" w:sz="12" w:space="0" w:color="auto"/>
            </w:tcBorders>
            <w:shd w:val="clear" w:color="auto" w:fill="auto"/>
            <w:vAlign w:val="center"/>
          </w:tcPr>
          <w:p w:rsidR="00DD29FE"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课程简介</w:t>
            </w:r>
          </w:p>
        </w:tc>
        <w:tc>
          <w:tcPr>
            <w:tcW w:w="7086" w:type="dxa"/>
            <w:gridSpan w:val="6"/>
            <w:tcBorders>
              <w:right w:val="single" w:sz="12" w:space="0" w:color="auto"/>
            </w:tcBorders>
          </w:tcPr>
          <w:p w:rsidR="00DD29FE" w:rsidRDefault="00000000">
            <w:pPr>
              <w:autoSpaceDE w:val="0"/>
              <w:autoSpaceDN w:val="0"/>
              <w:ind w:firstLineChars="200" w:firstLine="420"/>
              <w:jc w:val="left"/>
              <w:rPr>
                <w:rFonts w:hint="eastAsia"/>
                <w:color w:val="333333"/>
                <w:sz w:val="21"/>
              </w:rPr>
            </w:pPr>
            <w:r>
              <w:rPr>
                <w:rFonts w:hint="eastAsia"/>
                <w:sz w:val="21"/>
                <w:szCs w:val="21"/>
              </w:rPr>
              <w:t>德语分析阅读是对基础德语课程的补充和提升，是高等学校德语专业基础阶段学生的必修课程。德语专业要求学生在低年级阶段掌握基本的阅读技巧，如细读、快读、跳读等，在规定的时间内阅读有一定长度要求的德语要求。该课程围绕不同的主题展开，每个主题包含不同的文章形式，系统地为学生讲解德国的报刊杂志、小说、散文、诗歌、寓言、采访录等体裁。内容涵盖经济、政治、教育、科技、饮食、体育、娱乐等诸多领域。课程旨在阅读不同的主题，培养学生课外自主阅读的兴趣和积极性，同时扩大词汇量，提升跨文化交际能力。课程以调动学生阅读积极性为主，教师讲解为辅。目的在于培养学生掌握各种阅读方法，从而提高学生的阅读速度，逐步扩大学生的词汇量，吸收语言和文化背景知识，使学生能顺利阅读并正确理解一般题材及语言难度中等的文章。除此之外，阅读材料选取的是各个实用领域的文章，培养学生分析问题，解决问题的能力，还提高学生的人文，科学素养，培养健康向上的人生观。</w:t>
            </w:r>
          </w:p>
          <w:p w:rsidR="00DD29FE" w:rsidRDefault="00000000">
            <w:pPr>
              <w:ind w:firstLineChars="200" w:firstLine="420"/>
              <w:rPr>
                <w:rFonts w:hint="eastAsia"/>
              </w:rPr>
            </w:pPr>
            <w:r>
              <w:rPr>
                <w:rFonts w:hint="eastAsia"/>
                <w:sz w:val="21"/>
                <w:szCs w:val="21"/>
              </w:rPr>
              <w:t>在教学中，培养学生语言文化素养，使其有正确的语言道德和文化素质。引导学生形成国际化视野和多元化意识，尊重不同国家和地区的文化差异，培养跨文化交际的能力和意识。培养学生的爱国主义情感和全球化视野，引导学生树立正确的国家观和民族观。</w:t>
            </w:r>
          </w:p>
        </w:tc>
      </w:tr>
      <w:tr w:rsidR="00DD29FE">
        <w:trPr>
          <w:trHeight w:val="90"/>
        </w:trPr>
        <w:tc>
          <w:tcPr>
            <w:tcW w:w="1691" w:type="dxa"/>
            <w:tcBorders>
              <w:left w:val="single" w:sz="12" w:space="0" w:color="auto"/>
              <w:bottom w:val="double" w:sz="4" w:space="0" w:color="auto"/>
            </w:tcBorders>
            <w:shd w:val="clear" w:color="auto" w:fill="auto"/>
            <w:vAlign w:val="center"/>
          </w:tcPr>
          <w:p w:rsidR="00DD29FE"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7086" w:type="dxa"/>
            <w:gridSpan w:val="6"/>
            <w:tcBorders>
              <w:bottom w:val="double" w:sz="4" w:space="0" w:color="auto"/>
              <w:right w:val="single" w:sz="12" w:space="0" w:color="auto"/>
            </w:tcBorders>
          </w:tcPr>
          <w:p w:rsidR="00DD29FE" w:rsidRDefault="00DD29FE">
            <w:pPr>
              <w:pStyle w:val="DG0"/>
            </w:pPr>
          </w:p>
          <w:p w:rsidR="00DD29FE" w:rsidRDefault="00000000">
            <w:pPr>
              <w:pStyle w:val="DG0"/>
              <w:jc w:val="both"/>
            </w:pPr>
            <w:r>
              <w:rPr>
                <w:rFonts w:hint="eastAsia"/>
              </w:rPr>
              <w:t>该课程是德语专业专升本三年级学生的选修课程。</w:t>
            </w:r>
          </w:p>
        </w:tc>
      </w:tr>
      <w:tr w:rsidR="00DD29FE">
        <w:trPr>
          <w:trHeight w:val="931"/>
        </w:trPr>
        <w:tc>
          <w:tcPr>
            <w:tcW w:w="1691" w:type="dxa"/>
            <w:tcBorders>
              <w:top w:val="double" w:sz="4" w:space="0" w:color="auto"/>
              <w:left w:val="single" w:sz="12" w:space="0" w:color="auto"/>
            </w:tcBorders>
            <w:shd w:val="clear" w:color="auto" w:fill="auto"/>
            <w:vAlign w:val="center"/>
          </w:tcPr>
          <w:p w:rsidR="00DD29FE"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lastRenderedPageBreak/>
              <w:t>大纲编写人</w:t>
            </w:r>
          </w:p>
        </w:tc>
        <w:tc>
          <w:tcPr>
            <w:tcW w:w="3532" w:type="dxa"/>
            <w:gridSpan w:val="2"/>
            <w:tcBorders>
              <w:top w:val="double" w:sz="4" w:space="0" w:color="auto"/>
            </w:tcBorders>
            <w:vAlign w:val="center"/>
          </w:tcPr>
          <w:p w:rsidR="00DD29FE" w:rsidRDefault="00000000">
            <w:pPr>
              <w:jc w:val="right"/>
              <w:rPr>
                <w:rFonts w:ascii="黑体" w:eastAsia="黑体" w:hAnsi="黑体" w:hint="eastAsia"/>
                <w:color w:val="000000" w:themeColor="text1"/>
                <w:sz w:val="21"/>
                <w:szCs w:val="21"/>
              </w:rPr>
            </w:pPr>
            <w:r>
              <w:rPr>
                <w:rFonts w:hint="eastAsia"/>
                <w:noProof/>
                <w:sz w:val="21"/>
                <w:szCs w:val="21"/>
              </w:rPr>
              <w:drawing>
                <wp:inline distT="0" distB="0" distL="0" distR="0">
                  <wp:extent cx="1555750" cy="583565"/>
                  <wp:effectExtent l="0" t="0" r="6350" b="6985"/>
                  <wp:docPr id="2143245340" name="图片 2" descr="卡通人物&#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245340" name="图片 2" descr="卡通人物&#10;&#10;低可信度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9650" cy="585381"/>
                          </a:xfrm>
                          <a:prstGeom prst="rect">
                            <a:avLst/>
                          </a:prstGeom>
                        </pic:spPr>
                      </pic:pic>
                    </a:graphicData>
                  </a:graphic>
                </wp:inline>
              </w:drawing>
            </w:r>
            <w:r>
              <w:rPr>
                <w:rFonts w:hint="eastAsia"/>
                <w:sz w:val="21"/>
                <w:szCs w:val="21"/>
              </w:rPr>
              <w:t>（签名）</w:t>
            </w:r>
          </w:p>
        </w:tc>
        <w:tc>
          <w:tcPr>
            <w:tcW w:w="1425" w:type="dxa"/>
            <w:gridSpan w:val="2"/>
            <w:tcBorders>
              <w:top w:val="double" w:sz="4" w:space="0" w:color="auto"/>
            </w:tcBorders>
            <w:vAlign w:val="center"/>
          </w:tcPr>
          <w:p w:rsidR="00DD29FE" w:rsidRDefault="00000000">
            <w:pPr>
              <w:jc w:val="center"/>
              <w:rPr>
                <w:rFonts w:hint="eastAsia"/>
                <w:sz w:val="21"/>
                <w:szCs w:val="21"/>
              </w:rPr>
            </w:pPr>
            <w:r>
              <w:rPr>
                <w:rFonts w:ascii="黑体" w:eastAsia="黑体" w:hAnsi="黑体" w:hint="eastAsia"/>
                <w:color w:val="000000" w:themeColor="text1"/>
                <w:sz w:val="21"/>
                <w:szCs w:val="21"/>
              </w:rPr>
              <w:t>制/修订时间</w:t>
            </w:r>
          </w:p>
        </w:tc>
        <w:tc>
          <w:tcPr>
            <w:tcW w:w="2129" w:type="dxa"/>
            <w:gridSpan w:val="2"/>
            <w:tcBorders>
              <w:top w:val="double" w:sz="4" w:space="0" w:color="auto"/>
              <w:right w:val="single" w:sz="12" w:space="0" w:color="auto"/>
            </w:tcBorders>
            <w:vAlign w:val="center"/>
          </w:tcPr>
          <w:p w:rsidR="00DD29FE" w:rsidRDefault="00000000">
            <w:pPr>
              <w:jc w:val="center"/>
              <w:rPr>
                <w:rFonts w:ascii="Times New Roman" w:hAnsi="Times New Roman"/>
                <w:color w:val="000000"/>
                <w:sz w:val="21"/>
                <w:szCs w:val="21"/>
              </w:rPr>
            </w:pPr>
            <w:r>
              <w:rPr>
                <w:rFonts w:ascii="Times New Roman" w:hAnsi="Times New Roman" w:hint="eastAsia"/>
                <w:color w:val="000000"/>
                <w:sz w:val="21"/>
                <w:szCs w:val="21"/>
              </w:rPr>
              <w:t>2024.</w:t>
            </w:r>
            <w:r w:rsidR="004D7C15">
              <w:rPr>
                <w:rFonts w:ascii="Times New Roman" w:hAnsi="Times New Roman" w:hint="eastAsia"/>
                <w:color w:val="000000"/>
                <w:sz w:val="21"/>
                <w:szCs w:val="21"/>
              </w:rPr>
              <w:t>9</w:t>
            </w:r>
          </w:p>
        </w:tc>
      </w:tr>
      <w:tr w:rsidR="00DD29FE">
        <w:trPr>
          <w:trHeight w:val="744"/>
        </w:trPr>
        <w:tc>
          <w:tcPr>
            <w:tcW w:w="1691" w:type="dxa"/>
            <w:tcBorders>
              <w:left w:val="single" w:sz="12" w:space="0" w:color="auto"/>
            </w:tcBorders>
            <w:shd w:val="clear" w:color="auto" w:fill="auto"/>
            <w:vAlign w:val="center"/>
          </w:tcPr>
          <w:p w:rsidR="00DD29FE"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rsidR="00DD29FE" w:rsidRDefault="00000000">
            <w:pPr>
              <w:jc w:val="right"/>
              <w:rPr>
                <w:rFonts w:ascii="黑体" w:eastAsia="黑体" w:hAnsi="黑体" w:hint="eastAsia"/>
                <w:color w:val="000000" w:themeColor="text1"/>
                <w:sz w:val="21"/>
                <w:szCs w:val="21"/>
              </w:rPr>
            </w:pPr>
            <w:r>
              <w:rPr>
                <w:noProof/>
              </w:rPr>
              <w:drawing>
                <wp:inline distT="0" distB="0" distL="114300" distR="114300">
                  <wp:extent cx="461010" cy="395605"/>
                  <wp:effectExtent l="0" t="0" r="15240" b="44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461010" cy="395605"/>
                          </a:xfrm>
                          <a:prstGeom prst="rect">
                            <a:avLst/>
                          </a:prstGeom>
                          <a:noFill/>
                          <a:ln>
                            <a:noFill/>
                          </a:ln>
                        </pic:spPr>
                      </pic:pic>
                    </a:graphicData>
                  </a:graphic>
                </wp:inline>
              </w:drawing>
            </w:r>
            <w:r>
              <w:rPr>
                <w:rFonts w:hint="eastAsia"/>
                <w:sz w:val="21"/>
                <w:szCs w:val="21"/>
              </w:rPr>
              <w:t>（签名）</w:t>
            </w:r>
          </w:p>
        </w:tc>
        <w:tc>
          <w:tcPr>
            <w:tcW w:w="1425" w:type="dxa"/>
            <w:gridSpan w:val="2"/>
            <w:vAlign w:val="center"/>
          </w:tcPr>
          <w:p w:rsidR="00DD29FE" w:rsidRDefault="00000000">
            <w:pPr>
              <w:jc w:val="center"/>
              <w:rPr>
                <w:rFonts w:hint="eastAsia"/>
                <w:sz w:val="21"/>
                <w:szCs w:val="21"/>
              </w:rPr>
            </w:pPr>
            <w:r>
              <w:rPr>
                <w:rFonts w:ascii="黑体" w:eastAsia="黑体" w:hAnsi="黑体" w:hint="eastAsia"/>
                <w:color w:val="000000" w:themeColor="text1"/>
                <w:sz w:val="21"/>
                <w:szCs w:val="21"/>
              </w:rPr>
              <w:t>审定时间</w:t>
            </w:r>
          </w:p>
        </w:tc>
        <w:tc>
          <w:tcPr>
            <w:tcW w:w="2129" w:type="dxa"/>
            <w:gridSpan w:val="2"/>
            <w:tcBorders>
              <w:right w:val="single" w:sz="12" w:space="0" w:color="auto"/>
            </w:tcBorders>
            <w:vAlign w:val="center"/>
          </w:tcPr>
          <w:p w:rsidR="00DD29FE" w:rsidRDefault="00000000">
            <w:pPr>
              <w:jc w:val="center"/>
              <w:rPr>
                <w:rFonts w:ascii="Times New Roman" w:hAnsi="Times New Roman"/>
                <w:color w:val="000000"/>
                <w:sz w:val="21"/>
                <w:szCs w:val="21"/>
              </w:rPr>
            </w:pPr>
            <w:r>
              <w:rPr>
                <w:rFonts w:ascii="Times New Roman" w:hAnsi="Times New Roman" w:hint="eastAsia"/>
                <w:color w:val="000000"/>
                <w:sz w:val="21"/>
                <w:szCs w:val="21"/>
              </w:rPr>
              <w:t>2024.</w:t>
            </w:r>
            <w:r w:rsidR="004D7C15">
              <w:rPr>
                <w:rFonts w:ascii="Times New Roman" w:hAnsi="Times New Roman" w:hint="eastAsia"/>
                <w:color w:val="000000"/>
                <w:sz w:val="21"/>
                <w:szCs w:val="21"/>
              </w:rPr>
              <w:t>9</w:t>
            </w:r>
          </w:p>
        </w:tc>
      </w:tr>
      <w:tr w:rsidR="00DD29FE">
        <w:trPr>
          <w:trHeight w:val="510"/>
        </w:trPr>
        <w:tc>
          <w:tcPr>
            <w:tcW w:w="1691" w:type="dxa"/>
            <w:tcBorders>
              <w:left w:val="single" w:sz="12" w:space="0" w:color="auto"/>
              <w:bottom w:val="single" w:sz="12" w:space="0" w:color="auto"/>
            </w:tcBorders>
            <w:shd w:val="clear" w:color="auto" w:fill="auto"/>
            <w:vAlign w:val="center"/>
          </w:tcPr>
          <w:p w:rsidR="00DD29FE"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rsidR="00DD29FE" w:rsidRDefault="00000000">
            <w:pPr>
              <w:jc w:val="right"/>
              <w:rPr>
                <w:rFonts w:ascii="黑体" w:eastAsia="黑体" w:hAnsi="黑体" w:hint="eastAsia"/>
                <w:color w:val="000000" w:themeColor="text1"/>
                <w:sz w:val="21"/>
                <w:szCs w:val="21"/>
              </w:rPr>
            </w:pPr>
            <w:r>
              <w:rPr>
                <w:noProof/>
              </w:rPr>
              <w:drawing>
                <wp:inline distT="0" distB="0" distL="114300" distR="114300">
                  <wp:extent cx="741680" cy="479425"/>
                  <wp:effectExtent l="0" t="0" r="1270" b="1587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741680" cy="479425"/>
                          </a:xfrm>
                          <a:prstGeom prst="rect">
                            <a:avLst/>
                          </a:prstGeom>
                          <a:noFill/>
                          <a:ln>
                            <a:noFill/>
                          </a:ln>
                        </pic:spPr>
                      </pic:pic>
                    </a:graphicData>
                  </a:graphic>
                </wp:inline>
              </w:drawing>
            </w:r>
            <w:r>
              <w:rPr>
                <w:rFonts w:hint="eastAsia"/>
                <w:sz w:val="21"/>
                <w:szCs w:val="21"/>
              </w:rPr>
              <w:t>（签名）</w:t>
            </w:r>
          </w:p>
        </w:tc>
        <w:tc>
          <w:tcPr>
            <w:tcW w:w="1425" w:type="dxa"/>
            <w:gridSpan w:val="2"/>
            <w:tcBorders>
              <w:bottom w:val="single" w:sz="12" w:space="0" w:color="auto"/>
            </w:tcBorders>
            <w:vAlign w:val="center"/>
          </w:tcPr>
          <w:p w:rsidR="00DD29FE" w:rsidRDefault="00000000">
            <w:pPr>
              <w:jc w:val="center"/>
              <w:rPr>
                <w:rFonts w:hint="eastAsia"/>
                <w:sz w:val="21"/>
                <w:szCs w:val="21"/>
              </w:rPr>
            </w:pPr>
            <w:r>
              <w:rPr>
                <w:rFonts w:ascii="黑体" w:eastAsia="黑体" w:hAnsi="黑体" w:hint="eastAsia"/>
                <w:color w:val="000000" w:themeColor="text1"/>
                <w:sz w:val="21"/>
                <w:szCs w:val="21"/>
              </w:rPr>
              <w:t>批准时间</w:t>
            </w:r>
          </w:p>
        </w:tc>
        <w:tc>
          <w:tcPr>
            <w:tcW w:w="2129" w:type="dxa"/>
            <w:gridSpan w:val="2"/>
            <w:tcBorders>
              <w:bottom w:val="single" w:sz="12" w:space="0" w:color="auto"/>
              <w:right w:val="single" w:sz="12" w:space="0" w:color="auto"/>
            </w:tcBorders>
            <w:vAlign w:val="center"/>
          </w:tcPr>
          <w:p w:rsidR="00DD29FE" w:rsidRDefault="00000000">
            <w:pPr>
              <w:jc w:val="center"/>
              <w:rPr>
                <w:rFonts w:ascii="Times New Roman" w:hAnsi="Times New Roman"/>
                <w:color w:val="000000"/>
                <w:sz w:val="21"/>
                <w:szCs w:val="21"/>
              </w:rPr>
            </w:pPr>
            <w:r>
              <w:rPr>
                <w:rFonts w:ascii="Times New Roman" w:hAnsi="Times New Roman" w:hint="eastAsia"/>
                <w:color w:val="000000"/>
                <w:sz w:val="21"/>
                <w:szCs w:val="21"/>
              </w:rPr>
              <w:t>2024.</w:t>
            </w:r>
            <w:r w:rsidR="004D7C15">
              <w:rPr>
                <w:rFonts w:ascii="Times New Roman" w:hAnsi="Times New Roman" w:hint="eastAsia"/>
                <w:color w:val="000000"/>
                <w:sz w:val="21"/>
                <w:szCs w:val="21"/>
              </w:rPr>
              <w:t>9</w:t>
            </w:r>
          </w:p>
        </w:tc>
      </w:tr>
    </w:tbl>
    <w:p w:rsidR="00DD29FE" w:rsidRDefault="00000000">
      <w:pPr>
        <w:pStyle w:val="DG1"/>
        <w:spacing w:beforeLines="100" w:before="326" w:line="360" w:lineRule="auto"/>
        <w:rPr>
          <w:rFonts w:ascii="黑体" w:hAnsi="宋体" w:hint="eastAsia"/>
        </w:rPr>
      </w:pPr>
      <w:r>
        <w:rPr>
          <w:rFonts w:ascii="黑体" w:hAnsi="宋体" w:hint="eastAsia"/>
        </w:rPr>
        <w:t>二、课程目标与毕业要求</w:t>
      </w:r>
    </w:p>
    <w:p w:rsidR="00DD29FE" w:rsidRDefault="00000000">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DD29FE">
        <w:trPr>
          <w:trHeight w:val="454"/>
          <w:jc w:val="center"/>
        </w:trPr>
        <w:tc>
          <w:tcPr>
            <w:tcW w:w="1206" w:type="dxa"/>
            <w:vAlign w:val="center"/>
          </w:tcPr>
          <w:p w:rsidR="00DD29FE"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rsidR="00DD29FE"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序号</w:t>
            </w:r>
          </w:p>
        </w:tc>
        <w:tc>
          <w:tcPr>
            <w:tcW w:w="6306" w:type="dxa"/>
            <w:vAlign w:val="center"/>
          </w:tcPr>
          <w:p w:rsidR="00DD29FE"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内容</w:t>
            </w:r>
          </w:p>
        </w:tc>
      </w:tr>
      <w:tr w:rsidR="00DD29FE">
        <w:trPr>
          <w:trHeight w:val="340"/>
          <w:jc w:val="center"/>
        </w:trPr>
        <w:tc>
          <w:tcPr>
            <w:tcW w:w="1206" w:type="dxa"/>
            <w:vMerge w:val="restart"/>
            <w:vAlign w:val="center"/>
          </w:tcPr>
          <w:p w:rsidR="00DD29FE" w:rsidRDefault="00000000">
            <w:pPr>
              <w:snapToGrid w:val="0"/>
              <w:jc w:val="center"/>
              <w:rPr>
                <w:rFonts w:hint="eastAsia"/>
              </w:rPr>
            </w:pPr>
            <w:r>
              <w:rPr>
                <w:rFonts w:ascii="黑体" w:eastAsia="黑体" w:hAnsi="黑体" w:hint="eastAsia"/>
                <w:bCs/>
                <w:color w:val="000000"/>
                <w:sz w:val="21"/>
                <w:szCs w:val="18"/>
              </w:rPr>
              <w:t>知识目标</w:t>
            </w:r>
          </w:p>
        </w:tc>
        <w:tc>
          <w:tcPr>
            <w:tcW w:w="764" w:type="dxa"/>
            <w:shd w:val="clear" w:color="auto" w:fill="auto"/>
            <w:vAlign w:val="center"/>
          </w:tcPr>
          <w:p w:rsidR="00DD29FE"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rsidR="00DD29FE" w:rsidRDefault="00000000">
            <w:pPr>
              <w:rPr>
                <w:rFonts w:hint="eastAsia"/>
                <w:bCs/>
              </w:rPr>
            </w:pPr>
            <w:r>
              <w:rPr>
                <w:rFonts w:hint="eastAsia"/>
                <w:sz w:val="21"/>
                <w:szCs w:val="21"/>
              </w:rPr>
              <w:t>掌握阅读的基本方法以及各类生词的处理技巧，了解阅读中常见的问题类型。</w:t>
            </w:r>
          </w:p>
        </w:tc>
      </w:tr>
      <w:tr w:rsidR="00DD29FE">
        <w:trPr>
          <w:trHeight w:val="340"/>
          <w:jc w:val="center"/>
        </w:trPr>
        <w:tc>
          <w:tcPr>
            <w:tcW w:w="1206" w:type="dxa"/>
            <w:vMerge/>
            <w:vAlign w:val="center"/>
          </w:tcPr>
          <w:p w:rsidR="00DD29FE" w:rsidRDefault="00DD29FE">
            <w:pPr>
              <w:pStyle w:val="DG0"/>
              <w:rPr>
                <w:bCs/>
              </w:rPr>
            </w:pPr>
          </w:p>
        </w:tc>
        <w:tc>
          <w:tcPr>
            <w:tcW w:w="764" w:type="dxa"/>
            <w:shd w:val="clear" w:color="auto" w:fill="auto"/>
            <w:vAlign w:val="center"/>
          </w:tcPr>
          <w:p w:rsidR="00DD29FE"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rsidR="00DD29FE" w:rsidRDefault="00000000">
            <w:pPr>
              <w:pStyle w:val="DG0"/>
              <w:jc w:val="left"/>
              <w:rPr>
                <w:rFonts w:ascii="宋体" w:hAnsi="宋体" w:hint="eastAsia"/>
                <w:bCs/>
              </w:rPr>
            </w:pPr>
            <w:r>
              <w:rPr>
                <w:rFonts w:ascii="宋体" w:hAnsi="宋体" w:hint="eastAsia"/>
                <w:color w:val="auto"/>
              </w:rPr>
              <w:t>改善不良的阅读习惯，扩大词汇量</w:t>
            </w:r>
            <w:r>
              <w:rPr>
                <w:rFonts w:hint="eastAsia"/>
                <w:color w:val="auto"/>
              </w:rPr>
              <w:t>。</w:t>
            </w:r>
          </w:p>
        </w:tc>
      </w:tr>
      <w:tr w:rsidR="00DD29FE">
        <w:trPr>
          <w:trHeight w:val="340"/>
          <w:jc w:val="center"/>
        </w:trPr>
        <w:tc>
          <w:tcPr>
            <w:tcW w:w="1206" w:type="dxa"/>
            <w:vMerge w:val="restart"/>
            <w:vAlign w:val="center"/>
          </w:tcPr>
          <w:p w:rsidR="00DD29FE" w:rsidRDefault="00000000">
            <w:pPr>
              <w:snapToGrid w:val="0"/>
              <w:jc w:val="center"/>
              <w:rPr>
                <w:rFonts w:hint="eastAsia"/>
              </w:rPr>
            </w:pPr>
            <w:r>
              <w:rPr>
                <w:rFonts w:ascii="黑体" w:eastAsia="黑体" w:hAnsi="黑体" w:hint="eastAsia"/>
                <w:bCs/>
                <w:color w:val="000000"/>
                <w:sz w:val="21"/>
                <w:szCs w:val="18"/>
              </w:rPr>
              <w:t>技能目标</w:t>
            </w:r>
          </w:p>
        </w:tc>
        <w:tc>
          <w:tcPr>
            <w:tcW w:w="764" w:type="dxa"/>
            <w:shd w:val="clear" w:color="auto" w:fill="auto"/>
            <w:vAlign w:val="center"/>
          </w:tcPr>
          <w:p w:rsidR="00DD29FE"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rsidR="00DD29FE" w:rsidRDefault="00000000">
            <w:pPr>
              <w:pStyle w:val="DG0"/>
              <w:jc w:val="left"/>
              <w:rPr>
                <w:rFonts w:ascii="宋体" w:hAnsi="宋体" w:hint="eastAsia"/>
                <w:bCs/>
              </w:rPr>
            </w:pPr>
            <w:r>
              <w:rPr>
                <w:color w:val="auto"/>
              </w:rPr>
              <w:t>培养学生课外自主阅读的兴趣和积极性，同时提升跨文化交际能力。</w:t>
            </w:r>
          </w:p>
        </w:tc>
      </w:tr>
      <w:tr w:rsidR="00DD29FE">
        <w:trPr>
          <w:trHeight w:val="340"/>
          <w:jc w:val="center"/>
        </w:trPr>
        <w:tc>
          <w:tcPr>
            <w:tcW w:w="1206" w:type="dxa"/>
            <w:vMerge/>
            <w:vAlign w:val="center"/>
          </w:tcPr>
          <w:p w:rsidR="00DD29FE" w:rsidRDefault="00DD29FE">
            <w:pPr>
              <w:pStyle w:val="DG0"/>
              <w:rPr>
                <w:rFonts w:ascii="宋体" w:hAnsi="宋体" w:hint="eastAsia"/>
              </w:rPr>
            </w:pPr>
          </w:p>
        </w:tc>
        <w:tc>
          <w:tcPr>
            <w:tcW w:w="764" w:type="dxa"/>
            <w:shd w:val="clear" w:color="auto" w:fill="auto"/>
            <w:vAlign w:val="center"/>
          </w:tcPr>
          <w:p w:rsidR="00DD29FE"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rsidR="00DD29FE" w:rsidRDefault="00000000">
            <w:pPr>
              <w:pStyle w:val="DG0"/>
              <w:jc w:val="left"/>
              <w:rPr>
                <w:rFonts w:ascii="宋体" w:hAnsi="宋体" w:hint="eastAsia"/>
                <w:bCs/>
              </w:rPr>
            </w:pPr>
            <w:r>
              <w:t>提高学生的人文，科学素养，培养健康向上的人生观。</w:t>
            </w:r>
          </w:p>
        </w:tc>
      </w:tr>
      <w:tr w:rsidR="00DD29FE">
        <w:trPr>
          <w:trHeight w:val="340"/>
          <w:jc w:val="center"/>
        </w:trPr>
        <w:tc>
          <w:tcPr>
            <w:tcW w:w="1206" w:type="dxa"/>
            <w:vMerge w:val="restart"/>
            <w:vAlign w:val="center"/>
          </w:tcPr>
          <w:p w:rsidR="00DD29FE"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DD29FE" w:rsidRDefault="00000000">
            <w:pPr>
              <w:snapToGrid w:val="0"/>
              <w:jc w:val="center"/>
              <w:rPr>
                <w:rFonts w:hint="eastAsia"/>
              </w:rPr>
            </w:pP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64" w:type="dxa"/>
            <w:shd w:val="clear" w:color="auto" w:fill="auto"/>
            <w:vAlign w:val="center"/>
          </w:tcPr>
          <w:p w:rsidR="00DD29FE"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rsidR="00DD29FE" w:rsidRDefault="00000000">
            <w:pPr>
              <w:pStyle w:val="DG0"/>
              <w:jc w:val="left"/>
              <w:rPr>
                <w:rFonts w:ascii="宋体" w:hAnsi="宋体" w:hint="eastAsia"/>
                <w:bCs/>
              </w:rPr>
            </w:pPr>
            <w:r>
              <w:rPr>
                <w:rFonts w:ascii="宋体" w:hAnsi="宋体" w:hint="eastAsia"/>
                <w:color w:val="auto"/>
              </w:rPr>
              <w:t>培养学生语言文化素养，使其有正确的语言道德和文化素质。引导学生形成国际化视野和多元化意识，尊重不同国家和地区的文化差异，培养跨文化交际的能力和意识。</w:t>
            </w:r>
          </w:p>
        </w:tc>
      </w:tr>
      <w:tr w:rsidR="00DD29FE">
        <w:trPr>
          <w:trHeight w:val="340"/>
          <w:jc w:val="center"/>
        </w:trPr>
        <w:tc>
          <w:tcPr>
            <w:tcW w:w="1206" w:type="dxa"/>
            <w:vMerge/>
            <w:vAlign w:val="center"/>
          </w:tcPr>
          <w:p w:rsidR="00DD29FE" w:rsidRDefault="00DD29FE">
            <w:pPr>
              <w:pStyle w:val="DG0"/>
              <w:rPr>
                <w:rFonts w:ascii="宋体" w:hAnsi="宋体" w:hint="eastAsia"/>
              </w:rPr>
            </w:pPr>
          </w:p>
        </w:tc>
        <w:tc>
          <w:tcPr>
            <w:tcW w:w="764" w:type="dxa"/>
            <w:shd w:val="clear" w:color="auto" w:fill="auto"/>
            <w:vAlign w:val="center"/>
          </w:tcPr>
          <w:p w:rsidR="00DD29FE"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306" w:type="dxa"/>
            <w:vAlign w:val="center"/>
          </w:tcPr>
          <w:p w:rsidR="00DD29FE" w:rsidRDefault="00000000">
            <w:pPr>
              <w:pStyle w:val="DG0"/>
              <w:jc w:val="left"/>
              <w:rPr>
                <w:rFonts w:ascii="宋体" w:hAnsi="宋体" w:hint="eastAsia"/>
                <w:bCs/>
              </w:rPr>
            </w:pPr>
            <w:r>
              <w:rPr>
                <w:rFonts w:ascii="宋体" w:hAnsi="宋体" w:hint="eastAsia"/>
                <w:color w:val="auto"/>
              </w:rPr>
              <w:t>培养学生的爱国主义情感和全球化视野，引导学生树立正确的国家观和民族观。</w:t>
            </w:r>
          </w:p>
        </w:tc>
      </w:tr>
    </w:tbl>
    <w:p w:rsidR="00DD29FE" w:rsidRDefault="00000000">
      <w:pPr>
        <w:pStyle w:val="DG2"/>
        <w:spacing w:beforeLines="50" w:before="163" w:after="163"/>
      </w:pPr>
      <w:r>
        <w:rPr>
          <w:rFonts w:hint="eastAsia"/>
        </w:rPr>
        <w:t>（二）课程支撑的毕业要求</w:t>
      </w:r>
    </w:p>
    <w:tbl>
      <w:tblPr>
        <w:tblStyle w:val="aa"/>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DD29FE">
        <w:tc>
          <w:tcPr>
            <w:tcW w:w="8296" w:type="dxa"/>
          </w:tcPr>
          <w:p w:rsidR="00DD29FE" w:rsidRDefault="00000000">
            <w:pPr>
              <w:pStyle w:val="DG0"/>
              <w:jc w:val="both"/>
              <w:rPr>
                <w:rFonts w:ascii="宋体" w:hAnsi="宋体" w:hint="eastAsia"/>
                <w:bCs/>
              </w:rPr>
            </w:pPr>
            <w:r>
              <w:rPr>
                <w:rFonts w:cs="Times New Roman"/>
              </w:rPr>
              <w:t>LO1</w:t>
            </w:r>
            <w:r>
              <w:rPr>
                <w:rFonts w:ascii="宋体" w:hAnsi="宋体" w:hint="eastAsia"/>
              </w:rPr>
              <w:t>品德修养：</w:t>
            </w:r>
            <w:r>
              <w:rPr>
                <w:rFonts w:ascii="Cambria Math" w:hAnsi="Cambria Math" w:cs="Cambria Math"/>
                <w:bCs/>
              </w:rPr>
              <w:t>①</w:t>
            </w:r>
            <w:r>
              <w:rPr>
                <w:rFonts w:ascii="宋体" w:hAnsi="宋体" w:hint="eastAsia"/>
              </w:rPr>
              <w:t>爱党爱国，坚决拥护党的领导，热爱祖国的大好河山、悠久历史、灿烂文化，自觉维护民族利益和国家尊严。</w:t>
            </w:r>
            <w:r>
              <w:rPr>
                <w:rFonts w:ascii="Cambria Math" w:hAnsi="Cambria Math" w:cs="Cambria Math"/>
                <w:bCs/>
              </w:rPr>
              <w:t>④</w:t>
            </w:r>
            <w:r>
              <w:rPr>
                <w:rFonts w:ascii="宋体" w:hAnsi="宋体" w:hint="eastAsia"/>
              </w:rPr>
              <w:t>爱岗敬业，热爱所学专业，勤学多练，锤炼技能。熟悉本专业相关的法律法规，在实习实践中自觉遵守职业规范，具备职业道德操守。</w:t>
            </w:r>
          </w:p>
        </w:tc>
      </w:tr>
      <w:tr w:rsidR="00DD29FE">
        <w:tc>
          <w:tcPr>
            <w:tcW w:w="8296" w:type="dxa"/>
          </w:tcPr>
          <w:p w:rsidR="00DD29FE" w:rsidRDefault="00000000">
            <w:pPr>
              <w:widowControl/>
              <w:rPr>
                <w:rFonts w:hint="eastAsia"/>
                <w:bCs/>
              </w:rPr>
            </w:pPr>
            <w:r>
              <w:rPr>
                <w:rFonts w:ascii="Times New Roman" w:hAnsi="Times New Roman" w:cs="Times New Roman"/>
                <w:color w:val="000000"/>
                <w:sz w:val="21"/>
                <w:szCs w:val="21"/>
              </w:rPr>
              <w:t>LO2</w:t>
            </w:r>
            <w:r>
              <w:rPr>
                <w:rFonts w:hint="eastAsia"/>
                <w:color w:val="000000"/>
                <w:sz w:val="21"/>
                <w:szCs w:val="21"/>
              </w:rPr>
              <w:t>专业能力：</w:t>
            </w:r>
            <w:r>
              <w:rPr>
                <w:rFonts w:ascii="Cambria Math" w:hAnsi="Cambria Math" w:cs="Cambria Math"/>
                <w:bCs/>
                <w:sz w:val="21"/>
                <w:szCs w:val="21"/>
              </w:rPr>
              <w:t>②</w:t>
            </w:r>
            <w:r>
              <w:rPr>
                <w:rFonts w:hint="eastAsia"/>
                <w:color w:val="000000"/>
                <w:sz w:val="21"/>
                <w:szCs w:val="21"/>
              </w:rPr>
              <w:t>掌握德语语言基本理论与知识，具备扎实的语言基本功和听、说、读、写、译等语言应用能力。</w:t>
            </w:r>
            <w:r>
              <w:rPr>
                <w:rFonts w:ascii="Cambria Math" w:hAnsi="Cambria Math" w:cs="Cambria Math"/>
                <w:bCs/>
                <w:sz w:val="21"/>
                <w:szCs w:val="21"/>
              </w:rPr>
              <w:t>④</w:t>
            </w:r>
            <w:r>
              <w:rPr>
                <w:rFonts w:hint="eastAsia"/>
                <w:color w:val="000000"/>
                <w:sz w:val="21"/>
                <w:szCs w:val="21"/>
              </w:rPr>
              <w:t>了解德国国情历史和社会概况，熟悉两国文化差异，能够与德国人进行深入交流。</w:t>
            </w:r>
          </w:p>
        </w:tc>
      </w:tr>
      <w:tr w:rsidR="00DD29FE">
        <w:tc>
          <w:tcPr>
            <w:tcW w:w="8296" w:type="dxa"/>
          </w:tcPr>
          <w:p w:rsidR="00DD29FE" w:rsidRDefault="00000000">
            <w:pPr>
              <w:widowControl/>
              <w:rPr>
                <w:rFonts w:hint="eastAsia"/>
                <w:bCs/>
              </w:rPr>
            </w:pPr>
            <w:r>
              <w:rPr>
                <w:rFonts w:ascii="Times New Roman" w:hAnsi="Times New Roman" w:cs="Times New Roman"/>
                <w:color w:val="000000"/>
                <w:sz w:val="21"/>
                <w:szCs w:val="21"/>
              </w:rPr>
              <w:lastRenderedPageBreak/>
              <w:t>LO4</w:t>
            </w:r>
            <w:r>
              <w:rPr>
                <w:rFonts w:hint="eastAsia"/>
                <w:color w:val="000000"/>
                <w:sz w:val="21"/>
                <w:szCs w:val="21"/>
              </w:rPr>
              <w:t>自主学习：</w:t>
            </w:r>
            <w:r>
              <w:rPr>
                <w:rFonts w:ascii="Cambria Math" w:hAnsi="Cambria Math" w:cs="Cambria Math"/>
                <w:bCs/>
                <w:sz w:val="21"/>
                <w:szCs w:val="21"/>
              </w:rPr>
              <w:t>①</w:t>
            </w:r>
            <w:r>
              <w:rPr>
                <w:rFonts w:hint="eastAsia"/>
                <w:sz w:val="21"/>
                <w:szCs w:val="21"/>
              </w:rPr>
              <w:t>能根据需要确定学习目标，并设计学习计划。</w:t>
            </w:r>
            <w:r>
              <w:rPr>
                <w:rFonts w:ascii="Cambria Math" w:hAnsi="Cambria Math" w:cs="Cambria Math"/>
                <w:bCs/>
                <w:sz w:val="21"/>
                <w:szCs w:val="21"/>
              </w:rPr>
              <w:t>②</w:t>
            </w:r>
            <w:r>
              <w:rPr>
                <w:rFonts w:hint="eastAsia"/>
                <w:sz w:val="21"/>
                <w:szCs w:val="21"/>
              </w:rPr>
              <w:t>能搜集、获取达到目标所需要的学习资源，实施学习计划、反思学习计划、持续改进，达到学习目标。</w:t>
            </w:r>
          </w:p>
        </w:tc>
      </w:tr>
      <w:tr w:rsidR="00DD29FE">
        <w:tc>
          <w:tcPr>
            <w:tcW w:w="8296" w:type="dxa"/>
          </w:tcPr>
          <w:p w:rsidR="00DD29FE" w:rsidRDefault="00000000">
            <w:pPr>
              <w:widowControl/>
              <w:rPr>
                <w:rFonts w:ascii="Times New Roman" w:hAnsi="Times New Roman" w:cs="Times New Roman"/>
                <w:color w:val="000000"/>
                <w:sz w:val="21"/>
                <w:szCs w:val="21"/>
              </w:rPr>
            </w:pPr>
            <w:r>
              <w:rPr>
                <w:rFonts w:ascii="Times New Roman" w:hAnsi="Times New Roman" w:cs="Times New Roman"/>
                <w:color w:val="000000"/>
                <w:sz w:val="21"/>
                <w:szCs w:val="21"/>
              </w:rPr>
              <w:t>LO</w:t>
            </w:r>
            <w:r>
              <w:rPr>
                <w:rFonts w:ascii="Times New Roman" w:hAnsi="Times New Roman" w:cs="Times New Roman" w:hint="eastAsia"/>
                <w:color w:val="000000"/>
                <w:sz w:val="21"/>
                <w:szCs w:val="21"/>
              </w:rPr>
              <w:t>8</w:t>
            </w:r>
            <w:r>
              <w:rPr>
                <w:rFonts w:hint="eastAsia"/>
                <w:color w:val="000000"/>
                <w:sz w:val="21"/>
                <w:szCs w:val="21"/>
              </w:rPr>
              <w:t>国际视野：</w:t>
            </w:r>
            <w:r>
              <w:rPr>
                <w:rFonts w:ascii="Cambria Math" w:hAnsi="Cambria Math" w:cs="Cambria Math"/>
                <w:bCs/>
                <w:sz w:val="21"/>
                <w:szCs w:val="21"/>
              </w:rPr>
              <w:t>①</w:t>
            </w:r>
            <w:r>
              <w:rPr>
                <w:rFonts w:hint="eastAsia"/>
                <w:color w:val="000000"/>
                <w:sz w:val="21"/>
                <w:szCs w:val="21"/>
              </w:rPr>
              <w:t>具备外语表达沟通能力，达到本专业的要求。</w:t>
            </w:r>
            <w:r>
              <w:rPr>
                <w:rFonts w:ascii="Cambria Math" w:hAnsi="Cambria Math" w:cs="Cambria Math"/>
                <w:bCs/>
                <w:sz w:val="21"/>
                <w:szCs w:val="21"/>
              </w:rPr>
              <w:t>②</w:t>
            </w:r>
            <w:r>
              <w:rPr>
                <w:rFonts w:hint="eastAsia"/>
                <w:color w:val="000000"/>
                <w:sz w:val="21"/>
                <w:szCs w:val="21"/>
              </w:rPr>
              <w:t>理解其他国家历史文化，有跨文化交流能力。</w:t>
            </w:r>
          </w:p>
        </w:tc>
      </w:tr>
    </w:tbl>
    <w:p w:rsidR="00DD29FE" w:rsidRDefault="00000000">
      <w:pPr>
        <w:pStyle w:val="DG2"/>
        <w:spacing w:beforeLines="50"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62"/>
        <w:gridCol w:w="778"/>
        <w:gridCol w:w="778"/>
        <w:gridCol w:w="4641"/>
        <w:gridCol w:w="1317"/>
      </w:tblGrid>
      <w:tr w:rsidR="00DD29FE">
        <w:trPr>
          <w:trHeight w:val="391"/>
          <w:jc w:val="center"/>
        </w:trPr>
        <w:tc>
          <w:tcPr>
            <w:tcW w:w="777" w:type="dxa"/>
            <w:tcBorders>
              <w:top w:val="single" w:sz="12" w:space="0" w:color="auto"/>
              <w:left w:val="single" w:sz="12" w:space="0" w:color="auto"/>
              <w:right w:val="single" w:sz="4" w:space="0" w:color="auto"/>
            </w:tcBorders>
            <w:shd w:val="clear" w:color="auto" w:fill="auto"/>
            <w:vAlign w:val="center"/>
          </w:tcPr>
          <w:p w:rsidR="00DD29FE" w:rsidRDefault="00000000">
            <w:pPr>
              <w:pStyle w:val="DG"/>
              <w:rPr>
                <w:szCs w:val="16"/>
              </w:rPr>
            </w:pPr>
            <w:r>
              <w:rPr>
                <w:rFonts w:ascii="黑体" w:hAnsi="黑体" w:hint="eastAsia"/>
                <w:szCs w:val="18"/>
              </w:rPr>
              <w:t>毕业要求</w:t>
            </w:r>
          </w:p>
        </w:tc>
        <w:tc>
          <w:tcPr>
            <w:tcW w:w="794" w:type="dxa"/>
            <w:tcBorders>
              <w:top w:val="single" w:sz="12" w:space="0" w:color="auto"/>
              <w:left w:val="single" w:sz="4" w:space="0" w:color="auto"/>
            </w:tcBorders>
            <w:vAlign w:val="center"/>
          </w:tcPr>
          <w:p w:rsidR="00DD29FE" w:rsidRDefault="00000000">
            <w:pPr>
              <w:pStyle w:val="DG"/>
              <w:rPr>
                <w:szCs w:val="16"/>
              </w:rPr>
            </w:pPr>
            <w:r>
              <w:rPr>
                <w:rFonts w:hint="eastAsia"/>
                <w:szCs w:val="16"/>
              </w:rPr>
              <w:t>指标点</w:t>
            </w:r>
          </w:p>
        </w:tc>
        <w:tc>
          <w:tcPr>
            <w:tcW w:w="794" w:type="dxa"/>
            <w:tcBorders>
              <w:top w:val="single" w:sz="12" w:space="0" w:color="auto"/>
              <w:right w:val="double" w:sz="4" w:space="0" w:color="auto"/>
            </w:tcBorders>
            <w:shd w:val="clear" w:color="auto" w:fill="auto"/>
            <w:vAlign w:val="center"/>
          </w:tcPr>
          <w:p w:rsidR="00DD29FE" w:rsidRDefault="00000000">
            <w:pPr>
              <w:pStyle w:val="DG"/>
              <w:rPr>
                <w:szCs w:val="16"/>
              </w:rPr>
            </w:pPr>
            <w:r>
              <w:rPr>
                <w:rFonts w:hint="eastAsia"/>
                <w:szCs w:val="16"/>
              </w:rPr>
              <w:t>支撑度</w:t>
            </w:r>
          </w:p>
        </w:tc>
        <w:tc>
          <w:tcPr>
            <w:tcW w:w="4763" w:type="dxa"/>
            <w:tcBorders>
              <w:top w:val="single" w:sz="12" w:space="0" w:color="auto"/>
            </w:tcBorders>
            <w:vAlign w:val="center"/>
          </w:tcPr>
          <w:p w:rsidR="00DD29FE" w:rsidRDefault="00000000">
            <w:pPr>
              <w:pStyle w:val="DG"/>
              <w:rPr>
                <w:szCs w:val="16"/>
              </w:rPr>
            </w:pPr>
            <w:r>
              <w:rPr>
                <w:rFonts w:hint="eastAsia"/>
                <w:szCs w:val="16"/>
              </w:rPr>
              <w:t>课程目标</w:t>
            </w:r>
          </w:p>
        </w:tc>
        <w:tc>
          <w:tcPr>
            <w:tcW w:w="1348" w:type="dxa"/>
            <w:tcBorders>
              <w:top w:val="single" w:sz="12" w:space="0" w:color="auto"/>
              <w:right w:val="single" w:sz="12" w:space="0" w:color="auto"/>
            </w:tcBorders>
            <w:vAlign w:val="center"/>
          </w:tcPr>
          <w:p w:rsidR="00DD29FE" w:rsidRDefault="00000000">
            <w:pPr>
              <w:pStyle w:val="DG"/>
              <w:rPr>
                <w:szCs w:val="16"/>
              </w:rPr>
            </w:pPr>
            <w:r>
              <w:rPr>
                <w:rFonts w:hint="eastAsia"/>
                <w:szCs w:val="16"/>
              </w:rPr>
              <w:t>对指标点的贡献度</w:t>
            </w:r>
          </w:p>
        </w:tc>
      </w:tr>
      <w:tr w:rsidR="00DD29FE">
        <w:trPr>
          <w:trHeight w:val="340"/>
          <w:jc w:val="center"/>
        </w:trPr>
        <w:tc>
          <w:tcPr>
            <w:tcW w:w="777" w:type="dxa"/>
            <w:vMerge w:val="restart"/>
            <w:tcBorders>
              <w:left w:val="single" w:sz="12" w:space="0" w:color="auto"/>
              <w:right w:val="single" w:sz="4" w:space="0" w:color="auto"/>
            </w:tcBorders>
            <w:shd w:val="clear" w:color="auto" w:fill="auto"/>
            <w:vAlign w:val="center"/>
          </w:tcPr>
          <w:p w:rsidR="00DD29FE" w:rsidRDefault="00000000">
            <w:pPr>
              <w:pStyle w:val="DG0"/>
            </w:pPr>
            <w:r>
              <w:rPr>
                <w:rFonts w:cs="Times New Roman"/>
                <w:b/>
                <w:bCs/>
              </w:rPr>
              <w:t>LO1</w:t>
            </w:r>
          </w:p>
        </w:tc>
        <w:tc>
          <w:tcPr>
            <w:tcW w:w="794" w:type="dxa"/>
            <w:vMerge w:val="restart"/>
            <w:tcBorders>
              <w:left w:val="single" w:sz="4" w:space="0" w:color="auto"/>
            </w:tcBorders>
            <w:vAlign w:val="center"/>
          </w:tcPr>
          <w:p w:rsidR="00DD29FE" w:rsidRDefault="00000000">
            <w:pPr>
              <w:pStyle w:val="DG0"/>
              <w:rPr>
                <w:rFonts w:cs="Times New Roman"/>
                <w:bCs/>
              </w:rPr>
            </w:pPr>
            <w:r>
              <w:rPr>
                <w:rFonts w:ascii="Cambria Math" w:hAnsi="Cambria Math" w:cs="Cambria Math"/>
                <w:bCs/>
              </w:rPr>
              <w:t>①④</w:t>
            </w:r>
          </w:p>
        </w:tc>
        <w:tc>
          <w:tcPr>
            <w:tcW w:w="794" w:type="dxa"/>
            <w:vMerge w:val="restart"/>
            <w:tcBorders>
              <w:right w:val="double" w:sz="4" w:space="0" w:color="auto"/>
            </w:tcBorders>
            <w:shd w:val="clear" w:color="auto" w:fill="auto"/>
            <w:vAlign w:val="center"/>
          </w:tcPr>
          <w:p w:rsidR="00DD29FE" w:rsidRDefault="00000000">
            <w:pPr>
              <w:pStyle w:val="DG0"/>
              <w:rPr>
                <w:rFonts w:ascii="宋体" w:hAnsi="宋体" w:hint="eastAsia"/>
              </w:rPr>
            </w:pPr>
            <w:r>
              <w:rPr>
                <w:rFonts w:cs="Times New Roman" w:hint="eastAsia"/>
              </w:rPr>
              <w:t>M</w:t>
            </w:r>
          </w:p>
        </w:tc>
        <w:tc>
          <w:tcPr>
            <w:tcW w:w="4763" w:type="dxa"/>
            <w:vAlign w:val="center"/>
          </w:tcPr>
          <w:p w:rsidR="00DD29FE" w:rsidRDefault="00000000">
            <w:pPr>
              <w:pStyle w:val="DG0"/>
              <w:jc w:val="left"/>
              <w:rPr>
                <w:rFonts w:ascii="宋体" w:hAnsi="宋体" w:hint="eastAsia"/>
                <w:bCs/>
              </w:rPr>
            </w:pPr>
            <w:r>
              <w:rPr>
                <w:rFonts w:cs="Times New Roman"/>
                <w:color w:val="auto"/>
              </w:rPr>
              <w:t>5.</w:t>
            </w:r>
            <w:r>
              <w:rPr>
                <w:rFonts w:ascii="宋体" w:hAnsi="宋体" w:hint="eastAsia"/>
                <w:color w:val="auto"/>
              </w:rPr>
              <w:t>培养学生语言文化素养，使其有正确的语言道德和文化素质。</w:t>
            </w:r>
          </w:p>
        </w:tc>
        <w:tc>
          <w:tcPr>
            <w:tcW w:w="1348" w:type="dxa"/>
            <w:tcBorders>
              <w:right w:val="single" w:sz="12" w:space="0" w:color="auto"/>
            </w:tcBorders>
            <w:vAlign w:val="center"/>
          </w:tcPr>
          <w:p w:rsidR="00DD29FE" w:rsidRDefault="00000000">
            <w:pPr>
              <w:pStyle w:val="DG0"/>
              <w:rPr>
                <w:rFonts w:ascii="宋体" w:hAnsi="宋体" w:hint="eastAsia"/>
                <w:bCs/>
              </w:rPr>
            </w:pPr>
            <w:r>
              <w:rPr>
                <w:rFonts w:cs="Times New Roman" w:hint="eastAsia"/>
                <w:bCs/>
              </w:rPr>
              <w:t>40</w:t>
            </w:r>
            <w:r>
              <w:rPr>
                <w:rFonts w:cs="Times New Roman"/>
                <w:bCs/>
              </w:rPr>
              <w:t>%</w:t>
            </w:r>
          </w:p>
        </w:tc>
      </w:tr>
      <w:tr w:rsidR="00DD29FE">
        <w:trPr>
          <w:trHeight w:val="340"/>
          <w:jc w:val="center"/>
        </w:trPr>
        <w:tc>
          <w:tcPr>
            <w:tcW w:w="777" w:type="dxa"/>
            <w:vMerge/>
            <w:tcBorders>
              <w:left w:val="single" w:sz="12" w:space="0" w:color="auto"/>
              <w:right w:val="single" w:sz="4" w:space="0" w:color="auto"/>
            </w:tcBorders>
            <w:shd w:val="clear" w:color="auto" w:fill="auto"/>
            <w:vAlign w:val="center"/>
          </w:tcPr>
          <w:p w:rsidR="00DD29FE" w:rsidRDefault="00DD29FE">
            <w:pPr>
              <w:pStyle w:val="DG0"/>
              <w:rPr>
                <w:b/>
              </w:rPr>
            </w:pPr>
          </w:p>
        </w:tc>
        <w:tc>
          <w:tcPr>
            <w:tcW w:w="794" w:type="dxa"/>
            <w:vMerge/>
            <w:tcBorders>
              <w:left w:val="single" w:sz="4" w:space="0" w:color="auto"/>
            </w:tcBorders>
            <w:vAlign w:val="center"/>
          </w:tcPr>
          <w:p w:rsidR="00DD29FE" w:rsidRDefault="00DD29FE">
            <w:pPr>
              <w:pStyle w:val="DG0"/>
              <w:rPr>
                <w:bCs/>
              </w:rPr>
            </w:pPr>
          </w:p>
        </w:tc>
        <w:tc>
          <w:tcPr>
            <w:tcW w:w="794" w:type="dxa"/>
            <w:vMerge/>
            <w:tcBorders>
              <w:right w:val="double" w:sz="4" w:space="0" w:color="auto"/>
            </w:tcBorders>
            <w:shd w:val="clear" w:color="auto" w:fill="auto"/>
            <w:vAlign w:val="center"/>
          </w:tcPr>
          <w:p w:rsidR="00DD29FE" w:rsidRDefault="00DD29FE">
            <w:pPr>
              <w:pStyle w:val="DG0"/>
              <w:rPr>
                <w:rFonts w:ascii="宋体" w:hAnsi="宋体" w:hint="eastAsia"/>
              </w:rPr>
            </w:pPr>
          </w:p>
        </w:tc>
        <w:tc>
          <w:tcPr>
            <w:tcW w:w="4763" w:type="dxa"/>
            <w:vAlign w:val="center"/>
          </w:tcPr>
          <w:p w:rsidR="00DD29FE" w:rsidRDefault="00000000">
            <w:pPr>
              <w:pStyle w:val="DG0"/>
              <w:jc w:val="left"/>
              <w:rPr>
                <w:rFonts w:ascii="宋体" w:hAnsi="宋体" w:hint="eastAsia"/>
                <w:bCs/>
              </w:rPr>
            </w:pPr>
            <w:r>
              <w:rPr>
                <w:rFonts w:cs="Times New Roman"/>
                <w:color w:val="auto"/>
              </w:rPr>
              <w:t>6.</w:t>
            </w:r>
            <w:r>
              <w:rPr>
                <w:rFonts w:ascii="宋体" w:hAnsi="宋体" w:hint="eastAsia"/>
                <w:color w:val="auto"/>
              </w:rPr>
              <w:t>培养学生的爱国主义情感和全球化视野，引导学生树立正确的国家观和民族观。</w:t>
            </w:r>
          </w:p>
        </w:tc>
        <w:tc>
          <w:tcPr>
            <w:tcW w:w="1348" w:type="dxa"/>
            <w:tcBorders>
              <w:right w:val="single" w:sz="12" w:space="0" w:color="auto"/>
            </w:tcBorders>
            <w:vAlign w:val="center"/>
          </w:tcPr>
          <w:p w:rsidR="00DD29FE" w:rsidRDefault="00000000">
            <w:pPr>
              <w:pStyle w:val="DG0"/>
              <w:rPr>
                <w:rFonts w:ascii="宋体" w:hAnsi="宋体" w:hint="eastAsia"/>
                <w:bCs/>
              </w:rPr>
            </w:pPr>
            <w:r>
              <w:rPr>
                <w:rFonts w:cs="Times New Roman" w:hint="eastAsia"/>
                <w:bCs/>
              </w:rPr>
              <w:t>60</w:t>
            </w:r>
            <w:r>
              <w:rPr>
                <w:rFonts w:cs="Times New Roman"/>
                <w:bCs/>
              </w:rPr>
              <w:t>%</w:t>
            </w:r>
          </w:p>
        </w:tc>
      </w:tr>
      <w:tr w:rsidR="00DD29FE">
        <w:trPr>
          <w:trHeight w:val="340"/>
          <w:jc w:val="center"/>
        </w:trPr>
        <w:tc>
          <w:tcPr>
            <w:tcW w:w="777" w:type="dxa"/>
            <w:vMerge w:val="restart"/>
            <w:tcBorders>
              <w:left w:val="single" w:sz="12" w:space="0" w:color="auto"/>
              <w:right w:val="single" w:sz="4" w:space="0" w:color="auto"/>
            </w:tcBorders>
            <w:shd w:val="clear" w:color="auto" w:fill="auto"/>
            <w:vAlign w:val="center"/>
          </w:tcPr>
          <w:p w:rsidR="00DD29FE" w:rsidRDefault="00000000">
            <w:pPr>
              <w:pStyle w:val="DG0"/>
            </w:pPr>
            <w:r>
              <w:rPr>
                <w:rFonts w:cs="Times New Roman"/>
                <w:b/>
                <w:bCs/>
              </w:rPr>
              <w:t>LO2</w:t>
            </w:r>
          </w:p>
        </w:tc>
        <w:tc>
          <w:tcPr>
            <w:tcW w:w="794" w:type="dxa"/>
            <w:vMerge w:val="restart"/>
            <w:tcBorders>
              <w:left w:val="single" w:sz="4" w:space="0" w:color="auto"/>
            </w:tcBorders>
            <w:vAlign w:val="center"/>
          </w:tcPr>
          <w:p w:rsidR="00DD29FE" w:rsidRDefault="00000000">
            <w:pPr>
              <w:pStyle w:val="DG0"/>
              <w:rPr>
                <w:rFonts w:cs="Times New Roman"/>
                <w:bCs/>
              </w:rPr>
            </w:pPr>
            <w:r>
              <w:rPr>
                <w:rFonts w:ascii="Cambria Math" w:hAnsi="Cambria Math" w:cs="Cambria Math"/>
                <w:bCs/>
              </w:rPr>
              <w:t>②④</w:t>
            </w:r>
          </w:p>
        </w:tc>
        <w:tc>
          <w:tcPr>
            <w:tcW w:w="794" w:type="dxa"/>
            <w:vMerge w:val="restart"/>
            <w:tcBorders>
              <w:right w:val="double" w:sz="4" w:space="0" w:color="auto"/>
            </w:tcBorders>
            <w:shd w:val="clear" w:color="auto" w:fill="auto"/>
            <w:vAlign w:val="center"/>
          </w:tcPr>
          <w:p w:rsidR="00DD29FE" w:rsidRDefault="00000000">
            <w:pPr>
              <w:pStyle w:val="DG0"/>
              <w:rPr>
                <w:rFonts w:ascii="宋体" w:hAnsi="宋体" w:hint="eastAsia"/>
              </w:rPr>
            </w:pPr>
            <w:r>
              <w:rPr>
                <w:rFonts w:cs="Times New Roman"/>
              </w:rPr>
              <w:t>H</w:t>
            </w:r>
          </w:p>
        </w:tc>
        <w:tc>
          <w:tcPr>
            <w:tcW w:w="4763" w:type="dxa"/>
            <w:vAlign w:val="center"/>
          </w:tcPr>
          <w:p w:rsidR="00DD29FE" w:rsidRDefault="00000000">
            <w:pPr>
              <w:pStyle w:val="DG0"/>
              <w:jc w:val="left"/>
              <w:rPr>
                <w:rFonts w:ascii="宋体" w:hAnsi="宋体" w:hint="eastAsia"/>
                <w:bCs/>
              </w:rPr>
            </w:pPr>
            <w:r>
              <w:rPr>
                <w:rFonts w:cs="Times New Roman"/>
                <w:color w:val="auto"/>
              </w:rPr>
              <w:t>1.</w:t>
            </w:r>
            <w:r>
              <w:rPr>
                <w:rFonts w:ascii="宋体" w:hAnsi="宋体" w:hint="eastAsia"/>
                <w:color w:val="auto"/>
              </w:rPr>
              <w:t>掌握阅读的基本方法以及各类生词的处理技巧，了解阅读中常见的问题类型。</w:t>
            </w:r>
          </w:p>
        </w:tc>
        <w:tc>
          <w:tcPr>
            <w:tcW w:w="1348" w:type="dxa"/>
            <w:tcBorders>
              <w:right w:val="single" w:sz="12" w:space="0" w:color="auto"/>
            </w:tcBorders>
            <w:vAlign w:val="center"/>
          </w:tcPr>
          <w:p w:rsidR="00DD29FE" w:rsidRDefault="00000000">
            <w:pPr>
              <w:pStyle w:val="DG0"/>
              <w:rPr>
                <w:rFonts w:ascii="宋体" w:hAnsi="宋体" w:hint="eastAsia"/>
                <w:bCs/>
              </w:rPr>
            </w:pPr>
            <w:r>
              <w:rPr>
                <w:rFonts w:cs="Times New Roman" w:hint="eastAsia"/>
                <w:bCs/>
              </w:rPr>
              <w:t>50</w:t>
            </w:r>
            <w:r>
              <w:rPr>
                <w:rFonts w:cs="Times New Roman"/>
                <w:bCs/>
              </w:rPr>
              <w:t>%</w:t>
            </w:r>
          </w:p>
        </w:tc>
      </w:tr>
      <w:tr w:rsidR="00DD29FE">
        <w:trPr>
          <w:trHeight w:val="340"/>
          <w:jc w:val="center"/>
        </w:trPr>
        <w:tc>
          <w:tcPr>
            <w:tcW w:w="777" w:type="dxa"/>
            <w:vMerge/>
            <w:tcBorders>
              <w:left w:val="single" w:sz="12" w:space="0" w:color="auto"/>
              <w:right w:val="single" w:sz="4" w:space="0" w:color="auto"/>
            </w:tcBorders>
            <w:shd w:val="clear" w:color="auto" w:fill="auto"/>
            <w:vAlign w:val="center"/>
          </w:tcPr>
          <w:p w:rsidR="00DD29FE" w:rsidRDefault="00DD29FE">
            <w:pPr>
              <w:pStyle w:val="DG0"/>
            </w:pPr>
          </w:p>
        </w:tc>
        <w:tc>
          <w:tcPr>
            <w:tcW w:w="794" w:type="dxa"/>
            <w:vMerge/>
            <w:tcBorders>
              <w:left w:val="single" w:sz="4" w:space="0" w:color="auto"/>
            </w:tcBorders>
            <w:vAlign w:val="center"/>
          </w:tcPr>
          <w:p w:rsidR="00DD29FE" w:rsidRDefault="00DD29FE">
            <w:pPr>
              <w:pStyle w:val="DG0"/>
              <w:rPr>
                <w:rFonts w:cs="Times New Roman"/>
                <w:bCs/>
              </w:rPr>
            </w:pPr>
          </w:p>
        </w:tc>
        <w:tc>
          <w:tcPr>
            <w:tcW w:w="794" w:type="dxa"/>
            <w:vMerge/>
            <w:tcBorders>
              <w:right w:val="double" w:sz="4" w:space="0" w:color="auto"/>
            </w:tcBorders>
            <w:shd w:val="clear" w:color="auto" w:fill="auto"/>
            <w:vAlign w:val="center"/>
          </w:tcPr>
          <w:p w:rsidR="00DD29FE" w:rsidRDefault="00DD29FE">
            <w:pPr>
              <w:pStyle w:val="DG0"/>
              <w:rPr>
                <w:rFonts w:ascii="宋体" w:hAnsi="宋体" w:hint="eastAsia"/>
              </w:rPr>
            </w:pPr>
          </w:p>
        </w:tc>
        <w:tc>
          <w:tcPr>
            <w:tcW w:w="4763" w:type="dxa"/>
            <w:vAlign w:val="center"/>
          </w:tcPr>
          <w:p w:rsidR="00DD29FE" w:rsidRDefault="00000000">
            <w:pPr>
              <w:pStyle w:val="DG0"/>
              <w:jc w:val="left"/>
              <w:rPr>
                <w:rFonts w:ascii="宋体" w:hAnsi="宋体" w:hint="eastAsia"/>
                <w:bCs/>
              </w:rPr>
            </w:pPr>
            <w:r>
              <w:rPr>
                <w:rFonts w:hint="eastAsia"/>
                <w:color w:val="auto"/>
              </w:rPr>
              <w:t>2.</w:t>
            </w:r>
            <w:r>
              <w:rPr>
                <w:rFonts w:ascii="宋体" w:hAnsi="宋体" w:hint="eastAsia"/>
                <w:color w:val="auto"/>
              </w:rPr>
              <w:t>改善不良的阅读习惯，扩大词汇量</w:t>
            </w:r>
            <w:r>
              <w:rPr>
                <w:rFonts w:hint="eastAsia"/>
                <w:color w:val="auto"/>
              </w:rPr>
              <w:t>。</w:t>
            </w:r>
          </w:p>
        </w:tc>
        <w:tc>
          <w:tcPr>
            <w:tcW w:w="1348" w:type="dxa"/>
            <w:tcBorders>
              <w:right w:val="single" w:sz="12" w:space="0" w:color="auto"/>
            </w:tcBorders>
            <w:vAlign w:val="center"/>
          </w:tcPr>
          <w:p w:rsidR="00DD29FE" w:rsidRDefault="00000000">
            <w:pPr>
              <w:pStyle w:val="DG0"/>
              <w:rPr>
                <w:rFonts w:ascii="宋体" w:hAnsi="宋体" w:hint="eastAsia"/>
                <w:bCs/>
              </w:rPr>
            </w:pPr>
            <w:r>
              <w:rPr>
                <w:rFonts w:cs="Times New Roman" w:hint="eastAsia"/>
                <w:bCs/>
              </w:rPr>
              <w:t>50</w:t>
            </w:r>
            <w:r>
              <w:rPr>
                <w:rFonts w:cs="Times New Roman"/>
                <w:bCs/>
              </w:rPr>
              <w:t>%</w:t>
            </w:r>
          </w:p>
        </w:tc>
      </w:tr>
      <w:tr w:rsidR="00DD29FE">
        <w:trPr>
          <w:trHeight w:val="222"/>
          <w:jc w:val="center"/>
        </w:trPr>
        <w:tc>
          <w:tcPr>
            <w:tcW w:w="777" w:type="dxa"/>
            <w:vMerge w:val="restart"/>
            <w:tcBorders>
              <w:left w:val="single" w:sz="12" w:space="0" w:color="auto"/>
              <w:right w:val="single" w:sz="4" w:space="0" w:color="auto"/>
            </w:tcBorders>
            <w:shd w:val="clear" w:color="auto" w:fill="auto"/>
          </w:tcPr>
          <w:p w:rsidR="00DD29FE" w:rsidRDefault="00DD29FE">
            <w:pPr>
              <w:pStyle w:val="DG0"/>
              <w:rPr>
                <w:rFonts w:cs="Times New Roman"/>
                <w:b/>
                <w:bCs/>
              </w:rPr>
            </w:pPr>
          </w:p>
          <w:p w:rsidR="00DD29FE" w:rsidRDefault="00DD29FE">
            <w:pPr>
              <w:pStyle w:val="DG0"/>
              <w:rPr>
                <w:rFonts w:cs="Times New Roman"/>
                <w:b/>
                <w:bCs/>
              </w:rPr>
            </w:pPr>
          </w:p>
          <w:p w:rsidR="00DD29FE" w:rsidRDefault="00000000">
            <w:pPr>
              <w:pStyle w:val="DG0"/>
            </w:pPr>
            <w:r>
              <w:rPr>
                <w:rFonts w:cs="Times New Roman"/>
                <w:b/>
                <w:bCs/>
              </w:rPr>
              <w:t>LO4</w:t>
            </w:r>
          </w:p>
        </w:tc>
        <w:tc>
          <w:tcPr>
            <w:tcW w:w="794" w:type="dxa"/>
            <w:vMerge w:val="restart"/>
            <w:tcBorders>
              <w:left w:val="single" w:sz="4" w:space="0" w:color="auto"/>
            </w:tcBorders>
            <w:vAlign w:val="center"/>
          </w:tcPr>
          <w:p w:rsidR="00DD29FE" w:rsidRDefault="00000000">
            <w:pPr>
              <w:pStyle w:val="DG0"/>
              <w:rPr>
                <w:rFonts w:cs="Times New Roman"/>
                <w:bCs/>
              </w:rPr>
            </w:pPr>
            <w:r>
              <w:rPr>
                <w:rFonts w:ascii="Cambria Math" w:hAnsi="Cambria Math" w:cs="Cambria Math"/>
                <w:bCs/>
              </w:rPr>
              <w:t>①②</w:t>
            </w:r>
          </w:p>
        </w:tc>
        <w:tc>
          <w:tcPr>
            <w:tcW w:w="794" w:type="dxa"/>
            <w:vMerge w:val="restart"/>
            <w:tcBorders>
              <w:right w:val="double" w:sz="4" w:space="0" w:color="auto"/>
            </w:tcBorders>
            <w:shd w:val="clear" w:color="auto" w:fill="auto"/>
            <w:vAlign w:val="center"/>
          </w:tcPr>
          <w:p w:rsidR="00DD29FE" w:rsidRDefault="00000000">
            <w:pPr>
              <w:pStyle w:val="DG0"/>
              <w:rPr>
                <w:rFonts w:ascii="宋体" w:hAnsi="宋体" w:hint="eastAsia"/>
              </w:rPr>
            </w:pPr>
            <w:r>
              <w:rPr>
                <w:rFonts w:cs="Times New Roman"/>
              </w:rPr>
              <w:t>M</w:t>
            </w:r>
          </w:p>
        </w:tc>
        <w:tc>
          <w:tcPr>
            <w:tcW w:w="4763" w:type="dxa"/>
            <w:vAlign w:val="center"/>
          </w:tcPr>
          <w:p w:rsidR="00DD29FE" w:rsidRDefault="00000000">
            <w:pPr>
              <w:pStyle w:val="DG0"/>
              <w:jc w:val="left"/>
              <w:rPr>
                <w:rFonts w:ascii="宋体" w:hAnsi="宋体" w:hint="eastAsia"/>
                <w:bCs/>
              </w:rPr>
            </w:pPr>
            <w:r>
              <w:rPr>
                <w:rFonts w:hint="eastAsia"/>
              </w:rPr>
              <w:t>3.</w:t>
            </w:r>
            <w:r>
              <w:rPr>
                <w:color w:val="auto"/>
              </w:rPr>
              <w:t>培养学生课外自主阅读的兴趣和积极性，同时提升跨文化交际能力。</w:t>
            </w:r>
          </w:p>
        </w:tc>
        <w:tc>
          <w:tcPr>
            <w:tcW w:w="1348" w:type="dxa"/>
            <w:tcBorders>
              <w:right w:val="single" w:sz="12" w:space="0" w:color="auto"/>
            </w:tcBorders>
            <w:vAlign w:val="center"/>
          </w:tcPr>
          <w:p w:rsidR="00DD29FE" w:rsidRDefault="00000000">
            <w:pPr>
              <w:pStyle w:val="DG0"/>
              <w:rPr>
                <w:rFonts w:ascii="宋体" w:hAnsi="宋体" w:hint="eastAsia"/>
                <w:bCs/>
              </w:rPr>
            </w:pPr>
            <w:r>
              <w:rPr>
                <w:rFonts w:cs="Times New Roman" w:hint="eastAsia"/>
                <w:bCs/>
              </w:rPr>
              <w:t>60</w:t>
            </w:r>
            <w:r>
              <w:rPr>
                <w:rFonts w:cs="Times New Roman"/>
                <w:bCs/>
              </w:rPr>
              <w:t>%</w:t>
            </w:r>
          </w:p>
        </w:tc>
      </w:tr>
      <w:tr w:rsidR="00DD29FE">
        <w:trPr>
          <w:trHeight w:val="222"/>
          <w:jc w:val="center"/>
        </w:trPr>
        <w:tc>
          <w:tcPr>
            <w:tcW w:w="777" w:type="dxa"/>
            <w:vMerge/>
            <w:tcBorders>
              <w:left w:val="single" w:sz="12" w:space="0" w:color="auto"/>
              <w:right w:val="single" w:sz="4" w:space="0" w:color="auto"/>
            </w:tcBorders>
            <w:shd w:val="clear" w:color="auto" w:fill="auto"/>
          </w:tcPr>
          <w:p w:rsidR="00DD29FE" w:rsidRDefault="00DD29FE">
            <w:pPr>
              <w:pStyle w:val="DG0"/>
              <w:jc w:val="left"/>
            </w:pPr>
          </w:p>
        </w:tc>
        <w:tc>
          <w:tcPr>
            <w:tcW w:w="794" w:type="dxa"/>
            <w:vMerge/>
            <w:tcBorders>
              <w:left w:val="single" w:sz="4" w:space="0" w:color="auto"/>
            </w:tcBorders>
            <w:vAlign w:val="center"/>
          </w:tcPr>
          <w:p w:rsidR="00DD29FE" w:rsidRDefault="00DD29FE">
            <w:pPr>
              <w:pStyle w:val="DG0"/>
              <w:jc w:val="left"/>
            </w:pPr>
          </w:p>
        </w:tc>
        <w:tc>
          <w:tcPr>
            <w:tcW w:w="794" w:type="dxa"/>
            <w:vMerge/>
            <w:tcBorders>
              <w:right w:val="double" w:sz="4" w:space="0" w:color="auto"/>
            </w:tcBorders>
            <w:shd w:val="clear" w:color="auto" w:fill="auto"/>
            <w:vAlign w:val="center"/>
          </w:tcPr>
          <w:p w:rsidR="00DD29FE" w:rsidRDefault="00DD29FE">
            <w:pPr>
              <w:pStyle w:val="DG0"/>
              <w:jc w:val="left"/>
            </w:pPr>
          </w:p>
        </w:tc>
        <w:tc>
          <w:tcPr>
            <w:tcW w:w="4763" w:type="dxa"/>
            <w:vAlign w:val="center"/>
          </w:tcPr>
          <w:p w:rsidR="00DD29FE" w:rsidRDefault="00000000">
            <w:pPr>
              <w:pStyle w:val="DG0"/>
              <w:jc w:val="left"/>
            </w:pPr>
            <w:r>
              <w:rPr>
                <w:rFonts w:hint="eastAsia"/>
              </w:rPr>
              <w:t>4.</w:t>
            </w:r>
            <w:r>
              <w:t>提高学生的人文，科学素养，培养健康向上的人生观。</w:t>
            </w:r>
          </w:p>
        </w:tc>
        <w:tc>
          <w:tcPr>
            <w:tcW w:w="1348" w:type="dxa"/>
            <w:tcBorders>
              <w:right w:val="single" w:sz="12" w:space="0" w:color="auto"/>
            </w:tcBorders>
            <w:vAlign w:val="center"/>
          </w:tcPr>
          <w:p w:rsidR="00DD29FE" w:rsidRDefault="00000000">
            <w:pPr>
              <w:pStyle w:val="DG0"/>
            </w:pPr>
            <w:r>
              <w:rPr>
                <w:rFonts w:hint="eastAsia"/>
              </w:rPr>
              <w:t>40%</w:t>
            </w:r>
          </w:p>
        </w:tc>
      </w:tr>
      <w:tr w:rsidR="00DD29FE">
        <w:trPr>
          <w:trHeight w:val="227"/>
          <w:jc w:val="center"/>
        </w:trPr>
        <w:tc>
          <w:tcPr>
            <w:tcW w:w="777" w:type="dxa"/>
            <w:vMerge w:val="restart"/>
            <w:tcBorders>
              <w:left w:val="single" w:sz="12" w:space="0" w:color="auto"/>
              <w:right w:val="single" w:sz="4" w:space="0" w:color="auto"/>
            </w:tcBorders>
            <w:shd w:val="clear" w:color="auto" w:fill="auto"/>
          </w:tcPr>
          <w:p w:rsidR="00DD29FE" w:rsidRDefault="00DD29FE">
            <w:pPr>
              <w:pStyle w:val="DG0"/>
              <w:rPr>
                <w:rFonts w:cs="Times New Roman"/>
                <w:b/>
                <w:bCs/>
              </w:rPr>
            </w:pPr>
          </w:p>
          <w:p w:rsidR="00DD29FE" w:rsidRDefault="00DD29FE">
            <w:pPr>
              <w:pStyle w:val="DG0"/>
              <w:rPr>
                <w:rFonts w:cs="Times New Roman"/>
                <w:b/>
                <w:bCs/>
              </w:rPr>
            </w:pPr>
          </w:p>
          <w:p w:rsidR="00DD29FE" w:rsidRDefault="00DD29FE">
            <w:pPr>
              <w:pStyle w:val="DG0"/>
              <w:rPr>
                <w:rFonts w:cs="Times New Roman"/>
                <w:b/>
                <w:bCs/>
              </w:rPr>
            </w:pPr>
          </w:p>
          <w:p w:rsidR="00DD29FE" w:rsidRDefault="00000000">
            <w:pPr>
              <w:pStyle w:val="DG0"/>
              <w:rPr>
                <w:rFonts w:cs="Times New Roman"/>
                <w:b/>
                <w:bCs/>
              </w:rPr>
            </w:pPr>
            <w:r>
              <w:rPr>
                <w:rFonts w:cs="Times New Roman"/>
                <w:b/>
                <w:bCs/>
              </w:rPr>
              <w:t>LO</w:t>
            </w:r>
            <w:r>
              <w:rPr>
                <w:rFonts w:cs="Times New Roman" w:hint="eastAsia"/>
                <w:b/>
                <w:bCs/>
              </w:rPr>
              <w:t>8</w:t>
            </w:r>
          </w:p>
        </w:tc>
        <w:tc>
          <w:tcPr>
            <w:tcW w:w="794" w:type="dxa"/>
            <w:vMerge w:val="restart"/>
            <w:tcBorders>
              <w:left w:val="single" w:sz="4" w:space="0" w:color="auto"/>
            </w:tcBorders>
            <w:vAlign w:val="center"/>
          </w:tcPr>
          <w:p w:rsidR="00DD29FE" w:rsidRDefault="00000000">
            <w:pPr>
              <w:pStyle w:val="DG0"/>
              <w:rPr>
                <w:rFonts w:cs="Times New Roman"/>
                <w:bCs/>
              </w:rPr>
            </w:pPr>
            <w:r>
              <w:rPr>
                <w:rFonts w:ascii="Cambria Math" w:hAnsi="Cambria Math" w:cs="Cambria Math"/>
                <w:bCs/>
              </w:rPr>
              <w:t>①②</w:t>
            </w:r>
          </w:p>
        </w:tc>
        <w:tc>
          <w:tcPr>
            <w:tcW w:w="794" w:type="dxa"/>
            <w:vMerge w:val="restart"/>
            <w:tcBorders>
              <w:right w:val="double" w:sz="4" w:space="0" w:color="auto"/>
            </w:tcBorders>
            <w:shd w:val="clear" w:color="auto" w:fill="auto"/>
            <w:vAlign w:val="center"/>
          </w:tcPr>
          <w:p w:rsidR="00DD29FE" w:rsidRDefault="00000000">
            <w:pPr>
              <w:pStyle w:val="DG0"/>
              <w:rPr>
                <w:rFonts w:ascii="宋体" w:hAnsi="宋体" w:hint="eastAsia"/>
              </w:rPr>
            </w:pPr>
            <w:r>
              <w:rPr>
                <w:rFonts w:cs="Times New Roman"/>
              </w:rPr>
              <w:t>H</w:t>
            </w:r>
          </w:p>
        </w:tc>
        <w:tc>
          <w:tcPr>
            <w:tcW w:w="4763" w:type="dxa"/>
            <w:tcBorders>
              <w:bottom w:val="single" w:sz="12" w:space="0" w:color="auto"/>
            </w:tcBorders>
            <w:vAlign w:val="center"/>
          </w:tcPr>
          <w:p w:rsidR="00DD29FE" w:rsidRDefault="00000000">
            <w:pPr>
              <w:pStyle w:val="DG0"/>
              <w:jc w:val="left"/>
              <w:rPr>
                <w:rFonts w:ascii="宋体" w:hAnsi="宋体" w:hint="eastAsia"/>
                <w:bCs/>
              </w:rPr>
            </w:pPr>
            <w:r>
              <w:rPr>
                <w:rFonts w:cs="Times New Roman"/>
                <w:color w:val="auto"/>
              </w:rPr>
              <w:t>5.</w:t>
            </w:r>
            <w:r>
              <w:rPr>
                <w:rFonts w:ascii="宋体" w:hAnsi="宋体" w:hint="eastAsia"/>
                <w:color w:val="auto"/>
              </w:rPr>
              <w:t>培养学生语言文化素养，使其有正确的语言道德和文化素质。引导学生形成国际化视野和多元化意识，尊重不同国家和地区的文化差异，培养跨文化交际的能力和意识。</w:t>
            </w:r>
          </w:p>
        </w:tc>
        <w:tc>
          <w:tcPr>
            <w:tcW w:w="1348" w:type="dxa"/>
            <w:tcBorders>
              <w:right w:val="single" w:sz="12" w:space="0" w:color="auto"/>
            </w:tcBorders>
            <w:vAlign w:val="center"/>
          </w:tcPr>
          <w:p w:rsidR="00DD29FE" w:rsidRDefault="00000000">
            <w:pPr>
              <w:pStyle w:val="DG0"/>
              <w:rPr>
                <w:rFonts w:ascii="宋体" w:hAnsi="宋体" w:hint="eastAsia"/>
                <w:bCs/>
              </w:rPr>
            </w:pPr>
            <w:r>
              <w:rPr>
                <w:rFonts w:cs="Times New Roman" w:hint="eastAsia"/>
                <w:bCs/>
              </w:rPr>
              <w:t>50</w:t>
            </w:r>
            <w:r>
              <w:rPr>
                <w:rFonts w:cs="Times New Roman"/>
                <w:bCs/>
              </w:rPr>
              <w:t>%</w:t>
            </w:r>
          </w:p>
        </w:tc>
      </w:tr>
      <w:tr w:rsidR="00DD29FE">
        <w:trPr>
          <w:trHeight w:val="227"/>
          <w:jc w:val="center"/>
        </w:trPr>
        <w:tc>
          <w:tcPr>
            <w:tcW w:w="777" w:type="dxa"/>
            <w:vMerge/>
            <w:tcBorders>
              <w:left w:val="single" w:sz="12" w:space="0" w:color="auto"/>
              <w:bottom w:val="single" w:sz="12" w:space="0" w:color="auto"/>
              <w:right w:val="single" w:sz="4" w:space="0" w:color="auto"/>
            </w:tcBorders>
            <w:shd w:val="clear" w:color="auto" w:fill="auto"/>
          </w:tcPr>
          <w:p w:rsidR="00DD29FE" w:rsidRDefault="00DD29FE">
            <w:pPr>
              <w:pStyle w:val="DG0"/>
            </w:pPr>
          </w:p>
        </w:tc>
        <w:tc>
          <w:tcPr>
            <w:tcW w:w="794" w:type="dxa"/>
            <w:vMerge/>
            <w:tcBorders>
              <w:left w:val="single" w:sz="4" w:space="0" w:color="auto"/>
              <w:bottom w:val="single" w:sz="12" w:space="0" w:color="auto"/>
            </w:tcBorders>
            <w:vAlign w:val="center"/>
          </w:tcPr>
          <w:p w:rsidR="00DD29FE" w:rsidRDefault="00DD29FE">
            <w:pPr>
              <w:pStyle w:val="DG0"/>
            </w:pPr>
          </w:p>
        </w:tc>
        <w:tc>
          <w:tcPr>
            <w:tcW w:w="794" w:type="dxa"/>
            <w:vMerge/>
            <w:tcBorders>
              <w:bottom w:val="single" w:sz="12" w:space="0" w:color="auto"/>
              <w:right w:val="double" w:sz="4" w:space="0" w:color="auto"/>
            </w:tcBorders>
            <w:shd w:val="clear" w:color="auto" w:fill="auto"/>
            <w:vAlign w:val="center"/>
          </w:tcPr>
          <w:p w:rsidR="00DD29FE" w:rsidRDefault="00DD29FE">
            <w:pPr>
              <w:pStyle w:val="DG0"/>
            </w:pPr>
          </w:p>
        </w:tc>
        <w:tc>
          <w:tcPr>
            <w:tcW w:w="4763" w:type="dxa"/>
            <w:tcBorders>
              <w:bottom w:val="single" w:sz="12" w:space="0" w:color="auto"/>
            </w:tcBorders>
            <w:vAlign w:val="center"/>
          </w:tcPr>
          <w:p w:rsidR="00DD29FE" w:rsidRDefault="00000000">
            <w:pPr>
              <w:pStyle w:val="DG0"/>
              <w:jc w:val="left"/>
              <w:rPr>
                <w:rFonts w:ascii="宋体" w:hAnsi="宋体" w:hint="eastAsia"/>
                <w:bCs/>
              </w:rPr>
            </w:pPr>
            <w:r>
              <w:rPr>
                <w:rFonts w:cs="Times New Roman"/>
                <w:color w:val="auto"/>
              </w:rPr>
              <w:t>6.</w:t>
            </w:r>
            <w:r>
              <w:rPr>
                <w:rFonts w:ascii="宋体" w:hAnsi="宋体" w:hint="eastAsia"/>
                <w:color w:val="auto"/>
              </w:rPr>
              <w:t>培养学生的爱国主义情感和全球化视野，引导学生树立正确的国家观和民族观。</w:t>
            </w:r>
          </w:p>
        </w:tc>
        <w:tc>
          <w:tcPr>
            <w:tcW w:w="1348" w:type="dxa"/>
            <w:tcBorders>
              <w:bottom w:val="single" w:sz="12" w:space="0" w:color="auto"/>
              <w:right w:val="single" w:sz="12" w:space="0" w:color="auto"/>
            </w:tcBorders>
            <w:vAlign w:val="center"/>
          </w:tcPr>
          <w:p w:rsidR="00DD29FE" w:rsidRDefault="00000000">
            <w:pPr>
              <w:pStyle w:val="DG0"/>
              <w:rPr>
                <w:rFonts w:ascii="宋体" w:hAnsi="宋体" w:hint="eastAsia"/>
                <w:bCs/>
              </w:rPr>
            </w:pPr>
            <w:r>
              <w:rPr>
                <w:rFonts w:cs="Times New Roman"/>
                <w:bCs/>
              </w:rPr>
              <w:t>50%</w:t>
            </w:r>
          </w:p>
        </w:tc>
      </w:tr>
    </w:tbl>
    <w:p w:rsidR="00DD29FE" w:rsidRDefault="00000000">
      <w:pPr>
        <w:pStyle w:val="DG1"/>
        <w:spacing w:beforeLines="100" w:before="326" w:line="360" w:lineRule="auto"/>
        <w:rPr>
          <w:rFonts w:ascii="黑体" w:hAnsi="宋体" w:hint="eastAsia"/>
        </w:rPr>
      </w:pPr>
      <w:r>
        <w:rPr>
          <w:rFonts w:ascii="黑体" w:hAnsi="宋体" w:hint="eastAsia"/>
        </w:rPr>
        <w:t>三、</w:t>
      </w:r>
      <w:r>
        <w:rPr>
          <w:rFonts w:ascii="黑体" w:hAnsi="宋体"/>
        </w:rPr>
        <w:t>课程内容</w:t>
      </w:r>
      <w:r>
        <w:rPr>
          <w:rFonts w:ascii="黑体" w:hAnsi="宋体" w:hint="eastAsia"/>
        </w:rPr>
        <w:t>与教学设计</w:t>
      </w:r>
    </w:p>
    <w:p w:rsidR="00DD29FE" w:rsidRDefault="00000000">
      <w:pPr>
        <w:pStyle w:val="DG2"/>
        <w:spacing w:before="81" w:after="163"/>
      </w:pPr>
      <w:r>
        <w:rPr>
          <w:rFonts w:hint="eastAsia"/>
        </w:rPr>
        <w:t>（一）各教学单元预期学习成果与教学内容</w:t>
      </w:r>
    </w:p>
    <w:tbl>
      <w:tblPr>
        <w:tblStyle w:val="a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DD29FE">
        <w:tc>
          <w:tcPr>
            <w:tcW w:w="8296" w:type="dxa"/>
          </w:tcPr>
          <w:p w:rsidR="00DD29FE" w:rsidRDefault="00000000">
            <w:pPr>
              <w:pStyle w:val="DG0"/>
              <w:jc w:val="left"/>
              <w:rPr>
                <w:rFonts w:ascii="宋体" w:hAnsi="宋体" w:hint="eastAsia"/>
                <w:color w:val="auto"/>
              </w:rPr>
            </w:pPr>
            <w:bookmarkStart w:id="0" w:name="OLE_LINK6"/>
            <w:bookmarkStart w:id="1" w:name="OLE_LINK5"/>
            <w:r>
              <w:rPr>
                <w:rFonts w:ascii="宋体" w:hAnsi="宋体" w:hint="eastAsia"/>
                <w:bCs/>
                <w:color w:val="auto"/>
              </w:rPr>
              <w:t>第一课 吃与喝</w:t>
            </w:r>
            <w:r>
              <w:rPr>
                <w:rFonts w:ascii="仿宋_GB2312" w:eastAsia="仿宋_GB2312" w:hint="eastAsia"/>
                <w:bCs/>
                <w:color w:val="auto"/>
              </w:rPr>
              <w:t xml:space="preserve"> </w:t>
            </w:r>
            <w:r>
              <w:rPr>
                <w:rFonts w:eastAsia="仿宋_GB2312" w:cs="Times New Roman"/>
                <w:bCs/>
                <w:color w:val="auto"/>
              </w:rPr>
              <w:t>Essen und Trinken</w:t>
            </w:r>
          </w:p>
          <w:p w:rsidR="00DD29FE" w:rsidRDefault="00000000">
            <w:pPr>
              <w:pStyle w:val="DG0"/>
              <w:jc w:val="left"/>
              <w:rPr>
                <w:rFonts w:ascii="宋体" w:hAnsi="宋体" w:hint="eastAsia"/>
              </w:rPr>
            </w:pPr>
            <w:r>
              <w:rPr>
                <w:rFonts w:ascii="宋体" w:hAnsi="宋体" w:hint="eastAsia"/>
              </w:rPr>
              <w:t>预期学习成果：</w:t>
            </w:r>
          </w:p>
          <w:p w:rsidR="00DD29FE" w:rsidRDefault="00000000">
            <w:pPr>
              <w:pStyle w:val="DG0"/>
              <w:jc w:val="left"/>
              <w:rPr>
                <w:rFonts w:ascii="宋体" w:hAnsi="宋体" w:hint="eastAsia"/>
              </w:rPr>
            </w:pPr>
            <w:r>
              <w:rPr>
                <w:rFonts w:ascii="宋体" w:hAnsi="宋体" w:hint="eastAsia"/>
              </w:rPr>
              <w:t>了解德国的饮食文化，饮食习惯，德国的酒文化。</w:t>
            </w:r>
            <w:r>
              <w:rPr>
                <w:rFonts w:ascii="宋体" w:hAnsi="宋体" w:hint="eastAsia"/>
                <w:bCs/>
                <w:color w:val="auto"/>
                <w:lang w:val="de-DE"/>
              </w:rPr>
              <w:t>掌握常见阅读技巧，掌握细读法。</w:t>
            </w:r>
          </w:p>
          <w:p w:rsidR="00DD29FE" w:rsidRDefault="00DD29FE">
            <w:pPr>
              <w:pStyle w:val="DG0"/>
              <w:jc w:val="left"/>
              <w:rPr>
                <w:rFonts w:ascii="宋体" w:hAnsi="宋体" w:hint="eastAsia"/>
              </w:rPr>
            </w:pPr>
          </w:p>
          <w:p w:rsidR="00DD29FE" w:rsidRDefault="00000000">
            <w:pPr>
              <w:pStyle w:val="ac"/>
              <w:adjustRightInd w:val="0"/>
              <w:snapToGrid w:val="0"/>
              <w:ind w:left="-50" w:right="-50" w:firstLineChars="0" w:firstLine="0"/>
              <w:jc w:val="left"/>
              <w:rPr>
                <w:rFonts w:hint="eastAsia"/>
                <w:color w:val="000000"/>
                <w:sz w:val="21"/>
                <w:szCs w:val="21"/>
              </w:rPr>
            </w:pPr>
            <w:r>
              <w:rPr>
                <w:rFonts w:hint="eastAsia"/>
                <w:color w:val="000000"/>
                <w:sz w:val="21"/>
                <w:szCs w:val="21"/>
              </w:rPr>
              <w:t>核心知识点和能力要求：</w:t>
            </w:r>
          </w:p>
          <w:p w:rsidR="00DD29FE" w:rsidRDefault="00000000">
            <w:pPr>
              <w:pStyle w:val="ac"/>
              <w:adjustRightInd w:val="0"/>
              <w:snapToGrid w:val="0"/>
              <w:ind w:left="-50" w:right="-50" w:firstLineChars="0" w:firstLine="0"/>
              <w:jc w:val="left"/>
              <w:rPr>
                <w:rFonts w:hint="eastAsia"/>
                <w:bCs/>
                <w:sz w:val="21"/>
                <w:szCs w:val="21"/>
              </w:rPr>
            </w:pPr>
            <w:r>
              <w:rPr>
                <w:rFonts w:hint="eastAsia"/>
                <w:color w:val="000000"/>
                <w:sz w:val="21"/>
                <w:szCs w:val="21"/>
              </w:rPr>
              <w:t>1.德国的饮食文化，饮食习惯，德国的酒文化</w:t>
            </w:r>
            <w:r>
              <w:rPr>
                <w:rFonts w:hint="eastAsia"/>
                <w:bCs/>
                <w:sz w:val="21"/>
                <w:szCs w:val="21"/>
              </w:rPr>
              <w:t>；2.</w:t>
            </w:r>
            <w:r>
              <w:rPr>
                <w:rFonts w:hint="eastAsia"/>
                <w:bCs/>
                <w:sz w:val="21"/>
                <w:szCs w:val="21"/>
                <w:lang w:val="de-DE"/>
              </w:rPr>
              <w:t>常见阅读技巧</w:t>
            </w:r>
          </w:p>
          <w:p w:rsidR="00DD29FE" w:rsidRDefault="00DD29FE">
            <w:pPr>
              <w:pStyle w:val="ac"/>
              <w:ind w:right="-50" w:firstLineChars="0" w:firstLine="0"/>
              <w:rPr>
                <w:rFonts w:hint="eastAsia"/>
                <w:bCs/>
                <w:sz w:val="21"/>
                <w:szCs w:val="21"/>
              </w:rPr>
            </w:pPr>
          </w:p>
          <w:p w:rsidR="00DD29FE" w:rsidRDefault="00000000">
            <w:pPr>
              <w:pStyle w:val="ac"/>
              <w:ind w:right="-50" w:firstLineChars="0" w:firstLine="0"/>
              <w:rPr>
                <w:rFonts w:hint="eastAsia"/>
                <w:bCs/>
                <w:sz w:val="21"/>
                <w:szCs w:val="21"/>
              </w:rPr>
            </w:pPr>
            <w:r>
              <w:rPr>
                <w:rFonts w:hint="eastAsia"/>
                <w:bCs/>
                <w:sz w:val="21"/>
                <w:szCs w:val="21"/>
              </w:rPr>
              <w:t>教学难点：</w:t>
            </w:r>
          </w:p>
          <w:p w:rsidR="00DD29FE" w:rsidRDefault="00000000">
            <w:pPr>
              <w:pStyle w:val="ac"/>
              <w:ind w:right="-50" w:firstLineChars="0" w:firstLine="0"/>
              <w:rPr>
                <w:rFonts w:ascii="仿宋" w:eastAsia="仿宋" w:hAnsi="仿宋" w:cs="仿宋" w:hint="eastAsia"/>
              </w:rPr>
            </w:pPr>
            <w:r>
              <w:rPr>
                <w:rFonts w:hint="eastAsia"/>
                <w:bCs/>
                <w:sz w:val="21"/>
                <w:szCs w:val="21"/>
              </w:rPr>
              <w:t>1.熟练掌握并运用常见阅读技巧；2.比较中德饮食文化</w:t>
            </w:r>
          </w:p>
        </w:tc>
      </w:tr>
      <w:tr w:rsidR="00DD29FE">
        <w:tc>
          <w:tcPr>
            <w:tcW w:w="8296" w:type="dxa"/>
          </w:tcPr>
          <w:p w:rsidR="00DD29FE" w:rsidRDefault="00000000">
            <w:pPr>
              <w:pStyle w:val="DG0"/>
              <w:numPr>
                <w:ilvl w:val="0"/>
                <w:numId w:val="1"/>
              </w:numPr>
              <w:jc w:val="left"/>
              <w:rPr>
                <w:rFonts w:ascii="宋体" w:hAnsi="宋体" w:hint="eastAsia"/>
                <w:bCs/>
                <w:color w:val="auto"/>
              </w:rPr>
            </w:pPr>
            <w:r>
              <w:rPr>
                <w:rFonts w:ascii="宋体" w:hAnsi="宋体" w:hint="eastAsia"/>
                <w:bCs/>
                <w:color w:val="auto"/>
              </w:rPr>
              <w:lastRenderedPageBreak/>
              <w:t xml:space="preserve">居住 </w:t>
            </w:r>
            <w:r>
              <w:rPr>
                <w:rFonts w:cs="Times New Roman"/>
                <w:bCs/>
                <w:color w:val="auto"/>
              </w:rPr>
              <w:t>Wohnen</w:t>
            </w:r>
          </w:p>
          <w:p w:rsidR="00DD29FE" w:rsidRDefault="00000000">
            <w:pPr>
              <w:pStyle w:val="DG0"/>
              <w:jc w:val="left"/>
              <w:rPr>
                <w:rFonts w:ascii="宋体" w:hAnsi="宋体" w:hint="eastAsia"/>
              </w:rPr>
            </w:pPr>
            <w:r>
              <w:rPr>
                <w:rFonts w:ascii="宋体" w:hAnsi="宋体" w:hint="eastAsia"/>
              </w:rPr>
              <w:t>预期学习成果：</w:t>
            </w:r>
          </w:p>
          <w:p w:rsidR="00DD29FE" w:rsidRDefault="00000000">
            <w:pPr>
              <w:pStyle w:val="DG0"/>
              <w:jc w:val="left"/>
              <w:rPr>
                <w:rFonts w:ascii="宋体" w:hAnsi="宋体" w:hint="eastAsia"/>
                <w:color w:val="auto"/>
                <w:szCs w:val="20"/>
              </w:rPr>
            </w:pPr>
            <w:r>
              <w:rPr>
                <w:rFonts w:ascii="宋体" w:hAnsi="宋体" w:hint="eastAsia"/>
                <w:bCs/>
                <w:color w:val="auto"/>
                <w:lang w:val="de-DE"/>
              </w:rPr>
              <w:t>了解德国常见的居住形式，能看懂租房广告，看懂租房广告中的缩写。回顾并运用阅读技巧解答阅读题目。</w:t>
            </w:r>
          </w:p>
          <w:p w:rsidR="00DD29FE" w:rsidRDefault="00DD29FE">
            <w:pPr>
              <w:pStyle w:val="DG0"/>
              <w:jc w:val="left"/>
              <w:rPr>
                <w:szCs w:val="20"/>
              </w:rPr>
            </w:pPr>
          </w:p>
          <w:p w:rsidR="00DD29FE" w:rsidRDefault="00000000">
            <w:pPr>
              <w:pStyle w:val="ac"/>
              <w:adjustRightInd w:val="0"/>
              <w:snapToGrid w:val="0"/>
              <w:ind w:left="-50" w:right="-50" w:firstLineChars="0" w:firstLine="0"/>
              <w:jc w:val="left"/>
              <w:rPr>
                <w:rFonts w:hint="eastAsia"/>
                <w:sz w:val="21"/>
                <w:szCs w:val="21"/>
              </w:rPr>
            </w:pPr>
            <w:r>
              <w:rPr>
                <w:rFonts w:hint="eastAsia"/>
                <w:sz w:val="21"/>
                <w:szCs w:val="21"/>
              </w:rPr>
              <w:t>核心知识点和能力要求：</w:t>
            </w:r>
          </w:p>
          <w:p w:rsidR="00DD29FE" w:rsidRDefault="00000000">
            <w:pPr>
              <w:pStyle w:val="ac"/>
              <w:adjustRightInd w:val="0"/>
              <w:snapToGrid w:val="0"/>
              <w:ind w:left="-50" w:right="-50" w:firstLineChars="0" w:firstLine="0"/>
              <w:jc w:val="left"/>
              <w:rPr>
                <w:rFonts w:hint="eastAsia"/>
                <w:bCs/>
                <w:sz w:val="21"/>
                <w:szCs w:val="21"/>
              </w:rPr>
            </w:pPr>
            <w:r>
              <w:rPr>
                <w:rFonts w:hint="eastAsia"/>
                <w:sz w:val="21"/>
                <w:szCs w:val="21"/>
              </w:rPr>
              <w:t>1.</w:t>
            </w:r>
            <w:r>
              <w:rPr>
                <w:rFonts w:hint="eastAsia"/>
                <w:bCs/>
                <w:sz w:val="21"/>
                <w:szCs w:val="21"/>
                <w:lang w:val="de-DE"/>
              </w:rPr>
              <w:t>德国常见的居住形式，能看懂租房广告，看懂租房广告中的缩写</w:t>
            </w:r>
            <w:r>
              <w:rPr>
                <w:rFonts w:hint="eastAsia"/>
                <w:bCs/>
                <w:sz w:val="21"/>
                <w:szCs w:val="21"/>
              </w:rPr>
              <w:t>；2.</w:t>
            </w:r>
            <w:r>
              <w:rPr>
                <w:rFonts w:hint="eastAsia"/>
                <w:bCs/>
                <w:sz w:val="21"/>
                <w:szCs w:val="21"/>
                <w:lang w:val="de-DE"/>
              </w:rPr>
              <w:t>常见阅读技巧。</w:t>
            </w:r>
          </w:p>
          <w:p w:rsidR="00DD29FE" w:rsidRDefault="00DD29FE">
            <w:pPr>
              <w:pStyle w:val="ac"/>
              <w:ind w:right="-50" w:firstLineChars="0" w:firstLine="0"/>
              <w:rPr>
                <w:rFonts w:hint="eastAsia"/>
                <w:bCs/>
                <w:sz w:val="21"/>
                <w:szCs w:val="21"/>
              </w:rPr>
            </w:pPr>
          </w:p>
          <w:p w:rsidR="00DD29FE" w:rsidRDefault="00000000">
            <w:pPr>
              <w:pStyle w:val="DG0"/>
              <w:jc w:val="left"/>
              <w:rPr>
                <w:rFonts w:ascii="宋体" w:hAnsi="宋体" w:hint="eastAsia"/>
                <w:bCs/>
              </w:rPr>
            </w:pPr>
            <w:r>
              <w:rPr>
                <w:rFonts w:ascii="宋体" w:hAnsi="宋体" w:hint="eastAsia"/>
                <w:bCs/>
              </w:rPr>
              <w:t>教学难点：</w:t>
            </w:r>
          </w:p>
          <w:p w:rsidR="00DD29FE" w:rsidRDefault="00000000">
            <w:pPr>
              <w:pStyle w:val="DG0"/>
              <w:jc w:val="left"/>
              <w:rPr>
                <w:rFonts w:ascii="仿宋" w:eastAsia="仿宋" w:hAnsi="仿宋" w:cs="仿宋" w:hint="eastAsia"/>
              </w:rPr>
            </w:pPr>
            <w:r>
              <w:rPr>
                <w:rFonts w:ascii="宋体" w:hAnsi="宋体" w:hint="eastAsia"/>
                <w:bCs/>
              </w:rPr>
              <w:t>1.熟练掌握并运用常见阅读技巧；2.</w:t>
            </w:r>
            <w:r>
              <w:rPr>
                <w:rFonts w:ascii="宋体" w:hAnsi="宋体" w:hint="eastAsia"/>
                <w:bCs/>
                <w:color w:val="auto"/>
              </w:rPr>
              <w:t>了解德国常见居住形式，读懂租房广告</w:t>
            </w:r>
          </w:p>
        </w:tc>
      </w:tr>
      <w:tr w:rsidR="00DD29FE">
        <w:tc>
          <w:tcPr>
            <w:tcW w:w="8296" w:type="dxa"/>
          </w:tcPr>
          <w:p w:rsidR="00DD29FE" w:rsidRDefault="00000000">
            <w:pPr>
              <w:pStyle w:val="DG0"/>
              <w:jc w:val="left"/>
              <w:rPr>
                <w:rFonts w:cs="Times New Roman"/>
                <w:color w:val="auto"/>
              </w:rPr>
            </w:pPr>
            <w:r>
              <w:rPr>
                <w:rFonts w:ascii="宋体" w:hAnsi="宋体" w:hint="eastAsia"/>
                <w:bCs/>
                <w:color w:val="auto"/>
              </w:rPr>
              <w:t xml:space="preserve">第三课 购买与赠送 </w:t>
            </w:r>
            <w:r>
              <w:rPr>
                <w:rFonts w:eastAsia="仿宋_GB2312" w:cs="Times New Roman"/>
                <w:bCs/>
                <w:color w:val="auto"/>
              </w:rPr>
              <w:t>Kaufen und Schenken</w:t>
            </w:r>
          </w:p>
          <w:p w:rsidR="00DD29FE" w:rsidRDefault="00000000">
            <w:pPr>
              <w:pStyle w:val="DG0"/>
              <w:jc w:val="left"/>
              <w:rPr>
                <w:rFonts w:ascii="宋体" w:hAnsi="宋体" w:hint="eastAsia"/>
              </w:rPr>
            </w:pPr>
            <w:r>
              <w:rPr>
                <w:rFonts w:ascii="宋体" w:hAnsi="宋体" w:hint="eastAsia"/>
              </w:rPr>
              <w:t>预期学习成果：</w:t>
            </w:r>
          </w:p>
          <w:p w:rsidR="00DD29FE" w:rsidRDefault="00000000">
            <w:pPr>
              <w:pStyle w:val="DG0"/>
              <w:jc w:val="left"/>
              <w:rPr>
                <w:rFonts w:ascii="宋体" w:hAnsi="宋体" w:hint="eastAsia"/>
                <w:bCs/>
                <w:color w:val="auto"/>
              </w:rPr>
            </w:pPr>
            <w:r>
              <w:rPr>
                <w:rFonts w:ascii="宋体" w:hAnsi="宋体" w:hint="eastAsia"/>
                <w:bCs/>
                <w:color w:val="auto"/>
              </w:rPr>
              <w:t>掌握购买与赠送交际场景下的常用会话。能够综合运用阅读方法。</w:t>
            </w:r>
          </w:p>
          <w:p w:rsidR="00DD29FE" w:rsidRDefault="00DD29FE">
            <w:pPr>
              <w:pStyle w:val="DG0"/>
              <w:jc w:val="left"/>
              <w:rPr>
                <w:rFonts w:ascii="宋体" w:hAnsi="宋体" w:hint="eastAsia"/>
                <w:bCs/>
                <w:color w:val="auto"/>
              </w:rPr>
            </w:pPr>
          </w:p>
          <w:p w:rsidR="00DD29FE" w:rsidRDefault="00000000">
            <w:pPr>
              <w:pStyle w:val="ac"/>
              <w:adjustRightInd w:val="0"/>
              <w:snapToGrid w:val="0"/>
              <w:ind w:left="-50" w:right="-50" w:firstLineChars="0" w:firstLine="0"/>
              <w:jc w:val="left"/>
              <w:rPr>
                <w:rFonts w:hint="eastAsia"/>
                <w:sz w:val="21"/>
                <w:szCs w:val="21"/>
              </w:rPr>
            </w:pPr>
            <w:r>
              <w:rPr>
                <w:rFonts w:hint="eastAsia"/>
                <w:sz w:val="21"/>
                <w:szCs w:val="21"/>
              </w:rPr>
              <w:t>核心知识点和能力要求：</w:t>
            </w:r>
          </w:p>
          <w:p w:rsidR="00DD29FE" w:rsidRDefault="00000000">
            <w:pPr>
              <w:pStyle w:val="ac"/>
              <w:ind w:right="-50" w:firstLineChars="0" w:firstLine="0"/>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1.购买与赠送交际场景下的文化差异以及常用句型</w:t>
            </w:r>
            <w:r>
              <w:rPr>
                <w:rFonts w:asciiTheme="minorEastAsia" w:eastAsiaTheme="minorEastAsia" w:hAnsiTheme="minorEastAsia" w:cstheme="minorEastAsia" w:hint="eastAsia"/>
                <w:bCs/>
                <w:sz w:val="21"/>
                <w:szCs w:val="21"/>
                <w:lang w:val="fr-FR"/>
              </w:rPr>
              <w:t>；</w:t>
            </w:r>
            <w:r>
              <w:rPr>
                <w:rFonts w:asciiTheme="minorEastAsia" w:eastAsiaTheme="minorEastAsia" w:hAnsiTheme="minorEastAsia" w:cstheme="minorEastAsia" w:hint="eastAsia"/>
                <w:bCs/>
                <w:sz w:val="21"/>
                <w:szCs w:val="21"/>
              </w:rPr>
              <w:t>2.完成阅读练习，训练阅读技巧。</w:t>
            </w:r>
          </w:p>
          <w:p w:rsidR="00DD29FE" w:rsidRDefault="00DD29FE">
            <w:pPr>
              <w:pStyle w:val="ac"/>
              <w:ind w:right="-50" w:firstLineChars="0" w:firstLine="0"/>
              <w:rPr>
                <w:rFonts w:asciiTheme="minorEastAsia" w:eastAsiaTheme="minorEastAsia" w:hAnsiTheme="minorEastAsia" w:cstheme="minorEastAsia" w:hint="eastAsia"/>
                <w:bCs/>
                <w:sz w:val="21"/>
                <w:szCs w:val="21"/>
              </w:rPr>
            </w:pPr>
          </w:p>
          <w:p w:rsidR="00DD29FE" w:rsidRDefault="00000000">
            <w:pPr>
              <w:pStyle w:val="DG0"/>
              <w:jc w:val="left"/>
              <w:rPr>
                <w:rFonts w:ascii="宋体" w:hAnsi="宋体" w:hint="eastAsia"/>
                <w:bCs/>
              </w:rPr>
            </w:pPr>
            <w:r>
              <w:rPr>
                <w:rFonts w:ascii="宋体" w:hAnsi="宋体" w:hint="eastAsia"/>
                <w:bCs/>
              </w:rPr>
              <w:t>教学难点：</w:t>
            </w:r>
          </w:p>
          <w:p w:rsidR="00DD29FE" w:rsidRDefault="00000000">
            <w:pPr>
              <w:pStyle w:val="DG0"/>
              <w:jc w:val="left"/>
              <w:rPr>
                <w:rFonts w:ascii="宋体" w:eastAsiaTheme="minorEastAsia" w:hAnsi="宋体" w:hint="eastAsia"/>
                <w:bCs/>
              </w:rPr>
            </w:pPr>
            <w:r>
              <w:rPr>
                <w:rFonts w:ascii="宋体" w:hAnsi="宋体" w:hint="eastAsia"/>
                <w:bCs/>
              </w:rPr>
              <w:t>1.</w:t>
            </w:r>
            <w:r>
              <w:rPr>
                <w:rFonts w:ascii="宋体" w:hAnsi="宋体" w:hint="eastAsia"/>
                <w:bCs/>
                <w:color w:val="auto"/>
                <w:lang w:val="de-DE"/>
              </w:rPr>
              <w:t>使用相应的阅读策略完成阅读任务</w:t>
            </w:r>
            <w:r>
              <w:rPr>
                <w:rFonts w:ascii="宋体" w:hAnsi="宋体" w:hint="eastAsia"/>
                <w:bCs/>
              </w:rPr>
              <w:t>；2.</w:t>
            </w:r>
            <w:r>
              <w:rPr>
                <w:rFonts w:asciiTheme="minorEastAsia" w:eastAsiaTheme="minorEastAsia" w:hAnsiTheme="minorEastAsia" w:cstheme="minorEastAsia" w:hint="eastAsia"/>
                <w:bCs/>
                <w:color w:val="auto"/>
              </w:rPr>
              <w:t>了解</w:t>
            </w:r>
            <w:r>
              <w:rPr>
                <w:rFonts w:asciiTheme="minorEastAsia" w:eastAsiaTheme="minorEastAsia" w:hAnsiTheme="minorEastAsia" w:cstheme="minorEastAsia" w:hint="eastAsia"/>
                <w:bCs/>
                <w:color w:val="auto"/>
                <w:lang w:val="de-DE"/>
              </w:rPr>
              <w:t>德国的购物与送礼物的习惯。</w:t>
            </w:r>
          </w:p>
        </w:tc>
      </w:tr>
      <w:tr w:rsidR="00DD29FE">
        <w:tc>
          <w:tcPr>
            <w:tcW w:w="8296" w:type="dxa"/>
          </w:tcPr>
          <w:p w:rsidR="00DD29FE" w:rsidRDefault="00000000">
            <w:pPr>
              <w:pStyle w:val="DG0"/>
              <w:jc w:val="left"/>
              <w:rPr>
                <w:rFonts w:cs="Times New Roman"/>
                <w:bCs/>
                <w:color w:val="auto"/>
              </w:rPr>
            </w:pPr>
            <w:r>
              <w:rPr>
                <w:rFonts w:ascii="宋体" w:hAnsi="宋体" w:hint="eastAsia"/>
                <w:bCs/>
                <w:color w:val="auto"/>
              </w:rPr>
              <w:t xml:space="preserve">第四课 业余时间和节假日 </w:t>
            </w:r>
            <w:r>
              <w:rPr>
                <w:rFonts w:cs="Times New Roman"/>
                <w:bCs/>
                <w:color w:val="auto"/>
              </w:rPr>
              <w:t>Freizeit und Ferien</w:t>
            </w:r>
          </w:p>
          <w:p w:rsidR="00DD29FE" w:rsidRDefault="00000000">
            <w:pPr>
              <w:pStyle w:val="DG0"/>
              <w:jc w:val="left"/>
              <w:rPr>
                <w:rFonts w:ascii="宋体" w:hAnsi="宋体" w:hint="eastAsia"/>
              </w:rPr>
            </w:pPr>
            <w:r>
              <w:rPr>
                <w:rFonts w:ascii="宋体" w:hAnsi="宋体" w:hint="eastAsia"/>
              </w:rPr>
              <w:t>预期学习成果：</w:t>
            </w:r>
          </w:p>
          <w:p w:rsidR="00DD29FE" w:rsidRDefault="00000000">
            <w:pPr>
              <w:pStyle w:val="DG0"/>
              <w:jc w:val="left"/>
              <w:rPr>
                <w:rFonts w:asciiTheme="minorEastAsia" w:eastAsiaTheme="minorEastAsia" w:hAnsiTheme="minorEastAsia" w:cstheme="minorEastAsia" w:hint="eastAsia"/>
                <w:bCs/>
                <w:color w:val="auto"/>
              </w:rPr>
            </w:pPr>
            <w:r>
              <w:rPr>
                <w:rFonts w:asciiTheme="minorEastAsia" w:eastAsiaTheme="minorEastAsia" w:hAnsiTheme="minorEastAsia" w:cstheme="minorEastAsia" w:hint="eastAsia"/>
                <w:bCs/>
                <w:color w:val="auto"/>
              </w:rPr>
              <w:t>了解德国的节假日以及德国人的业余时间，典型德国人如何度假</w:t>
            </w:r>
            <w:r>
              <w:rPr>
                <w:rFonts w:asciiTheme="minorEastAsia" w:eastAsiaTheme="minorEastAsia" w:hAnsiTheme="minorEastAsia" w:cstheme="minorEastAsia" w:hint="eastAsia"/>
                <w:color w:val="auto"/>
                <w:szCs w:val="20"/>
              </w:rPr>
              <w:t>。</w:t>
            </w:r>
            <w:r>
              <w:rPr>
                <w:rFonts w:asciiTheme="minorEastAsia" w:eastAsiaTheme="minorEastAsia" w:hAnsiTheme="minorEastAsia" w:cstheme="minorEastAsia" w:hint="eastAsia"/>
                <w:bCs/>
                <w:color w:val="auto"/>
              </w:rPr>
              <w:t>掌握生词的处理方法：分析生词的构成类型；国际性词汇。</w:t>
            </w:r>
          </w:p>
          <w:p w:rsidR="00DD29FE" w:rsidRDefault="00DD29FE">
            <w:pPr>
              <w:pStyle w:val="DG0"/>
              <w:jc w:val="left"/>
              <w:rPr>
                <w:rFonts w:eastAsia="仿宋_GB2312" w:cs="Times New Roman"/>
                <w:bCs/>
              </w:rPr>
            </w:pPr>
          </w:p>
          <w:p w:rsidR="00DD29FE" w:rsidRDefault="00000000">
            <w:pPr>
              <w:pStyle w:val="ac"/>
              <w:adjustRightInd w:val="0"/>
              <w:snapToGrid w:val="0"/>
              <w:ind w:left="-50" w:right="-50" w:firstLineChars="0" w:firstLine="0"/>
              <w:jc w:val="left"/>
              <w:rPr>
                <w:rFonts w:hint="eastAsia"/>
                <w:sz w:val="21"/>
                <w:szCs w:val="21"/>
              </w:rPr>
            </w:pPr>
            <w:r>
              <w:rPr>
                <w:rFonts w:hint="eastAsia"/>
                <w:sz w:val="21"/>
                <w:szCs w:val="21"/>
              </w:rPr>
              <w:t>核心知识点和能力要求：</w:t>
            </w:r>
          </w:p>
          <w:p w:rsidR="00DD29FE" w:rsidRDefault="00000000">
            <w:pPr>
              <w:pStyle w:val="ac"/>
              <w:ind w:right="-50" w:firstLineChars="0" w:firstLine="0"/>
              <w:rPr>
                <w:rFonts w:asciiTheme="minorEastAsia" w:eastAsiaTheme="minorEastAsia" w:hAnsiTheme="minorEastAsia" w:cstheme="minorEastAsia" w:hint="eastAsia"/>
                <w:bCs/>
                <w:sz w:val="21"/>
                <w:szCs w:val="21"/>
              </w:rPr>
            </w:pPr>
            <w:r>
              <w:rPr>
                <w:rFonts w:asciiTheme="minorEastAsia" w:eastAsiaTheme="minorEastAsia" w:hAnsiTheme="minorEastAsia" w:cstheme="minorEastAsia" w:hint="eastAsia"/>
                <w:bCs/>
                <w:sz w:val="21"/>
                <w:szCs w:val="21"/>
              </w:rPr>
              <w:t>1.了解德国的节假日以及德国人的业余时间，典型德国人如何度假</w:t>
            </w:r>
            <w:r>
              <w:rPr>
                <w:rFonts w:asciiTheme="minorEastAsia" w:eastAsiaTheme="minorEastAsia" w:hAnsiTheme="minorEastAsia" w:cstheme="minorEastAsia" w:hint="eastAsia"/>
                <w:bCs/>
                <w:sz w:val="21"/>
                <w:szCs w:val="21"/>
                <w:lang w:val="fr-FR"/>
              </w:rPr>
              <w:t>；</w:t>
            </w:r>
            <w:r>
              <w:rPr>
                <w:rFonts w:asciiTheme="minorEastAsia" w:eastAsiaTheme="minorEastAsia" w:hAnsiTheme="minorEastAsia" w:cstheme="minorEastAsia" w:hint="eastAsia"/>
                <w:bCs/>
                <w:sz w:val="21"/>
                <w:szCs w:val="21"/>
              </w:rPr>
              <w:t>2.完成阅读练习，运用所学方法处理生词。</w:t>
            </w:r>
          </w:p>
          <w:p w:rsidR="00DD29FE" w:rsidRDefault="00DD29FE">
            <w:pPr>
              <w:pStyle w:val="DG0"/>
              <w:jc w:val="left"/>
              <w:rPr>
                <w:rFonts w:ascii="宋体" w:hAnsi="宋体" w:hint="eastAsia"/>
                <w:bCs/>
              </w:rPr>
            </w:pPr>
          </w:p>
          <w:p w:rsidR="00DD29FE" w:rsidRDefault="00000000">
            <w:pPr>
              <w:pStyle w:val="DG0"/>
              <w:jc w:val="left"/>
              <w:rPr>
                <w:rFonts w:ascii="宋体" w:hAnsi="宋体" w:hint="eastAsia"/>
                <w:bCs/>
              </w:rPr>
            </w:pPr>
            <w:r>
              <w:rPr>
                <w:rFonts w:ascii="宋体" w:hAnsi="宋体" w:hint="eastAsia"/>
                <w:bCs/>
              </w:rPr>
              <w:t>教学难点：</w:t>
            </w:r>
          </w:p>
          <w:p w:rsidR="00DD29FE" w:rsidRDefault="00000000">
            <w:pPr>
              <w:pStyle w:val="ac"/>
              <w:ind w:right="-50" w:firstLineChars="0" w:firstLine="0"/>
              <w:rPr>
                <w:rFonts w:eastAsia="仿宋_GB2312" w:hint="eastAsia"/>
                <w:bCs/>
                <w:sz w:val="21"/>
                <w:szCs w:val="21"/>
              </w:rPr>
            </w:pPr>
            <w:r>
              <w:rPr>
                <w:rFonts w:hint="eastAsia"/>
                <w:bCs/>
                <w:sz w:val="21"/>
                <w:szCs w:val="21"/>
              </w:rPr>
              <w:t>1.了解德国的节假日以及德国人的业余时间，典型德国人如何度假；2.</w:t>
            </w:r>
            <w:r>
              <w:rPr>
                <w:rFonts w:hint="eastAsia"/>
                <w:bCs/>
                <w:sz w:val="21"/>
                <w:szCs w:val="21"/>
                <w:lang w:val="de-DE"/>
              </w:rPr>
              <w:t>对阅读文章中生词的处理。</w:t>
            </w:r>
          </w:p>
        </w:tc>
      </w:tr>
      <w:tr w:rsidR="00DD29FE">
        <w:tc>
          <w:tcPr>
            <w:tcW w:w="8296" w:type="dxa"/>
          </w:tcPr>
          <w:p w:rsidR="00DD29FE" w:rsidRDefault="00000000">
            <w:pPr>
              <w:pStyle w:val="DG0"/>
              <w:jc w:val="left"/>
              <w:rPr>
                <w:rFonts w:cs="Times New Roman"/>
                <w:color w:val="auto"/>
              </w:rPr>
            </w:pPr>
            <w:r>
              <w:rPr>
                <w:rFonts w:ascii="宋体" w:hAnsi="宋体" w:hint="eastAsia"/>
                <w:bCs/>
                <w:color w:val="auto"/>
              </w:rPr>
              <w:t>第五课 身体与健康</w:t>
            </w:r>
            <w:r>
              <w:rPr>
                <w:rFonts w:ascii="仿宋_GB2312" w:eastAsia="仿宋_GB2312" w:hint="eastAsia"/>
                <w:bCs/>
                <w:color w:val="auto"/>
              </w:rPr>
              <w:t xml:space="preserve"> </w:t>
            </w:r>
            <w:r>
              <w:rPr>
                <w:rFonts w:eastAsia="仿宋_GB2312" w:cs="Times New Roman"/>
                <w:bCs/>
                <w:color w:val="auto"/>
              </w:rPr>
              <w:t>Körper und Gesundheit</w:t>
            </w:r>
          </w:p>
          <w:p w:rsidR="00DD29FE" w:rsidRDefault="00000000">
            <w:pPr>
              <w:pStyle w:val="DG0"/>
              <w:jc w:val="left"/>
              <w:rPr>
                <w:rFonts w:ascii="宋体" w:hAnsi="宋体" w:hint="eastAsia"/>
              </w:rPr>
            </w:pPr>
            <w:r>
              <w:rPr>
                <w:rFonts w:ascii="宋体" w:hAnsi="宋体" w:hint="eastAsia"/>
              </w:rPr>
              <w:t>预期学习成果：</w:t>
            </w:r>
          </w:p>
          <w:p w:rsidR="00DD29FE" w:rsidRDefault="00000000">
            <w:pPr>
              <w:pStyle w:val="DG0"/>
              <w:jc w:val="left"/>
              <w:rPr>
                <w:rFonts w:asciiTheme="minorEastAsia" w:eastAsiaTheme="minorEastAsia" w:hAnsiTheme="minorEastAsia" w:cstheme="minorEastAsia" w:hint="eastAsia"/>
                <w:bCs/>
                <w:color w:val="auto"/>
              </w:rPr>
            </w:pPr>
            <w:r>
              <w:rPr>
                <w:rFonts w:asciiTheme="minorEastAsia" w:eastAsiaTheme="minorEastAsia" w:hAnsiTheme="minorEastAsia" w:cstheme="minorEastAsia" w:hint="eastAsia"/>
                <w:bCs/>
                <w:color w:val="auto"/>
              </w:rPr>
              <w:t>看病交际场景下的常用会话，了解德国人的健康观以及德国普遍对抗身体疾病的态度</w:t>
            </w:r>
            <w:r>
              <w:rPr>
                <w:rFonts w:asciiTheme="minorEastAsia" w:eastAsiaTheme="minorEastAsia" w:hAnsiTheme="minorEastAsia" w:cstheme="minorEastAsia" w:hint="eastAsia"/>
                <w:color w:val="auto"/>
                <w:szCs w:val="20"/>
              </w:rPr>
              <w:t>。</w:t>
            </w:r>
            <w:r>
              <w:rPr>
                <w:rFonts w:asciiTheme="minorEastAsia" w:eastAsiaTheme="minorEastAsia" w:hAnsiTheme="minorEastAsia" w:cstheme="minorEastAsia" w:hint="eastAsia"/>
                <w:bCs/>
                <w:color w:val="auto"/>
              </w:rPr>
              <w:t>掌握生词的处理方法：构词法；上下文。</w:t>
            </w:r>
          </w:p>
          <w:p w:rsidR="00DD29FE" w:rsidRDefault="00DD29FE">
            <w:pPr>
              <w:pStyle w:val="DG0"/>
              <w:jc w:val="left"/>
              <w:rPr>
                <w:rFonts w:eastAsia="仿宋_GB2312" w:cs="Times New Roman"/>
                <w:bCs/>
              </w:rPr>
            </w:pPr>
          </w:p>
          <w:p w:rsidR="00DD29FE" w:rsidRDefault="00000000">
            <w:pPr>
              <w:pStyle w:val="ac"/>
              <w:adjustRightInd w:val="0"/>
              <w:snapToGrid w:val="0"/>
              <w:ind w:left="-50" w:right="-50" w:firstLineChars="0" w:firstLine="0"/>
              <w:jc w:val="left"/>
              <w:rPr>
                <w:rFonts w:hint="eastAsia"/>
                <w:sz w:val="21"/>
                <w:szCs w:val="21"/>
              </w:rPr>
            </w:pPr>
            <w:r>
              <w:rPr>
                <w:rFonts w:hint="eastAsia"/>
                <w:sz w:val="21"/>
                <w:szCs w:val="21"/>
              </w:rPr>
              <w:t>核心知识点和能力要求：</w:t>
            </w:r>
          </w:p>
          <w:p w:rsidR="00DD29FE" w:rsidRDefault="00000000">
            <w:pPr>
              <w:pStyle w:val="DG0"/>
              <w:jc w:val="left"/>
              <w:rPr>
                <w:szCs w:val="20"/>
              </w:rPr>
            </w:pPr>
            <w:r>
              <w:rPr>
                <w:rFonts w:ascii="宋体" w:hAnsi="宋体" w:hint="eastAsia"/>
                <w:bCs/>
              </w:rPr>
              <w:t>1.</w:t>
            </w:r>
            <w:r>
              <w:rPr>
                <w:rFonts w:asciiTheme="minorEastAsia" w:eastAsiaTheme="minorEastAsia" w:hAnsiTheme="minorEastAsia" w:cstheme="minorEastAsia" w:hint="eastAsia"/>
                <w:bCs/>
                <w:color w:val="auto"/>
              </w:rPr>
              <w:t>了解德国人的健康观以及德国普遍对抗身体疾病的态度</w:t>
            </w:r>
            <w:r>
              <w:rPr>
                <w:rFonts w:hint="eastAsia"/>
                <w:bCs/>
              </w:rPr>
              <w:t>。</w:t>
            </w:r>
            <w:r>
              <w:rPr>
                <w:rFonts w:asciiTheme="minorEastAsia" w:eastAsiaTheme="minorEastAsia" w:hAnsiTheme="minorEastAsia" w:cstheme="minorEastAsia" w:hint="eastAsia"/>
                <w:bCs/>
                <w:color w:val="auto"/>
              </w:rPr>
              <w:t>看病交际场景下的常用会话</w:t>
            </w:r>
            <w:r>
              <w:rPr>
                <w:rFonts w:ascii="宋体" w:hAnsi="宋体" w:hint="eastAsia"/>
                <w:bCs/>
                <w:lang w:val="fr-FR"/>
              </w:rPr>
              <w:t>；</w:t>
            </w:r>
            <w:r>
              <w:rPr>
                <w:rFonts w:ascii="宋体" w:hAnsi="宋体" w:hint="eastAsia"/>
                <w:bCs/>
              </w:rPr>
              <w:t>2.</w:t>
            </w:r>
            <w:r>
              <w:rPr>
                <w:rFonts w:asciiTheme="minorEastAsia" w:eastAsiaTheme="minorEastAsia" w:hAnsiTheme="minorEastAsia" w:cstheme="minorEastAsia" w:hint="eastAsia"/>
                <w:bCs/>
                <w:color w:val="auto"/>
              </w:rPr>
              <w:t>掌握生词的处理方法：构词法；上下文。</w:t>
            </w:r>
          </w:p>
          <w:p w:rsidR="00DD29FE" w:rsidRDefault="00DD29FE">
            <w:pPr>
              <w:pStyle w:val="DG0"/>
              <w:jc w:val="left"/>
              <w:rPr>
                <w:rFonts w:ascii="宋体" w:hAnsi="宋体" w:hint="eastAsia"/>
                <w:bCs/>
              </w:rPr>
            </w:pPr>
          </w:p>
          <w:p w:rsidR="00DD29FE" w:rsidRDefault="00000000">
            <w:pPr>
              <w:pStyle w:val="DG0"/>
              <w:jc w:val="left"/>
              <w:rPr>
                <w:rFonts w:ascii="宋体" w:hAnsi="宋体" w:hint="eastAsia"/>
                <w:bCs/>
              </w:rPr>
            </w:pPr>
            <w:r>
              <w:rPr>
                <w:rFonts w:ascii="宋体" w:hAnsi="宋体" w:hint="eastAsia"/>
                <w:bCs/>
              </w:rPr>
              <w:t>教学难点：</w:t>
            </w:r>
          </w:p>
          <w:p w:rsidR="00DD29FE" w:rsidRDefault="00000000">
            <w:pPr>
              <w:ind w:right="-50"/>
              <w:rPr>
                <w:rFonts w:hint="eastAsia"/>
                <w:bCs/>
                <w:sz w:val="21"/>
                <w:szCs w:val="21"/>
              </w:rPr>
            </w:pPr>
            <w:r>
              <w:rPr>
                <w:rFonts w:asciiTheme="minorEastAsia" w:eastAsiaTheme="minorEastAsia" w:hAnsiTheme="minorEastAsia" w:cstheme="minorEastAsia" w:hint="eastAsia"/>
                <w:bCs/>
                <w:sz w:val="21"/>
                <w:szCs w:val="21"/>
              </w:rPr>
              <w:t>1.</w:t>
            </w:r>
            <w:r>
              <w:rPr>
                <w:rFonts w:asciiTheme="minorEastAsia" w:eastAsiaTheme="minorEastAsia" w:hAnsiTheme="minorEastAsia" w:cstheme="minorEastAsia" w:hint="eastAsia"/>
                <w:bCs/>
                <w:sz w:val="21"/>
                <w:szCs w:val="21"/>
                <w:lang w:val="de-DE"/>
              </w:rPr>
              <w:t>德国人的健康观</w:t>
            </w:r>
            <w:r>
              <w:rPr>
                <w:rFonts w:asciiTheme="minorEastAsia" w:eastAsiaTheme="minorEastAsia" w:hAnsiTheme="minorEastAsia" w:cstheme="minorEastAsia" w:hint="eastAsia"/>
                <w:bCs/>
                <w:sz w:val="21"/>
                <w:szCs w:val="21"/>
              </w:rPr>
              <w:t>；2.</w:t>
            </w:r>
            <w:r>
              <w:rPr>
                <w:rFonts w:asciiTheme="minorEastAsia" w:eastAsiaTheme="minorEastAsia" w:hAnsiTheme="minorEastAsia" w:cstheme="minorEastAsia" w:hint="eastAsia"/>
                <w:bCs/>
                <w:sz w:val="21"/>
                <w:szCs w:val="21"/>
                <w:lang w:val="de-DE"/>
              </w:rPr>
              <w:t>对阅读文章中生词的处理</w:t>
            </w:r>
          </w:p>
        </w:tc>
      </w:tr>
      <w:tr w:rsidR="00DD29FE">
        <w:tc>
          <w:tcPr>
            <w:tcW w:w="8296" w:type="dxa"/>
          </w:tcPr>
          <w:p w:rsidR="00DD29FE" w:rsidRDefault="00000000">
            <w:pPr>
              <w:pStyle w:val="DG0"/>
              <w:jc w:val="left"/>
              <w:rPr>
                <w:rFonts w:ascii="仿宋_GB2312" w:eastAsia="仿宋_GB2312"/>
                <w:bCs/>
              </w:rPr>
            </w:pPr>
            <w:r>
              <w:rPr>
                <w:rFonts w:ascii="宋体" w:hAnsi="宋体" w:hint="eastAsia"/>
                <w:bCs/>
                <w:color w:val="auto"/>
              </w:rPr>
              <w:t xml:space="preserve">第六课 德国与欧洲 </w:t>
            </w:r>
            <w:r>
              <w:rPr>
                <w:rFonts w:eastAsia="仿宋_GB2312" w:cs="Times New Roman"/>
                <w:bCs/>
                <w:color w:val="auto"/>
              </w:rPr>
              <w:t xml:space="preserve">Deutschland und Europa </w:t>
            </w:r>
          </w:p>
          <w:p w:rsidR="00DD29FE" w:rsidRDefault="00000000">
            <w:pPr>
              <w:pStyle w:val="DG0"/>
              <w:jc w:val="left"/>
              <w:rPr>
                <w:rFonts w:ascii="宋体" w:hAnsi="宋体" w:hint="eastAsia"/>
              </w:rPr>
            </w:pPr>
            <w:r>
              <w:rPr>
                <w:rFonts w:ascii="宋体" w:hAnsi="宋体" w:hint="eastAsia"/>
              </w:rPr>
              <w:lastRenderedPageBreak/>
              <w:t>预期学习成果：</w:t>
            </w:r>
          </w:p>
          <w:p w:rsidR="00DD29FE" w:rsidRDefault="00000000">
            <w:pPr>
              <w:pStyle w:val="DG0"/>
              <w:jc w:val="left"/>
              <w:rPr>
                <w:rFonts w:ascii="宋体" w:hAnsi="宋体" w:hint="eastAsia"/>
                <w:color w:val="auto"/>
              </w:rPr>
            </w:pPr>
            <w:r>
              <w:rPr>
                <w:rFonts w:ascii="宋体" w:hAnsi="宋体" w:hint="eastAsia"/>
                <w:bCs/>
                <w:color w:val="auto"/>
              </w:rPr>
              <w:t>了解德国的地理位置，气候类型。掌握词的搭配。</w:t>
            </w:r>
          </w:p>
          <w:p w:rsidR="00DD29FE" w:rsidRDefault="00DD29FE">
            <w:pPr>
              <w:pStyle w:val="DG0"/>
              <w:jc w:val="left"/>
              <w:rPr>
                <w:szCs w:val="20"/>
              </w:rPr>
            </w:pPr>
          </w:p>
          <w:p w:rsidR="00DD29FE" w:rsidRDefault="00000000">
            <w:pPr>
              <w:pStyle w:val="ac"/>
              <w:adjustRightInd w:val="0"/>
              <w:snapToGrid w:val="0"/>
              <w:ind w:left="-50" w:right="-50" w:firstLineChars="0" w:firstLine="0"/>
              <w:jc w:val="left"/>
              <w:rPr>
                <w:rFonts w:hint="eastAsia"/>
                <w:sz w:val="21"/>
                <w:szCs w:val="21"/>
              </w:rPr>
            </w:pPr>
            <w:r>
              <w:rPr>
                <w:rFonts w:hint="eastAsia"/>
                <w:sz w:val="21"/>
                <w:szCs w:val="21"/>
              </w:rPr>
              <w:t>核心知识点和能力要求：</w:t>
            </w:r>
          </w:p>
          <w:p w:rsidR="00DD29FE" w:rsidRDefault="00000000">
            <w:pPr>
              <w:pStyle w:val="DG0"/>
              <w:jc w:val="left"/>
              <w:rPr>
                <w:rFonts w:asciiTheme="minorEastAsia" w:eastAsiaTheme="minorEastAsia" w:hAnsiTheme="minorEastAsia" w:cstheme="minorEastAsia" w:hint="eastAsia"/>
                <w:bCs/>
                <w:color w:val="auto"/>
              </w:rPr>
            </w:pPr>
            <w:r>
              <w:rPr>
                <w:rFonts w:asciiTheme="minorEastAsia" w:eastAsiaTheme="minorEastAsia" w:hAnsiTheme="minorEastAsia" w:cstheme="minorEastAsia" w:hint="eastAsia"/>
                <w:bCs/>
                <w:color w:val="auto"/>
              </w:rPr>
              <w:t>1.了解德国的地理位置</w:t>
            </w:r>
            <w:r>
              <w:rPr>
                <w:rFonts w:asciiTheme="minorEastAsia" w:eastAsiaTheme="minorEastAsia" w:hAnsiTheme="minorEastAsia" w:cstheme="minorEastAsia" w:hint="eastAsia"/>
                <w:bCs/>
                <w:color w:val="auto"/>
                <w:lang w:val="fr-FR"/>
              </w:rPr>
              <w:t>；</w:t>
            </w:r>
            <w:r>
              <w:rPr>
                <w:rFonts w:asciiTheme="minorEastAsia" w:eastAsiaTheme="minorEastAsia" w:hAnsiTheme="minorEastAsia" w:cstheme="minorEastAsia" w:hint="eastAsia"/>
                <w:bCs/>
                <w:color w:val="auto"/>
              </w:rPr>
              <w:t>2.完成阅读练习，训练阅读技巧</w:t>
            </w:r>
          </w:p>
          <w:p w:rsidR="00DD29FE" w:rsidRDefault="00DD29FE">
            <w:pPr>
              <w:pStyle w:val="DG0"/>
              <w:jc w:val="left"/>
              <w:rPr>
                <w:rFonts w:ascii="宋体" w:hAnsi="宋体" w:hint="eastAsia"/>
                <w:bCs/>
              </w:rPr>
            </w:pPr>
          </w:p>
          <w:p w:rsidR="00DD29FE" w:rsidRDefault="00000000">
            <w:pPr>
              <w:pStyle w:val="DG0"/>
              <w:jc w:val="left"/>
              <w:rPr>
                <w:rFonts w:ascii="宋体" w:hAnsi="宋体" w:hint="eastAsia"/>
                <w:bCs/>
              </w:rPr>
            </w:pPr>
            <w:r>
              <w:rPr>
                <w:rFonts w:ascii="宋体" w:hAnsi="宋体" w:hint="eastAsia"/>
                <w:bCs/>
              </w:rPr>
              <w:t>教学难点：</w:t>
            </w:r>
          </w:p>
          <w:p w:rsidR="00DD29FE" w:rsidRDefault="00000000">
            <w:pPr>
              <w:pStyle w:val="DG0"/>
              <w:jc w:val="left"/>
              <w:rPr>
                <w:rFonts w:ascii="宋体" w:hAnsi="宋体" w:hint="eastAsia"/>
                <w:bCs/>
              </w:rPr>
            </w:pPr>
            <w:r>
              <w:rPr>
                <w:rFonts w:asciiTheme="minorEastAsia" w:eastAsiaTheme="minorEastAsia" w:hAnsiTheme="minorEastAsia" w:cstheme="minorEastAsia" w:hint="eastAsia"/>
                <w:bCs/>
                <w:color w:val="auto"/>
              </w:rPr>
              <w:t>1.</w:t>
            </w:r>
            <w:r>
              <w:rPr>
                <w:rFonts w:asciiTheme="minorEastAsia" w:eastAsiaTheme="minorEastAsia" w:hAnsiTheme="minorEastAsia" w:cstheme="minorEastAsia" w:hint="eastAsia"/>
                <w:bCs/>
                <w:color w:val="auto"/>
                <w:lang w:val="de-DE"/>
              </w:rPr>
              <w:t>德国的地理位置，气候类型</w:t>
            </w:r>
            <w:r>
              <w:rPr>
                <w:rFonts w:asciiTheme="minorEastAsia" w:eastAsiaTheme="minorEastAsia" w:hAnsiTheme="minorEastAsia" w:cstheme="minorEastAsia" w:hint="eastAsia"/>
                <w:bCs/>
                <w:color w:val="auto"/>
              </w:rPr>
              <w:t>；2.</w:t>
            </w:r>
            <w:r>
              <w:rPr>
                <w:rFonts w:asciiTheme="minorEastAsia" w:eastAsiaTheme="minorEastAsia" w:hAnsiTheme="minorEastAsia" w:cstheme="minorEastAsia" w:hint="eastAsia"/>
                <w:bCs/>
                <w:color w:val="auto"/>
                <w:lang w:val="de-DE"/>
              </w:rPr>
              <w:t>掌握常用词汇搭配</w:t>
            </w:r>
          </w:p>
        </w:tc>
      </w:tr>
      <w:tr w:rsidR="00DD29FE">
        <w:tc>
          <w:tcPr>
            <w:tcW w:w="8296" w:type="dxa"/>
          </w:tcPr>
          <w:p w:rsidR="00DD29FE" w:rsidRDefault="00000000">
            <w:pPr>
              <w:pStyle w:val="DG0"/>
              <w:jc w:val="left"/>
              <w:rPr>
                <w:rFonts w:cs="Times New Roman"/>
                <w:color w:val="auto"/>
              </w:rPr>
            </w:pPr>
            <w:r>
              <w:rPr>
                <w:rFonts w:ascii="宋体" w:hAnsi="宋体" w:hint="eastAsia"/>
                <w:bCs/>
                <w:color w:val="auto"/>
              </w:rPr>
              <w:lastRenderedPageBreak/>
              <w:t>第七课 德国人与外国人</w:t>
            </w:r>
            <w:r>
              <w:rPr>
                <w:rFonts w:ascii="仿宋_GB2312" w:eastAsia="仿宋_GB2312" w:hint="eastAsia"/>
                <w:bCs/>
              </w:rPr>
              <w:t xml:space="preserve"> </w:t>
            </w:r>
            <w:r>
              <w:rPr>
                <w:rFonts w:eastAsia="仿宋_GB2312" w:cs="Times New Roman"/>
                <w:bCs/>
                <w:color w:val="auto"/>
              </w:rPr>
              <w:t>Deutsche und Ausländer</w:t>
            </w:r>
          </w:p>
          <w:p w:rsidR="00DD29FE" w:rsidRDefault="00000000">
            <w:pPr>
              <w:pStyle w:val="DG0"/>
              <w:jc w:val="left"/>
              <w:rPr>
                <w:rFonts w:ascii="宋体" w:hAnsi="宋体" w:hint="eastAsia"/>
              </w:rPr>
            </w:pPr>
            <w:r>
              <w:rPr>
                <w:rFonts w:ascii="宋体" w:hAnsi="宋体" w:hint="eastAsia"/>
              </w:rPr>
              <w:t>预期学习成果：</w:t>
            </w:r>
          </w:p>
          <w:p w:rsidR="00DD29FE" w:rsidRDefault="00000000">
            <w:pPr>
              <w:pStyle w:val="DG0"/>
              <w:jc w:val="left"/>
              <w:rPr>
                <w:rFonts w:ascii="宋体" w:hAnsi="宋体" w:hint="eastAsia"/>
                <w:color w:val="auto"/>
                <w:szCs w:val="20"/>
              </w:rPr>
            </w:pPr>
            <w:r>
              <w:rPr>
                <w:rFonts w:ascii="宋体" w:hAnsi="宋体" w:hint="eastAsia"/>
                <w:bCs/>
                <w:color w:val="auto"/>
              </w:rPr>
              <w:t>了解德国人的形象特征及其对外国人的态度。掌握词的语用含义。</w:t>
            </w:r>
          </w:p>
          <w:p w:rsidR="00DD29FE" w:rsidRDefault="00DD29FE">
            <w:pPr>
              <w:pStyle w:val="ac"/>
              <w:adjustRightInd w:val="0"/>
              <w:snapToGrid w:val="0"/>
              <w:ind w:left="-50" w:right="-50" w:firstLineChars="0" w:firstLine="0"/>
              <w:jc w:val="left"/>
              <w:rPr>
                <w:rFonts w:hint="eastAsia"/>
                <w:sz w:val="21"/>
                <w:szCs w:val="21"/>
              </w:rPr>
            </w:pPr>
          </w:p>
          <w:p w:rsidR="00DD29FE" w:rsidRDefault="00000000">
            <w:pPr>
              <w:pStyle w:val="ac"/>
              <w:adjustRightInd w:val="0"/>
              <w:snapToGrid w:val="0"/>
              <w:ind w:left="-50" w:right="-50" w:firstLineChars="0" w:firstLine="0"/>
              <w:jc w:val="left"/>
              <w:rPr>
                <w:rFonts w:hint="eastAsia"/>
                <w:sz w:val="21"/>
                <w:szCs w:val="21"/>
              </w:rPr>
            </w:pPr>
            <w:r>
              <w:rPr>
                <w:rFonts w:hint="eastAsia"/>
                <w:sz w:val="21"/>
                <w:szCs w:val="21"/>
              </w:rPr>
              <w:t>核心知识点和能力要求：</w:t>
            </w:r>
          </w:p>
          <w:p w:rsidR="00DD29FE" w:rsidRDefault="00000000">
            <w:pPr>
              <w:pStyle w:val="DG0"/>
              <w:jc w:val="left"/>
              <w:rPr>
                <w:rFonts w:ascii="宋体" w:hAnsi="宋体" w:hint="eastAsia"/>
                <w:bCs/>
                <w:color w:val="auto"/>
              </w:rPr>
            </w:pPr>
            <w:r>
              <w:rPr>
                <w:rFonts w:ascii="宋体" w:hAnsi="宋体" w:hint="eastAsia"/>
                <w:bCs/>
                <w:color w:val="auto"/>
              </w:rPr>
              <w:t>1.了解德国人的形象特征及其对外国人的态度</w:t>
            </w:r>
            <w:r>
              <w:rPr>
                <w:rFonts w:ascii="宋体" w:hAnsi="宋体" w:hint="eastAsia"/>
                <w:bCs/>
                <w:color w:val="auto"/>
                <w:lang w:val="fr-FR"/>
              </w:rPr>
              <w:t>；</w:t>
            </w:r>
            <w:r>
              <w:rPr>
                <w:rFonts w:ascii="宋体" w:hAnsi="宋体" w:hint="eastAsia"/>
                <w:bCs/>
                <w:color w:val="auto"/>
              </w:rPr>
              <w:t>2.能够综合运用阅读方法，掌握词的语用含义。</w:t>
            </w:r>
          </w:p>
          <w:p w:rsidR="00DD29FE" w:rsidRDefault="00DD29FE">
            <w:pPr>
              <w:pStyle w:val="DG0"/>
              <w:jc w:val="left"/>
              <w:rPr>
                <w:rFonts w:ascii="宋体" w:hAnsi="宋体" w:hint="eastAsia"/>
                <w:bCs/>
                <w:color w:val="auto"/>
              </w:rPr>
            </w:pPr>
          </w:p>
          <w:p w:rsidR="00DD29FE" w:rsidRDefault="00000000">
            <w:pPr>
              <w:pStyle w:val="DG0"/>
              <w:jc w:val="left"/>
              <w:rPr>
                <w:rFonts w:ascii="宋体" w:hAnsi="宋体" w:hint="eastAsia"/>
                <w:bCs/>
              </w:rPr>
            </w:pPr>
            <w:r>
              <w:rPr>
                <w:rFonts w:ascii="宋体" w:hAnsi="宋体" w:hint="eastAsia"/>
                <w:bCs/>
              </w:rPr>
              <w:t>教学难点：</w:t>
            </w:r>
          </w:p>
          <w:p w:rsidR="00DD29FE" w:rsidRDefault="00000000">
            <w:pPr>
              <w:pStyle w:val="DG0"/>
              <w:jc w:val="left"/>
              <w:rPr>
                <w:rFonts w:ascii="宋体" w:hAnsi="宋体" w:hint="eastAsia"/>
                <w:bCs/>
              </w:rPr>
            </w:pPr>
            <w:r>
              <w:rPr>
                <w:rFonts w:ascii="宋体" w:hAnsi="宋体" w:hint="eastAsia"/>
                <w:bCs/>
              </w:rPr>
              <w:t>1.</w:t>
            </w:r>
            <w:r>
              <w:rPr>
                <w:rFonts w:eastAsia="仿宋_GB2312" w:cs="Times New Roman" w:hint="eastAsia"/>
                <w:bCs/>
                <w:lang w:val="de-DE"/>
              </w:rPr>
              <w:t>德国人的形象特征</w:t>
            </w:r>
            <w:r>
              <w:rPr>
                <w:rFonts w:ascii="宋体" w:hAnsi="宋体" w:hint="eastAsia"/>
                <w:bCs/>
                <w:lang w:val="fr-FR"/>
              </w:rPr>
              <w:t>；</w:t>
            </w:r>
            <w:r>
              <w:rPr>
                <w:rFonts w:ascii="宋体" w:hAnsi="宋体" w:hint="eastAsia"/>
                <w:bCs/>
              </w:rPr>
              <w:t>2.</w:t>
            </w:r>
            <w:r>
              <w:rPr>
                <w:rFonts w:eastAsia="仿宋_GB2312" w:cs="Times New Roman" w:hint="eastAsia"/>
                <w:bCs/>
                <w:lang w:val="de-DE"/>
              </w:rPr>
              <w:t>掌握词的语用含义以提高词汇量</w:t>
            </w:r>
          </w:p>
        </w:tc>
      </w:tr>
      <w:tr w:rsidR="00DD29FE">
        <w:tc>
          <w:tcPr>
            <w:tcW w:w="8296" w:type="dxa"/>
          </w:tcPr>
          <w:p w:rsidR="00DD29FE" w:rsidRDefault="00000000">
            <w:pPr>
              <w:pStyle w:val="DG0"/>
              <w:jc w:val="left"/>
              <w:rPr>
                <w:rFonts w:cs="Times New Roman"/>
                <w:color w:val="auto"/>
              </w:rPr>
            </w:pPr>
            <w:r>
              <w:rPr>
                <w:rFonts w:ascii="宋体" w:hAnsi="宋体" w:hint="eastAsia"/>
                <w:bCs/>
                <w:color w:val="auto"/>
              </w:rPr>
              <w:t>第八课 童话与历史</w:t>
            </w:r>
            <w:r>
              <w:rPr>
                <w:rFonts w:ascii="仿宋_GB2312" w:eastAsia="仿宋_GB2312" w:hint="eastAsia"/>
                <w:bCs/>
              </w:rPr>
              <w:t xml:space="preserve"> </w:t>
            </w:r>
            <w:r>
              <w:rPr>
                <w:rFonts w:eastAsia="仿宋_GB2312" w:cs="Times New Roman"/>
                <w:bCs/>
                <w:color w:val="auto"/>
              </w:rPr>
              <w:t>Märchen und Geschichten</w:t>
            </w:r>
          </w:p>
          <w:p w:rsidR="00DD29FE" w:rsidRDefault="00000000">
            <w:pPr>
              <w:pStyle w:val="DG0"/>
              <w:jc w:val="left"/>
              <w:rPr>
                <w:rFonts w:ascii="宋体" w:hAnsi="宋体" w:hint="eastAsia"/>
              </w:rPr>
            </w:pPr>
            <w:r>
              <w:rPr>
                <w:rFonts w:ascii="宋体" w:hAnsi="宋体" w:hint="eastAsia"/>
              </w:rPr>
              <w:t>预期学习成果：</w:t>
            </w:r>
          </w:p>
          <w:p w:rsidR="00DD29FE" w:rsidRDefault="00000000">
            <w:pPr>
              <w:ind w:left="-50" w:right="-50"/>
              <w:rPr>
                <w:rFonts w:ascii="Times New Roman" w:eastAsia="仿宋_GB2312" w:hAnsi="Times New Roman" w:cs="Times New Roman"/>
                <w:bCs/>
                <w:szCs w:val="21"/>
              </w:rPr>
            </w:pPr>
            <w:r>
              <w:rPr>
                <w:rFonts w:hint="eastAsia"/>
                <w:bCs/>
                <w:sz w:val="21"/>
                <w:szCs w:val="21"/>
              </w:rPr>
              <w:t>了解德国童话与德国历史。了解阅读中常见的文体类型及其对应的阅读方式。</w:t>
            </w:r>
          </w:p>
          <w:p w:rsidR="00DD29FE" w:rsidRDefault="00DD29FE">
            <w:pPr>
              <w:pStyle w:val="DG0"/>
              <w:jc w:val="left"/>
              <w:rPr>
                <w:szCs w:val="20"/>
              </w:rPr>
            </w:pPr>
          </w:p>
          <w:p w:rsidR="00DD29FE" w:rsidRDefault="00000000">
            <w:pPr>
              <w:pStyle w:val="ac"/>
              <w:adjustRightInd w:val="0"/>
              <w:snapToGrid w:val="0"/>
              <w:ind w:left="-50" w:right="-50" w:firstLineChars="0" w:firstLine="0"/>
              <w:jc w:val="left"/>
              <w:rPr>
                <w:rFonts w:hint="eastAsia"/>
                <w:sz w:val="21"/>
                <w:szCs w:val="21"/>
              </w:rPr>
            </w:pPr>
            <w:r>
              <w:rPr>
                <w:rFonts w:hint="eastAsia"/>
                <w:sz w:val="21"/>
                <w:szCs w:val="21"/>
              </w:rPr>
              <w:t>核心知识点和能力要求：</w:t>
            </w:r>
          </w:p>
          <w:p w:rsidR="00DD29FE" w:rsidRDefault="00000000">
            <w:pPr>
              <w:pStyle w:val="DG0"/>
              <w:jc w:val="left"/>
              <w:rPr>
                <w:rFonts w:asciiTheme="minorEastAsia" w:eastAsiaTheme="minorEastAsia" w:hAnsiTheme="minorEastAsia" w:cstheme="minorEastAsia" w:hint="eastAsia"/>
                <w:color w:val="auto"/>
                <w:szCs w:val="20"/>
              </w:rPr>
            </w:pPr>
            <w:r>
              <w:rPr>
                <w:rFonts w:asciiTheme="minorEastAsia" w:eastAsiaTheme="minorEastAsia" w:hAnsiTheme="minorEastAsia" w:cstheme="minorEastAsia" w:hint="eastAsia"/>
                <w:bCs/>
                <w:color w:val="auto"/>
              </w:rPr>
              <w:t>1.了解德国童话与德国历史</w:t>
            </w:r>
            <w:r>
              <w:rPr>
                <w:rFonts w:asciiTheme="minorEastAsia" w:eastAsiaTheme="minorEastAsia" w:hAnsiTheme="minorEastAsia" w:cstheme="minorEastAsia" w:hint="eastAsia"/>
                <w:bCs/>
                <w:color w:val="auto"/>
                <w:lang w:val="fr-FR"/>
              </w:rPr>
              <w:t>；</w:t>
            </w:r>
            <w:r>
              <w:rPr>
                <w:rFonts w:asciiTheme="minorEastAsia" w:eastAsiaTheme="minorEastAsia" w:hAnsiTheme="minorEastAsia" w:cstheme="minorEastAsia" w:hint="eastAsia"/>
                <w:bCs/>
                <w:color w:val="auto"/>
              </w:rPr>
              <w:t>2.完成阅读练习，训练阅读技巧</w:t>
            </w:r>
          </w:p>
          <w:p w:rsidR="00DD29FE" w:rsidRDefault="00DD29FE">
            <w:pPr>
              <w:pStyle w:val="DG0"/>
              <w:jc w:val="left"/>
              <w:rPr>
                <w:rFonts w:ascii="宋体" w:hAnsi="宋体" w:hint="eastAsia"/>
                <w:bCs/>
              </w:rPr>
            </w:pPr>
          </w:p>
          <w:p w:rsidR="00DD29FE" w:rsidRDefault="00000000">
            <w:pPr>
              <w:pStyle w:val="DG0"/>
              <w:jc w:val="left"/>
              <w:rPr>
                <w:rFonts w:ascii="宋体" w:hAnsi="宋体" w:hint="eastAsia"/>
                <w:bCs/>
              </w:rPr>
            </w:pPr>
            <w:r>
              <w:rPr>
                <w:rFonts w:ascii="宋体" w:hAnsi="宋体" w:hint="eastAsia"/>
                <w:bCs/>
              </w:rPr>
              <w:t>教学难点：</w:t>
            </w:r>
          </w:p>
          <w:p w:rsidR="00DD29FE" w:rsidRDefault="00000000">
            <w:pPr>
              <w:pStyle w:val="DG0"/>
              <w:jc w:val="left"/>
              <w:rPr>
                <w:rFonts w:ascii="宋体" w:hAnsi="宋体" w:hint="eastAsia"/>
                <w:bCs/>
              </w:rPr>
            </w:pPr>
            <w:r>
              <w:rPr>
                <w:rFonts w:asciiTheme="minorEastAsia" w:eastAsiaTheme="minorEastAsia" w:hAnsiTheme="minorEastAsia" w:cstheme="minorEastAsia" w:hint="eastAsia"/>
                <w:bCs/>
                <w:color w:val="auto"/>
              </w:rPr>
              <w:t>1.</w:t>
            </w:r>
            <w:r>
              <w:rPr>
                <w:rFonts w:asciiTheme="minorEastAsia" w:eastAsiaTheme="minorEastAsia" w:hAnsiTheme="minorEastAsia" w:cstheme="minorEastAsia" w:hint="eastAsia"/>
                <w:bCs/>
                <w:color w:val="auto"/>
                <w:lang w:val="de-DE"/>
              </w:rPr>
              <w:t>了解</w:t>
            </w:r>
            <w:r>
              <w:rPr>
                <w:rFonts w:asciiTheme="minorEastAsia" w:eastAsiaTheme="minorEastAsia" w:hAnsiTheme="minorEastAsia" w:cstheme="minorEastAsia" w:hint="eastAsia"/>
                <w:bCs/>
                <w:color w:val="auto"/>
              </w:rPr>
              <w:t>德国</w:t>
            </w:r>
            <w:r>
              <w:rPr>
                <w:rFonts w:asciiTheme="minorEastAsia" w:eastAsiaTheme="minorEastAsia" w:hAnsiTheme="minorEastAsia" w:cstheme="minorEastAsia" w:hint="eastAsia"/>
                <w:bCs/>
                <w:color w:val="auto"/>
                <w:lang w:val="de-DE"/>
              </w:rPr>
              <w:t>童话</w:t>
            </w:r>
            <w:r>
              <w:rPr>
                <w:rFonts w:asciiTheme="minorEastAsia" w:eastAsiaTheme="minorEastAsia" w:hAnsiTheme="minorEastAsia" w:cstheme="minorEastAsia" w:hint="eastAsia"/>
                <w:bCs/>
                <w:color w:val="auto"/>
              </w:rPr>
              <w:t>；2.</w:t>
            </w:r>
            <w:r>
              <w:rPr>
                <w:rFonts w:asciiTheme="minorEastAsia" w:eastAsiaTheme="minorEastAsia" w:hAnsiTheme="minorEastAsia" w:cstheme="minorEastAsia" w:hint="eastAsia"/>
                <w:bCs/>
                <w:color w:val="auto"/>
                <w:lang w:val="de-DE"/>
              </w:rPr>
              <w:t>使用相应的阅读策略完成阅读任务</w:t>
            </w:r>
          </w:p>
        </w:tc>
      </w:tr>
      <w:tr w:rsidR="00DD29FE">
        <w:tc>
          <w:tcPr>
            <w:tcW w:w="8296" w:type="dxa"/>
          </w:tcPr>
          <w:p w:rsidR="00DD29FE" w:rsidRDefault="00000000">
            <w:pPr>
              <w:pStyle w:val="DG0"/>
              <w:jc w:val="left"/>
              <w:rPr>
                <w:rFonts w:cs="Times New Roman"/>
                <w:color w:val="auto"/>
              </w:rPr>
            </w:pPr>
            <w:r>
              <w:rPr>
                <w:rFonts w:ascii="宋体" w:hAnsi="宋体" w:hint="eastAsia"/>
                <w:bCs/>
                <w:color w:val="auto"/>
              </w:rPr>
              <w:t>第九课 童话与历史（2）</w:t>
            </w:r>
            <w:r>
              <w:rPr>
                <w:rFonts w:ascii="仿宋_GB2312" w:eastAsia="仿宋_GB2312" w:hint="eastAsia"/>
                <w:bCs/>
              </w:rPr>
              <w:t xml:space="preserve"> </w:t>
            </w:r>
            <w:r>
              <w:rPr>
                <w:rFonts w:eastAsia="仿宋_GB2312" w:cs="Times New Roman"/>
                <w:bCs/>
                <w:color w:val="auto"/>
              </w:rPr>
              <w:t>Märchen und Geschichten</w:t>
            </w:r>
            <w:r>
              <w:rPr>
                <w:rFonts w:eastAsia="仿宋_GB2312" w:cs="Times New Roman" w:hint="eastAsia"/>
                <w:bCs/>
                <w:color w:val="auto"/>
              </w:rPr>
              <w:t>（</w:t>
            </w:r>
            <w:r>
              <w:rPr>
                <w:rFonts w:eastAsia="仿宋_GB2312" w:cs="Times New Roman" w:hint="eastAsia"/>
                <w:bCs/>
                <w:color w:val="auto"/>
              </w:rPr>
              <w:t>2</w:t>
            </w:r>
            <w:r>
              <w:rPr>
                <w:rFonts w:eastAsia="仿宋_GB2312" w:cs="Times New Roman" w:hint="eastAsia"/>
                <w:bCs/>
                <w:color w:val="auto"/>
              </w:rPr>
              <w:t>）</w:t>
            </w:r>
          </w:p>
          <w:p w:rsidR="00DD29FE" w:rsidRDefault="00000000">
            <w:pPr>
              <w:pStyle w:val="DG0"/>
              <w:jc w:val="left"/>
              <w:rPr>
                <w:rFonts w:ascii="宋体" w:hAnsi="宋体" w:hint="eastAsia"/>
              </w:rPr>
            </w:pPr>
            <w:r>
              <w:rPr>
                <w:rFonts w:ascii="宋体" w:hAnsi="宋体" w:hint="eastAsia"/>
              </w:rPr>
              <w:t>预期学习成果：</w:t>
            </w:r>
          </w:p>
          <w:p w:rsidR="00DD29FE" w:rsidRDefault="00000000">
            <w:pPr>
              <w:ind w:left="-50" w:right="-50"/>
              <w:rPr>
                <w:rFonts w:ascii="Times New Roman" w:eastAsia="仿宋_GB2312" w:hAnsi="Times New Roman" w:cs="Times New Roman"/>
                <w:bCs/>
                <w:szCs w:val="21"/>
              </w:rPr>
            </w:pPr>
            <w:r>
              <w:rPr>
                <w:rFonts w:hint="eastAsia"/>
                <w:bCs/>
                <w:sz w:val="21"/>
                <w:szCs w:val="21"/>
              </w:rPr>
              <w:t>了解德国童话与德国历史。了解阅读中常见的文体类型及其对应的阅读方式。</w:t>
            </w:r>
          </w:p>
          <w:p w:rsidR="00DD29FE" w:rsidRDefault="00DD29FE">
            <w:pPr>
              <w:pStyle w:val="DG0"/>
              <w:jc w:val="left"/>
              <w:rPr>
                <w:szCs w:val="20"/>
              </w:rPr>
            </w:pPr>
          </w:p>
          <w:p w:rsidR="00DD29FE" w:rsidRDefault="00000000">
            <w:pPr>
              <w:pStyle w:val="ac"/>
              <w:adjustRightInd w:val="0"/>
              <w:snapToGrid w:val="0"/>
              <w:ind w:left="-50" w:right="-50" w:firstLineChars="0" w:firstLine="0"/>
              <w:jc w:val="left"/>
              <w:rPr>
                <w:rFonts w:hint="eastAsia"/>
                <w:sz w:val="21"/>
                <w:szCs w:val="21"/>
              </w:rPr>
            </w:pPr>
            <w:r>
              <w:rPr>
                <w:rFonts w:hint="eastAsia"/>
                <w:sz w:val="21"/>
                <w:szCs w:val="21"/>
              </w:rPr>
              <w:t>核心知识点和能力要求：</w:t>
            </w:r>
          </w:p>
          <w:p w:rsidR="00DD29FE" w:rsidRDefault="00000000">
            <w:pPr>
              <w:pStyle w:val="DG0"/>
              <w:jc w:val="left"/>
              <w:rPr>
                <w:rFonts w:asciiTheme="minorEastAsia" w:eastAsiaTheme="minorEastAsia" w:hAnsiTheme="minorEastAsia" w:cstheme="minorEastAsia" w:hint="eastAsia"/>
                <w:color w:val="auto"/>
                <w:szCs w:val="20"/>
              </w:rPr>
            </w:pPr>
            <w:r>
              <w:rPr>
                <w:rFonts w:asciiTheme="minorEastAsia" w:eastAsiaTheme="minorEastAsia" w:hAnsiTheme="minorEastAsia" w:cstheme="minorEastAsia" w:hint="eastAsia"/>
                <w:bCs/>
                <w:color w:val="auto"/>
              </w:rPr>
              <w:t>1.了解德国童话与德国历史</w:t>
            </w:r>
            <w:r>
              <w:rPr>
                <w:rFonts w:asciiTheme="minorEastAsia" w:eastAsiaTheme="minorEastAsia" w:hAnsiTheme="minorEastAsia" w:cstheme="minorEastAsia" w:hint="eastAsia"/>
                <w:bCs/>
                <w:color w:val="auto"/>
                <w:lang w:val="fr-FR"/>
              </w:rPr>
              <w:t>；</w:t>
            </w:r>
            <w:r>
              <w:rPr>
                <w:rFonts w:asciiTheme="minorEastAsia" w:eastAsiaTheme="minorEastAsia" w:hAnsiTheme="minorEastAsia" w:cstheme="minorEastAsia" w:hint="eastAsia"/>
                <w:bCs/>
                <w:color w:val="auto"/>
              </w:rPr>
              <w:t>2.完成阅读练习，训练阅读技巧</w:t>
            </w:r>
          </w:p>
          <w:p w:rsidR="00DD29FE" w:rsidRDefault="00DD29FE">
            <w:pPr>
              <w:pStyle w:val="DG0"/>
              <w:jc w:val="left"/>
              <w:rPr>
                <w:rFonts w:ascii="宋体" w:hAnsi="宋体" w:hint="eastAsia"/>
                <w:bCs/>
              </w:rPr>
            </w:pPr>
          </w:p>
          <w:p w:rsidR="00DD29FE" w:rsidRDefault="00000000">
            <w:pPr>
              <w:pStyle w:val="DG0"/>
              <w:jc w:val="left"/>
              <w:rPr>
                <w:rFonts w:ascii="宋体" w:hAnsi="宋体" w:hint="eastAsia"/>
                <w:bCs/>
              </w:rPr>
            </w:pPr>
            <w:r>
              <w:rPr>
                <w:rFonts w:ascii="宋体" w:hAnsi="宋体" w:hint="eastAsia"/>
                <w:bCs/>
              </w:rPr>
              <w:t>教学难点：</w:t>
            </w:r>
          </w:p>
          <w:p w:rsidR="00DD29FE" w:rsidRDefault="00000000">
            <w:pPr>
              <w:pStyle w:val="DG0"/>
              <w:jc w:val="left"/>
              <w:rPr>
                <w:rFonts w:asciiTheme="minorEastAsia" w:eastAsiaTheme="minorEastAsia" w:hAnsiTheme="minorEastAsia" w:cstheme="minorEastAsia" w:hint="eastAsia"/>
                <w:bCs/>
                <w:color w:val="auto"/>
              </w:rPr>
            </w:pPr>
            <w:r>
              <w:rPr>
                <w:rFonts w:asciiTheme="minorEastAsia" w:eastAsiaTheme="minorEastAsia" w:hAnsiTheme="minorEastAsia" w:cstheme="minorEastAsia" w:hint="eastAsia"/>
                <w:bCs/>
                <w:color w:val="auto"/>
              </w:rPr>
              <w:t>1.</w:t>
            </w:r>
            <w:r>
              <w:rPr>
                <w:rFonts w:asciiTheme="minorEastAsia" w:eastAsiaTheme="minorEastAsia" w:hAnsiTheme="minorEastAsia" w:cstheme="minorEastAsia" w:hint="eastAsia"/>
                <w:bCs/>
                <w:color w:val="auto"/>
                <w:lang w:val="de-DE"/>
              </w:rPr>
              <w:t>了解</w:t>
            </w:r>
            <w:r>
              <w:rPr>
                <w:rFonts w:asciiTheme="minorEastAsia" w:eastAsiaTheme="minorEastAsia" w:hAnsiTheme="minorEastAsia" w:cstheme="minorEastAsia" w:hint="eastAsia"/>
                <w:bCs/>
                <w:color w:val="auto"/>
              </w:rPr>
              <w:t>德国</w:t>
            </w:r>
            <w:r>
              <w:rPr>
                <w:rFonts w:asciiTheme="minorEastAsia" w:eastAsiaTheme="minorEastAsia" w:hAnsiTheme="minorEastAsia" w:cstheme="minorEastAsia" w:hint="eastAsia"/>
                <w:bCs/>
                <w:color w:val="auto"/>
                <w:lang w:val="de-DE"/>
              </w:rPr>
              <w:t>童话</w:t>
            </w:r>
            <w:r>
              <w:rPr>
                <w:rFonts w:asciiTheme="minorEastAsia" w:eastAsiaTheme="minorEastAsia" w:hAnsiTheme="minorEastAsia" w:cstheme="minorEastAsia" w:hint="eastAsia"/>
                <w:bCs/>
                <w:color w:val="auto"/>
              </w:rPr>
              <w:t>；2.</w:t>
            </w:r>
            <w:r>
              <w:rPr>
                <w:rFonts w:asciiTheme="minorEastAsia" w:eastAsiaTheme="minorEastAsia" w:hAnsiTheme="minorEastAsia" w:cstheme="minorEastAsia" w:hint="eastAsia"/>
                <w:bCs/>
                <w:color w:val="auto"/>
                <w:lang w:val="de-DE"/>
              </w:rPr>
              <w:t>使用相应的阅读策略完成阅读任务</w:t>
            </w:r>
          </w:p>
        </w:tc>
      </w:tr>
      <w:tr w:rsidR="00DD29FE">
        <w:tc>
          <w:tcPr>
            <w:tcW w:w="8296" w:type="dxa"/>
          </w:tcPr>
          <w:p w:rsidR="00DD29FE" w:rsidRDefault="00000000">
            <w:pPr>
              <w:pStyle w:val="DG0"/>
              <w:jc w:val="left"/>
              <w:rPr>
                <w:rFonts w:ascii="仿宋_GB2312" w:eastAsia="仿宋_GB2312"/>
                <w:bCs/>
              </w:rPr>
            </w:pPr>
            <w:r>
              <w:rPr>
                <w:rFonts w:ascii="宋体" w:hAnsi="宋体" w:hint="eastAsia"/>
                <w:bCs/>
                <w:color w:val="auto"/>
              </w:rPr>
              <w:t>第十课 名人与城市</w:t>
            </w:r>
            <w:r>
              <w:rPr>
                <w:rFonts w:ascii="仿宋_GB2312" w:eastAsia="仿宋_GB2312" w:hint="eastAsia"/>
                <w:bCs/>
              </w:rPr>
              <w:t xml:space="preserve"> </w:t>
            </w:r>
            <w:r>
              <w:rPr>
                <w:rFonts w:eastAsia="仿宋_GB2312" w:cs="Times New Roman"/>
                <w:bCs/>
                <w:color w:val="auto"/>
              </w:rPr>
              <w:t xml:space="preserve">Menschen und Städte </w:t>
            </w:r>
          </w:p>
          <w:p w:rsidR="00DD29FE" w:rsidRDefault="00000000">
            <w:pPr>
              <w:pStyle w:val="DG0"/>
              <w:jc w:val="left"/>
              <w:rPr>
                <w:rFonts w:ascii="宋体" w:hAnsi="宋体" w:hint="eastAsia"/>
              </w:rPr>
            </w:pPr>
            <w:r>
              <w:rPr>
                <w:rFonts w:ascii="宋体" w:hAnsi="宋体" w:hint="eastAsia"/>
              </w:rPr>
              <w:t>预期学习成果：</w:t>
            </w:r>
          </w:p>
          <w:p w:rsidR="00DD29FE" w:rsidRDefault="00000000">
            <w:pPr>
              <w:pStyle w:val="DG0"/>
              <w:jc w:val="left"/>
              <w:rPr>
                <w:rFonts w:asciiTheme="minorEastAsia" w:eastAsiaTheme="minorEastAsia" w:hAnsiTheme="minorEastAsia" w:cstheme="minorEastAsia" w:hint="eastAsia"/>
                <w:bCs/>
                <w:color w:val="auto"/>
              </w:rPr>
            </w:pPr>
            <w:r>
              <w:rPr>
                <w:rFonts w:asciiTheme="minorEastAsia" w:eastAsiaTheme="minorEastAsia" w:hAnsiTheme="minorEastAsia" w:cstheme="minorEastAsia" w:hint="eastAsia"/>
                <w:bCs/>
                <w:color w:val="auto"/>
              </w:rPr>
              <w:t>了解德国著名的城市和名人</w:t>
            </w:r>
            <w:r>
              <w:rPr>
                <w:rFonts w:asciiTheme="minorEastAsia" w:eastAsiaTheme="minorEastAsia" w:hAnsiTheme="minorEastAsia" w:cstheme="minorEastAsia" w:hint="eastAsia"/>
                <w:color w:val="auto"/>
                <w:szCs w:val="20"/>
              </w:rPr>
              <w:t>；</w:t>
            </w:r>
            <w:r>
              <w:rPr>
                <w:rFonts w:asciiTheme="minorEastAsia" w:eastAsiaTheme="minorEastAsia" w:hAnsiTheme="minorEastAsia" w:cstheme="minorEastAsia" w:hint="eastAsia"/>
                <w:bCs/>
                <w:color w:val="auto"/>
              </w:rPr>
              <w:t>了解篇章内部的衔接的基本方式。</w:t>
            </w:r>
          </w:p>
          <w:p w:rsidR="00DD29FE" w:rsidRDefault="00DD29FE">
            <w:pPr>
              <w:pStyle w:val="DG0"/>
              <w:jc w:val="left"/>
              <w:rPr>
                <w:rFonts w:eastAsia="仿宋_GB2312" w:cs="Times New Roman"/>
                <w:bCs/>
              </w:rPr>
            </w:pPr>
          </w:p>
          <w:p w:rsidR="00DD29FE" w:rsidRDefault="00000000">
            <w:pPr>
              <w:pStyle w:val="ac"/>
              <w:adjustRightInd w:val="0"/>
              <w:snapToGrid w:val="0"/>
              <w:ind w:left="-50" w:right="-50" w:firstLineChars="0" w:firstLine="0"/>
              <w:jc w:val="left"/>
              <w:rPr>
                <w:rFonts w:hint="eastAsia"/>
                <w:sz w:val="21"/>
                <w:szCs w:val="21"/>
              </w:rPr>
            </w:pPr>
            <w:r>
              <w:rPr>
                <w:rFonts w:hint="eastAsia"/>
                <w:sz w:val="21"/>
                <w:szCs w:val="21"/>
              </w:rPr>
              <w:t>核心知识点和能力要求：</w:t>
            </w:r>
          </w:p>
          <w:p w:rsidR="00DD29FE" w:rsidRDefault="00000000">
            <w:pPr>
              <w:pStyle w:val="DG0"/>
              <w:jc w:val="left"/>
              <w:rPr>
                <w:rFonts w:asciiTheme="minorEastAsia" w:eastAsiaTheme="minorEastAsia" w:hAnsiTheme="minorEastAsia" w:cstheme="minorEastAsia" w:hint="eastAsia"/>
                <w:color w:val="auto"/>
                <w:szCs w:val="20"/>
              </w:rPr>
            </w:pPr>
            <w:r>
              <w:rPr>
                <w:rFonts w:asciiTheme="minorEastAsia" w:eastAsiaTheme="minorEastAsia" w:hAnsiTheme="minorEastAsia" w:cstheme="minorEastAsia" w:hint="eastAsia"/>
                <w:bCs/>
                <w:color w:val="auto"/>
              </w:rPr>
              <w:lastRenderedPageBreak/>
              <w:t>1.了解德国著名的城市和名人</w:t>
            </w:r>
            <w:r>
              <w:rPr>
                <w:rFonts w:asciiTheme="minorEastAsia" w:eastAsiaTheme="minorEastAsia" w:hAnsiTheme="minorEastAsia" w:cstheme="minorEastAsia" w:hint="eastAsia"/>
                <w:bCs/>
                <w:color w:val="auto"/>
                <w:lang w:val="fr-FR"/>
              </w:rPr>
              <w:t>；</w:t>
            </w:r>
            <w:r>
              <w:rPr>
                <w:rFonts w:asciiTheme="minorEastAsia" w:eastAsiaTheme="minorEastAsia" w:hAnsiTheme="minorEastAsia" w:cstheme="minorEastAsia" w:hint="eastAsia"/>
                <w:bCs/>
                <w:color w:val="auto"/>
              </w:rPr>
              <w:t>2.完成阅读练习，训练阅读技巧。</w:t>
            </w:r>
          </w:p>
          <w:p w:rsidR="00DD29FE" w:rsidRDefault="00DD29FE">
            <w:pPr>
              <w:pStyle w:val="DG0"/>
              <w:jc w:val="left"/>
              <w:rPr>
                <w:rFonts w:ascii="宋体" w:hAnsi="宋体" w:hint="eastAsia"/>
                <w:bCs/>
              </w:rPr>
            </w:pPr>
          </w:p>
          <w:p w:rsidR="00DD29FE" w:rsidRDefault="00000000">
            <w:pPr>
              <w:pStyle w:val="DG0"/>
              <w:jc w:val="left"/>
              <w:rPr>
                <w:rFonts w:ascii="宋体" w:hAnsi="宋体" w:hint="eastAsia"/>
                <w:bCs/>
              </w:rPr>
            </w:pPr>
            <w:r>
              <w:rPr>
                <w:rFonts w:ascii="宋体" w:hAnsi="宋体" w:hint="eastAsia"/>
                <w:bCs/>
              </w:rPr>
              <w:t>教学难点：</w:t>
            </w:r>
          </w:p>
          <w:p w:rsidR="00DD29FE" w:rsidRDefault="00000000">
            <w:pPr>
              <w:pStyle w:val="DG0"/>
              <w:jc w:val="left"/>
              <w:rPr>
                <w:rFonts w:ascii="宋体" w:eastAsiaTheme="minorEastAsia" w:hAnsi="宋体" w:hint="eastAsia"/>
                <w:bCs/>
              </w:rPr>
            </w:pPr>
            <w:r>
              <w:rPr>
                <w:rFonts w:asciiTheme="minorEastAsia" w:eastAsiaTheme="minorEastAsia" w:hAnsiTheme="minorEastAsia" w:cstheme="minorEastAsia" w:hint="eastAsia"/>
                <w:bCs/>
              </w:rPr>
              <w:t>1.</w:t>
            </w:r>
            <w:r>
              <w:rPr>
                <w:rFonts w:asciiTheme="minorEastAsia" w:eastAsiaTheme="minorEastAsia" w:hAnsiTheme="minorEastAsia" w:cstheme="minorEastAsia" w:hint="eastAsia"/>
                <w:bCs/>
                <w:lang w:val="de-DE"/>
              </w:rPr>
              <w:t>德国著名的城市和名人</w:t>
            </w:r>
            <w:r>
              <w:rPr>
                <w:rFonts w:asciiTheme="minorEastAsia" w:eastAsiaTheme="minorEastAsia" w:hAnsiTheme="minorEastAsia" w:cstheme="minorEastAsia" w:hint="eastAsia"/>
                <w:bCs/>
              </w:rPr>
              <w:t>；2.</w:t>
            </w:r>
            <w:r>
              <w:rPr>
                <w:rFonts w:asciiTheme="minorEastAsia" w:eastAsiaTheme="minorEastAsia" w:hAnsiTheme="minorEastAsia" w:cstheme="minorEastAsia" w:hint="eastAsia"/>
                <w:bCs/>
                <w:lang w:val="de-DE"/>
              </w:rPr>
              <w:t>判断篇章内部的衔接方式。</w:t>
            </w:r>
          </w:p>
        </w:tc>
      </w:tr>
      <w:tr w:rsidR="00DD29FE">
        <w:tc>
          <w:tcPr>
            <w:tcW w:w="8296" w:type="dxa"/>
          </w:tcPr>
          <w:p w:rsidR="00DD29FE" w:rsidRDefault="00000000">
            <w:pPr>
              <w:pStyle w:val="DG0"/>
              <w:jc w:val="left"/>
              <w:rPr>
                <w:rFonts w:ascii="仿宋_GB2312" w:eastAsia="仿宋_GB2312"/>
                <w:bCs/>
              </w:rPr>
            </w:pPr>
            <w:r>
              <w:rPr>
                <w:rFonts w:ascii="宋体" w:hAnsi="宋体" w:hint="eastAsia"/>
                <w:bCs/>
                <w:color w:val="auto"/>
              </w:rPr>
              <w:lastRenderedPageBreak/>
              <w:t>第十一课 电脑与网络</w:t>
            </w:r>
            <w:r>
              <w:rPr>
                <w:rFonts w:ascii="仿宋_GB2312" w:eastAsia="仿宋_GB2312" w:hint="eastAsia"/>
                <w:bCs/>
              </w:rPr>
              <w:t xml:space="preserve"> </w:t>
            </w:r>
            <w:r>
              <w:rPr>
                <w:rFonts w:eastAsia="仿宋_GB2312" w:cs="Times New Roman"/>
                <w:bCs/>
                <w:color w:val="auto"/>
              </w:rPr>
              <w:t xml:space="preserve">Computer und Internet </w:t>
            </w:r>
          </w:p>
          <w:p w:rsidR="00DD29FE" w:rsidRDefault="00000000">
            <w:pPr>
              <w:pStyle w:val="DG0"/>
              <w:jc w:val="left"/>
              <w:rPr>
                <w:rFonts w:ascii="宋体" w:hAnsi="宋体" w:hint="eastAsia"/>
              </w:rPr>
            </w:pPr>
            <w:r>
              <w:rPr>
                <w:rFonts w:ascii="宋体" w:hAnsi="宋体" w:hint="eastAsia"/>
              </w:rPr>
              <w:t>预期学习成果：</w:t>
            </w:r>
          </w:p>
          <w:p w:rsidR="00DD29FE" w:rsidRDefault="00000000">
            <w:pPr>
              <w:pStyle w:val="DG0"/>
              <w:jc w:val="left"/>
              <w:rPr>
                <w:rFonts w:ascii="宋体" w:hAnsi="宋体" w:hint="eastAsia"/>
                <w:color w:val="auto"/>
                <w:szCs w:val="20"/>
              </w:rPr>
            </w:pPr>
            <w:r>
              <w:rPr>
                <w:rFonts w:ascii="宋体" w:hAnsi="宋体" w:hint="eastAsia"/>
                <w:bCs/>
                <w:color w:val="auto"/>
              </w:rPr>
              <w:t>了解电脑与网络等新兴话题。掌握难句的解析方法。</w:t>
            </w:r>
          </w:p>
          <w:p w:rsidR="00DD29FE" w:rsidRDefault="00DD29FE">
            <w:pPr>
              <w:pStyle w:val="ac"/>
              <w:adjustRightInd w:val="0"/>
              <w:snapToGrid w:val="0"/>
              <w:ind w:left="-50" w:right="-50" w:firstLineChars="0" w:firstLine="0"/>
              <w:jc w:val="left"/>
              <w:rPr>
                <w:rFonts w:hint="eastAsia"/>
                <w:sz w:val="21"/>
                <w:szCs w:val="21"/>
              </w:rPr>
            </w:pPr>
          </w:p>
          <w:p w:rsidR="00DD29FE" w:rsidRDefault="00000000">
            <w:pPr>
              <w:pStyle w:val="ac"/>
              <w:adjustRightInd w:val="0"/>
              <w:snapToGrid w:val="0"/>
              <w:ind w:left="-50" w:right="-50" w:firstLineChars="0" w:firstLine="0"/>
              <w:jc w:val="left"/>
              <w:rPr>
                <w:rFonts w:hint="eastAsia"/>
                <w:sz w:val="21"/>
                <w:szCs w:val="21"/>
              </w:rPr>
            </w:pPr>
            <w:r>
              <w:rPr>
                <w:rFonts w:hint="eastAsia"/>
                <w:sz w:val="21"/>
                <w:szCs w:val="21"/>
              </w:rPr>
              <w:t>核心知识点和能力要求：</w:t>
            </w:r>
          </w:p>
          <w:p w:rsidR="00DD29FE" w:rsidRDefault="00000000">
            <w:pPr>
              <w:pStyle w:val="DG0"/>
              <w:jc w:val="left"/>
              <w:rPr>
                <w:rFonts w:ascii="宋体" w:hAnsi="宋体" w:hint="eastAsia"/>
                <w:color w:val="auto"/>
                <w:szCs w:val="20"/>
              </w:rPr>
            </w:pPr>
            <w:r>
              <w:rPr>
                <w:rFonts w:ascii="宋体" w:hAnsi="宋体" w:hint="eastAsia"/>
                <w:bCs/>
              </w:rPr>
              <w:t>1.</w:t>
            </w:r>
            <w:r>
              <w:rPr>
                <w:rFonts w:ascii="宋体" w:hAnsi="宋体" w:hint="eastAsia"/>
                <w:bCs/>
                <w:color w:val="auto"/>
              </w:rPr>
              <w:t>了解电脑与网络等新兴话题</w:t>
            </w:r>
            <w:r>
              <w:rPr>
                <w:rFonts w:ascii="宋体" w:hAnsi="宋体" w:hint="eastAsia"/>
                <w:bCs/>
                <w:lang w:val="fr-FR"/>
              </w:rPr>
              <w:t>；</w:t>
            </w:r>
            <w:r>
              <w:rPr>
                <w:rFonts w:ascii="宋体" w:hAnsi="宋体" w:hint="eastAsia"/>
                <w:bCs/>
              </w:rPr>
              <w:t>2.</w:t>
            </w:r>
            <w:r>
              <w:rPr>
                <w:rFonts w:ascii="宋体" w:hAnsi="宋体" w:hint="eastAsia"/>
                <w:bCs/>
                <w:color w:val="auto"/>
              </w:rPr>
              <w:t>掌握难句的解析方法。完成阅读练习，训练阅读技巧。</w:t>
            </w:r>
          </w:p>
          <w:p w:rsidR="00DD29FE" w:rsidRDefault="00DD29FE">
            <w:pPr>
              <w:pStyle w:val="DG0"/>
              <w:jc w:val="left"/>
              <w:rPr>
                <w:rFonts w:ascii="宋体" w:hAnsi="宋体" w:hint="eastAsia"/>
                <w:bCs/>
              </w:rPr>
            </w:pPr>
          </w:p>
          <w:p w:rsidR="00DD29FE" w:rsidRDefault="00000000">
            <w:pPr>
              <w:pStyle w:val="DG0"/>
              <w:jc w:val="left"/>
              <w:rPr>
                <w:rFonts w:ascii="宋体" w:hAnsi="宋体" w:hint="eastAsia"/>
                <w:bCs/>
              </w:rPr>
            </w:pPr>
            <w:r>
              <w:rPr>
                <w:rFonts w:ascii="宋体" w:hAnsi="宋体" w:hint="eastAsia"/>
                <w:bCs/>
              </w:rPr>
              <w:t>教学难点：</w:t>
            </w:r>
          </w:p>
          <w:p w:rsidR="00DD29FE" w:rsidRDefault="00000000">
            <w:pPr>
              <w:pStyle w:val="DG0"/>
              <w:jc w:val="left"/>
              <w:rPr>
                <w:rFonts w:ascii="宋体" w:eastAsia="仿宋_GB2312" w:hAnsi="宋体" w:hint="eastAsia"/>
                <w:bCs/>
              </w:rPr>
            </w:pPr>
            <w:r>
              <w:rPr>
                <w:rFonts w:asciiTheme="minorEastAsia" w:eastAsiaTheme="minorEastAsia" w:hAnsiTheme="minorEastAsia" w:cstheme="minorEastAsia" w:hint="eastAsia"/>
                <w:bCs/>
                <w:color w:val="auto"/>
              </w:rPr>
              <w:t>1.</w:t>
            </w:r>
            <w:r>
              <w:rPr>
                <w:rFonts w:asciiTheme="minorEastAsia" w:eastAsiaTheme="minorEastAsia" w:hAnsiTheme="minorEastAsia" w:cstheme="minorEastAsia" w:hint="eastAsia"/>
                <w:bCs/>
                <w:color w:val="auto"/>
                <w:lang w:val="de-DE"/>
              </w:rPr>
              <w:t xml:space="preserve">电脑与网络的优缺点 </w:t>
            </w:r>
            <w:r>
              <w:rPr>
                <w:rFonts w:asciiTheme="minorEastAsia" w:eastAsiaTheme="minorEastAsia" w:hAnsiTheme="minorEastAsia" w:cstheme="minorEastAsia" w:hint="eastAsia"/>
                <w:bCs/>
                <w:color w:val="auto"/>
              </w:rPr>
              <w:t>；2.</w:t>
            </w:r>
            <w:r>
              <w:rPr>
                <w:rFonts w:asciiTheme="minorEastAsia" w:eastAsiaTheme="minorEastAsia" w:hAnsiTheme="minorEastAsia" w:cstheme="minorEastAsia" w:hint="eastAsia"/>
                <w:bCs/>
                <w:color w:val="auto"/>
                <w:lang w:val="de-DE"/>
              </w:rPr>
              <w:t>对难句进行分析。</w:t>
            </w:r>
          </w:p>
        </w:tc>
      </w:tr>
      <w:tr w:rsidR="00DD29FE">
        <w:tc>
          <w:tcPr>
            <w:tcW w:w="8296" w:type="dxa"/>
          </w:tcPr>
          <w:p w:rsidR="00DD29FE" w:rsidRDefault="00000000">
            <w:pPr>
              <w:pStyle w:val="DG0"/>
              <w:jc w:val="left"/>
              <w:rPr>
                <w:rFonts w:cs="Times New Roman"/>
              </w:rPr>
            </w:pPr>
            <w:r>
              <w:rPr>
                <w:rFonts w:ascii="宋体" w:hAnsi="宋体" w:hint="eastAsia"/>
                <w:bCs/>
                <w:color w:val="auto"/>
              </w:rPr>
              <w:t>第十二课 职业与工作</w:t>
            </w:r>
            <w:r>
              <w:rPr>
                <w:rFonts w:ascii="仿宋_GB2312" w:eastAsia="仿宋_GB2312" w:hint="eastAsia"/>
                <w:bCs/>
              </w:rPr>
              <w:t xml:space="preserve"> </w:t>
            </w:r>
            <w:r>
              <w:rPr>
                <w:rFonts w:eastAsia="仿宋_GB2312" w:cs="Times New Roman"/>
                <w:bCs/>
              </w:rPr>
              <w:t>Beruf und Arbeit</w:t>
            </w:r>
          </w:p>
          <w:p w:rsidR="00DD29FE" w:rsidRDefault="00000000">
            <w:pPr>
              <w:pStyle w:val="DG0"/>
              <w:jc w:val="left"/>
              <w:rPr>
                <w:rFonts w:ascii="宋体" w:hAnsi="宋体" w:hint="eastAsia"/>
              </w:rPr>
            </w:pPr>
            <w:r>
              <w:rPr>
                <w:rFonts w:ascii="宋体" w:hAnsi="宋体" w:hint="eastAsia"/>
              </w:rPr>
              <w:t>预期学习成果：</w:t>
            </w:r>
          </w:p>
          <w:p w:rsidR="00DD29FE" w:rsidRDefault="00000000">
            <w:pPr>
              <w:ind w:left="-50" w:right="-50"/>
              <w:rPr>
                <w:rFonts w:hint="eastAsia"/>
                <w:color w:val="000000"/>
                <w:sz w:val="21"/>
                <w:szCs w:val="21"/>
              </w:rPr>
            </w:pPr>
            <w:r>
              <w:rPr>
                <w:rFonts w:hint="eastAsia"/>
                <w:bCs/>
                <w:sz w:val="21"/>
                <w:szCs w:val="21"/>
              </w:rPr>
              <w:t>了解德国的职业与工作环境、制度</w:t>
            </w:r>
            <w:r>
              <w:rPr>
                <w:rFonts w:hint="eastAsia"/>
                <w:color w:val="000000"/>
                <w:sz w:val="21"/>
                <w:szCs w:val="21"/>
              </w:rPr>
              <w:t>；</w:t>
            </w:r>
            <w:r>
              <w:rPr>
                <w:rFonts w:hint="eastAsia"/>
                <w:bCs/>
                <w:sz w:val="21"/>
                <w:szCs w:val="21"/>
              </w:rPr>
              <w:t>纠正不良的阅读习惯。</w:t>
            </w:r>
          </w:p>
          <w:p w:rsidR="00DD29FE" w:rsidRDefault="00DD29FE">
            <w:pPr>
              <w:pStyle w:val="DG0"/>
              <w:jc w:val="left"/>
              <w:rPr>
                <w:szCs w:val="20"/>
              </w:rPr>
            </w:pPr>
          </w:p>
          <w:p w:rsidR="00DD29FE" w:rsidRDefault="00000000">
            <w:pPr>
              <w:pStyle w:val="ac"/>
              <w:adjustRightInd w:val="0"/>
              <w:snapToGrid w:val="0"/>
              <w:ind w:left="-50" w:right="-50" w:firstLineChars="0" w:firstLine="0"/>
              <w:jc w:val="left"/>
              <w:rPr>
                <w:rFonts w:hint="eastAsia"/>
                <w:sz w:val="21"/>
                <w:szCs w:val="21"/>
              </w:rPr>
            </w:pPr>
            <w:r>
              <w:rPr>
                <w:rFonts w:hint="eastAsia"/>
                <w:sz w:val="21"/>
                <w:szCs w:val="21"/>
              </w:rPr>
              <w:t>核心知识点和能力要求：</w:t>
            </w:r>
          </w:p>
          <w:p w:rsidR="00DD29FE" w:rsidRDefault="00000000">
            <w:pPr>
              <w:pStyle w:val="DG0"/>
              <w:jc w:val="left"/>
              <w:rPr>
                <w:szCs w:val="20"/>
              </w:rPr>
            </w:pPr>
            <w:r>
              <w:rPr>
                <w:rFonts w:ascii="宋体" w:hAnsi="宋体" w:hint="eastAsia"/>
                <w:bCs/>
              </w:rPr>
              <w:t>1.了解德国的职业与工作环境、制度</w:t>
            </w:r>
            <w:r>
              <w:rPr>
                <w:rFonts w:ascii="宋体" w:hAnsi="宋体" w:hint="eastAsia"/>
                <w:bCs/>
                <w:lang w:val="fr-FR"/>
              </w:rPr>
              <w:t>；</w:t>
            </w:r>
            <w:r>
              <w:rPr>
                <w:rFonts w:ascii="宋体" w:hAnsi="宋体" w:hint="eastAsia"/>
                <w:bCs/>
              </w:rPr>
              <w:t>2.讨论并纠正不良的阅读习惯。</w:t>
            </w:r>
          </w:p>
          <w:p w:rsidR="00DD29FE" w:rsidRDefault="00DD29FE">
            <w:pPr>
              <w:pStyle w:val="DG0"/>
              <w:jc w:val="left"/>
              <w:rPr>
                <w:rFonts w:ascii="宋体" w:hAnsi="宋体" w:hint="eastAsia"/>
                <w:bCs/>
              </w:rPr>
            </w:pPr>
          </w:p>
          <w:p w:rsidR="00DD29FE" w:rsidRDefault="00000000">
            <w:pPr>
              <w:pStyle w:val="DG0"/>
              <w:jc w:val="left"/>
              <w:rPr>
                <w:rFonts w:ascii="宋体" w:hAnsi="宋体" w:hint="eastAsia"/>
                <w:bCs/>
              </w:rPr>
            </w:pPr>
            <w:r>
              <w:rPr>
                <w:rFonts w:ascii="宋体" w:hAnsi="宋体" w:hint="eastAsia"/>
                <w:bCs/>
              </w:rPr>
              <w:t>教学难点：</w:t>
            </w:r>
          </w:p>
          <w:p w:rsidR="00DD29FE" w:rsidRDefault="00000000">
            <w:pPr>
              <w:pStyle w:val="DG0"/>
              <w:jc w:val="left"/>
              <w:rPr>
                <w:rFonts w:ascii="宋体" w:eastAsia="仿宋_GB2312" w:hAnsi="宋体" w:hint="eastAsia"/>
                <w:bCs/>
              </w:rPr>
            </w:pPr>
            <w:r>
              <w:rPr>
                <w:rFonts w:asciiTheme="minorEastAsia" w:eastAsiaTheme="minorEastAsia" w:hAnsiTheme="minorEastAsia" w:cstheme="minorEastAsia" w:hint="eastAsia"/>
                <w:bCs/>
                <w:color w:val="auto"/>
              </w:rPr>
              <w:t>1.</w:t>
            </w:r>
            <w:r>
              <w:rPr>
                <w:rFonts w:asciiTheme="minorEastAsia" w:eastAsiaTheme="minorEastAsia" w:hAnsiTheme="minorEastAsia" w:cstheme="minorEastAsia" w:hint="eastAsia"/>
                <w:bCs/>
                <w:color w:val="auto"/>
                <w:lang w:val="de-DE"/>
              </w:rPr>
              <w:t>德国的职业与工作环境</w:t>
            </w:r>
            <w:r>
              <w:rPr>
                <w:rFonts w:asciiTheme="minorEastAsia" w:eastAsiaTheme="minorEastAsia" w:hAnsiTheme="minorEastAsia" w:cstheme="minorEastAsia" w:hint="eastAsia"/>
                <w:bCs/>
                <w:color w:val="auto"/>
              </w:rPr>
              <w:t>；2.</w:t>
            </w:r>
            <w:r>
              <w:rPr>
                <w:rFonts w:asciiTheme="minorEastAsia" w:eastAsiaTheme="minorEastAsia" w:hAnsiTheme="minorEastAsia" w:cstheme="minorEastAsia" w:hint="eastAsia"/>
                <w:bCs/>
                <w:color w:val="auto"/>
                <w:lang w:val="de-DE"/>
              </w:rPr>
              <w:t>不良阅读习惯的纠正。</w:t>
            </w:r>
          </w:p>
        </w:tc>
      </w:tr>
      <w:tr w:rsidR="00DD29FE">
        <w:tc>
          <w:tcPr>
            <w:tcW w:w="8296" w:type="dxa"/>
          </w:tcPr>
          <w:p w:rsidR="00DD29FE" w:rsidRDefault="00000000">
            <w:pPr>
              <w:pStyle w:val="DG0"/>
              <w:jc w:val="left"/>
              <w:rPr>
                <w:rFonts w:cs="Times New Roman"/>
              </w:rPr>
            </w:pPr>
            <w:r>
              <w:rPr>
                <w:rFonts w:ascii="宋体" w:hAnsi="宋体" w:hint="eastAsia"/>
                <w:bCs/>
                <w:color w:val="auto"/>
              </w:rPr>
              <w:t>第十三课 大学学习和大学生</w:t>
            </w:r>
            <w:r>
              <w:rPr>
                <w:rFonts w:ascii="仿宋_GB2312" w:eastAsia="仿宋_GB2312" w:hint="eastAsia"/>
                <w:bCs/>
              </w:rPr>
              <w:t xml:space="preserve"> </w:t>
            </w:r>
            <w:r>
              <w:rPr>
                <w:rFonts w:eastAsia="仿宋_GB2312" w:cs="Times New Roman"/>
                <w:bCs/>
              </w:rPr>
              <w:t>Studium und Studierende</w:t>
            </w:r>
          </w:p>
          <w:p w:rsidR="00DD29FE" w:rsidRDefault="00000000">
            <w:pPr>
              <w:pStyle w:val="DG0"/>
              <w:jc w:val="left"/>
              <w:rPr>
                <w:rFonts w:ascii="宋体" w:hAnsi="宋体" w:hint="eastAsia"/>
              </w:rPr>
            </w:pPr>
            <w:r>
              <w:rPr>
                <w:rFonts w:ascii="宋体" w:hAnsi="宋体" w:hint="eastAsia"/>
              </w:rPr>
              <w:t>预期学习成果：</w:t>
            </w:r>
          </w:p>
          <w:p w:rsidR="00DD29FE" w:rsidRDefault="00000000">
            <w:pPr>
              <w:pStyle w:val="DG0"/>
              <w:jc w:val="left"/>
              <w:rPr>
                <w:rFonts w:ascii="宋体" w:hAnsi="宋体" w:hint="eastAsia"/>
                <w:bCs/>
                <w:color w:val="auto"/>
              </w:rPr>
            </w:pPr>
            <w:r>
              <w:rPr>
                <w:rFonts w:ascii="宋体" w:hAnsi="宋体" w:hint="eastAsia"/>
                <w:bCs/>
                <w:color w:val="auto"/>
              </w:rPr>
              <w:t>了解德国的大学学习形式及课程安排。掌握提高阅读速度的方法。</w:t>
            </w:r>
          </w:p>
          <w:p w:rsidR="00DD29FE" w:rsidRDefault="00DD29FE">
            <w:pPr>
              <w:pStyle w:val="DG0"/>
              <w:jc w:val="left"/>
              <w:rPr>
                <w:rFonts w:eastAsia="仿宋_GB2312" w:cs="Times New Roman"/>
                <w:bCs/>
              </w:rPr>
            </w:pPr>
          </w:p>
          <w:p w:rsidR="00DD29FE" w:rsidRDefault="00000000">
            <w:pPr>
              <w:pStyle w:val="ac"/>
              <w:adjustRightInd w:val="0"/>
              <w:snapToGrid w:val="0"/>
              <w:ind w:left="-50" w:right="-50" w:firstLineChars="0" w:firstLine="0"/>
              <w:jc w:val="left"/>
              <w:rPr>
                <w:rFonts w:hint="eastAsia"/>
                <w:sz w:val="21"/>
                <w:szCs w:val="21"/>
              </w:rPr>
            </w:pPr>
            <w:r>
              <w:rPr>
                <w:rFonts w:hint="eastAsia"/>
                <w:sz w:val="21"/>
                <w:szCs w:val="21"/>
              </w:rPr>
              <w:t>核心知识点和能力要求：</w:t>
            </w:r>
          </w:p>
          <w:p w:rsidR="00DD29FE" w:rsidRDefault="00000000">
            <w:pPr>
              <w:pStyle w:val="DG0"/>
              <w:jc w:val="left"/>
              <w:rPr>
                <w:rFonts w:asciiTheme="minorEastAsia" w:eastAsiaTheme="minorEastAsia" w:hAnsiTheme="minorEastAsia" w:cstheme="minorEastAsia" w:hint="eastAsia"/>
                <w:color w:val="auto"/>
                <w:szCs w:val="20"/>
              </w:rPr>
            </w:pPr>
            <w:r>
              <w:rPr>
                <w:rFonts w:asciiTheme="minorEastAsia" w:eastAsiaTheme="minorEastAsia" w:hAnsiTheme="minorEastAsia" w:cstheme="minorEastAsia" w:hint="eastAsia"/>
                <w:bCs/>
                <w:color w:val="auto"/>
              </w:rPr>
              <w:t>1.</w:t>
            </w:r>
            <w:r>
              <w:rPr>
                <w:rFonts w:ascii="宋体" w:hAnsi="宋体" w:hint="eastAsia"/>
                <w:bCs/>
                <w:color w:val="auto"/>
              </w:rPr>
              <w:t>了</w:t>
            </w:r>
            <w:r>
              <w:rPr>
                <w:rFonts w:asciiTheme="minorEastAsia" w:eastAsiaTheme="minorEastAsia" w:hAnsiTheme="minorEastAsia" w:cstheme="minorEastAsia" w:hint="eastAsia"/>
                <w:bCs/>
                <w:color w:val="auto"/>
              </w:rPr>
              <w:t>解德国的大学学习形式及课程安排</w:t>
            </w:r>
            <w:r>
              <w:rPr>
                <w:rFonts w:asciiTheme="minorEastAsia" w:eastAsiaTheme="minorEastAsia" w:hAnsiTheme="minorEastAsia" w:cstheme="minorEastAsia" w:hint="eastAsia"/>
                <w:bCs/>
                <w:color w:val="auto"/>
                <w:lang w:val="fr-FR"/>
              </w:rPr>
              <w:t>；</w:t>
            </w:r>
            <w:r>
              <w:rPr>
                <w:rFonts w:asciiTheme="minorEastAsia" w:eastAsiaTheme="minorEastAsia" w:hAnsiTheme="minorEastAsia" w:cstheme="minorEastAsia" w:hint="eastAsia"/>
                <w:bCs/>
                <w:color w:val="auto"/>
              </w:rPr>
              <w:t>2.</w:t>
            </w:r>
            <w:r>
              <w:rPr>
                <w:rFonts w:ascii="宋体" w:hAnsi="宋体" w:hint="eastAsia"/>
                <w:bCs/>
                <w:color w:val="auto"/>
              </w:rPr>
              <w:t>完成阅读练习</w:t>
            </w:r>
            <w:r>
              <w:rPr>
                <w:rFonts w:asciiTheme="minorEastAsia" w:eastAsiaTheme="minorEastAsia" w:hAnsiTheme="minorEastAsia" w:cstheme="minorEastAsia" w:hint="eastAsia"/>
                <w:bCs/>
                <w:color w:val="auto"/>
              </w:rPr>
              <w:t>，训练阅读技巧</w:t>
            </w:r>
            <w:r>
              <w:rPr>
                <w:rFonts w:asciiTheme="minorEastAsia" w:eastAsiaTheme="minorEastAsia" w:hAnsiTheme="minorEastAsia" w:cstheme="minorEastAsia" w:hint="eastAsia"/>
                <w:color w:val="auto"/>
                <w:szCs w:val="20"/>
              </w:rPr>
              <w:t>。</w:t>
            </w:r>
            <w:r>
              <w:rPr>
                <w:rFonts w:asciiTheme="minorEastAsia" w:eastAsiaTheme="minorEastAsia" w:hAnsiTheme="minorEastAsia" w:cstheme="minorEastAsia" w:hint="eastAsia"/>
                <w:bCs/>
                <w:color w:val="auto"/>
              </w:rPr>
              <w:t>掌握提高阅读速度的方法。</w:t>
            </w:r>
          </w:p>
          <w:p w:rsidR="00DD29FE" w:rsidRDefault="00DD29FE">
            <w:pPr>
              <w:pStyle w:val="DG0"/>
              <w:jc w:val="left"/>
              <w:rPr>
                <w:rFonts w:ascii="宋体" w:hAnsi="宋体" w:hint="eastAsia"/>
                <w:bCs/>
              </w:rPr>
            </w:pPr>
          </w:p>
          <w:p w:rsidR="00DD29FE" w:rsidRDefault="00000000">
            <w:pPr>
              <w:pStyle w:val="DG0"/>
              <w:jc w:val="left"/>
              <w:rPr>
                <w:rFonts w:ascii="宋体" w:hAnsi="宋体" w:hint="eastAsia"/>
                <w:bCs/>
              </w:rPr>
            </w:pPr>
            <w:r>
              <w:rPr>
                <w:rFonts w:ascii="宋体" w:hAnsi="宋体" w:hint="eastAsia"/>
                <w:bCs/>
              </w:rPr>
              <w:t>教学难点：</w:t>
            </w:r>
          </w:p>
          <w:p w:rsidR="00DD29FE" w:rsidRDefault="00000000">
            <w:pPr>
              <w:pStyle w:val="DG0"/>
              <w:jc w:val="left"/>
              <w:rPr>
                <w:rFonts w:ascii="宋体" w:hAnsi="宋体" w:hint="eastAsia"/>
                <w:bCs/>
              </w:rPr>
            </w:pPr>
            <w:r>
              <w:rPr>
                <w:rFonts w:asciiTheme="minorEastAsia" w:eastAsiaTheme="minorEastAsia" w:hAnsiTheme="minorEastAsia" w:cstheme="minorEastAsia" w:hint="eastAsia"/>
                <w:bCs/>
                <w:color w:val="auto"/>
              </w:rPr>
              <w:t>1.</w:t>
            </w:r>
            <w:r>
              <w:rPr>
                <w:rFonts w:asciiTheme="minorEastAsia" w:eastAsiaTheme="minorEastAsia" w:hAnsiTheme="minorEastAsia" w:cstheme="minorEastAsia" w:hint="eastAsia"/>
                <w:bCs/>
                <w:color w:val="auto"/>
                <w:lang w:val="de-DE"/>
              </w:rPr>
              <w:t>德国的大学学习及课程安排</w:t>
            </w:r>
            <w:r>
              <w:rPr>
                <w:rFonts w:asciiTheme="minorEastAsia" w:eastAsiaTheme="minorEastAsia" w:hAnsiTheme="minorEastAsia" w:cstheme="minorEastAsia" w:hint="eastAsia"/>
                <w:bCs/>
                <w:color w:val="auto"/>
              </w:rPr>
              <w:t>；2.</w:t>
            </w:r>
            <w:r>
              <w:rPr>
                <w:rFonts w:asciiTheme="minorEastAsia" w:eastAsiaTheme="minorEastAsia" w:hAnsiTheme="minorEastAsia" w:cstheme="minorEastAsia" w:hint="eastAsia"/>
                <w:bCs/>
                <w:color w:val="auto"/>
                <w:lang w:val="de-DE"/>
              </w:rPr>
              <w:t>掌握提高阅读速度的方法</w:t>
            </w:r>
            <w:r>
              <w:rPr>
                <w:rFonts w:asciiTheme="minorEastAsia" w:eastAsiaTheme="minorEastAsia" w:hAnsiTheme="minorEastAsia" w:cstheme="minorEastAsia" w:hint="eastAsia"/>
                <w:color w:val="auto"/>
                <w:szCs w:val="20"/>
              </w:rPr>
              <w:t>。</w:t>
            </w:r>
          </w:p>
        </w:tc>
      </w:tr>
      <w:tr w:rsidR="00DD29FE">
        <w:tc>
          <w:tcPr>
            <w:tcW w:w="8296" w:type="dxa"/>
          </w:tcPr>
          <w:p w:rsidR="00DD29FE" w:rsidRDefault="00000000">
            <w:pPr>
              <w:pStyle w:val="DG0"/>
              <w:jc w:val="left"/>
              <w:rPr>
                <w:rFonts w:cs="Times New Roman"/>
                <w:color w:val="auto"/>
              </w:rPr>
            </w:pPr>
            <w:r>
              <w:rPr>
                <w:rFonts w:ascii="宋体" w:hAnsi="宋体" w:hint="eastAsia"/>
                <w:bCs/>
                <w:color w:val="auto"/>
              </w:rPr>
              <w:t>第十四课 节日与假期</w:t>
            </w:r>
            <w:r>
              <w:rPr>
                <w:rFonts w:ascii="仿宋_GB2312" w:eastAsia="仿宋_GB2312" w:hint="eastAsia"/>
                <w:bCs/>
              </w:rPr>
              <w:t xml:space="preserve"> </w:t>
            </w:r>
            <w:r>
              <w:rPr>
                <w:rFonts w:eastAsia="仿宋_GB2312" w:cs="Times New Roman"/>
                <w:bCs/>
                <w:color w:val="auto"/>
              </w:rPr>
              <w:t>Feste und Feiertage</w:t>
            </w:r>
          </w:p>
          <w:p w:rsidR="00DD29FE" w:rsidRDefault="00000000">
            <w:pPr>
              <w:pStyle w:val="DG0"/>
              <w:jc w:val="left"/>
              <w:rPr>
                <w:rFonts w:ascii="宋体" w:hAnsi="宋体" w:hint="eastAsia"/>
              </w:rPr>
            </w:pPr>
            <w:r>
              <w:rPr>
                <w:rFonts w:ascii="宋体" w:hAnsi="宋体" w:hint="eastAsia"/>
              </w:rPr>
              <w:t>预期学习成果：</w:t>
            </w:r>
          </w:p>
          <w:p w:rsidR="00DD29FE" w:rsidRDefault="00000000">
            <w:pPr>
              <w:pStyle w:val="DG0"/>
              <w:jc w:val="left"/>
              <w:rPr>
                <w:rFonts w:ascii="宋体" w:hAnsi="宋体" w:hint="eastAsia"/>
                <w:bCs/>
                <w:color w:val="auto"/>
              </w:rPr>
            </w:pPr>
            <w:r>
              <w:rPr>
                <w:rFonts w:ascii="宋体" w:hAnsi="宋体" w:hint="eastAsia"/>
                <w:bCs/>
                <w:color w:val="auto"/>
              </w:rPr>
              <w:t>了解复活节的来历和习俗。掌握词汇的多层含义辨析。</w:t>
            </w:r>
          </w:p>
          <w:p w:rsidR="00DD29FE" w:rsidRDefault="00DD29FE">
            <w:pPr>
              <w:pStyle w:val="DG0"/>
              <w:jc w:val="left"/>
              <w:rPr>
                <w:rFonts w:eastAsia="仿宋_GB2312" w:cs="Times New Roman"/>
                <w:bCs/>
              </w:rPr>
            </w:pPr>
          </w:p>
          <w:p w:rsidR="00DD29FE" w:rsidRDefault="00000000">
            <w:pPr>
              <w:pStyle w:val="ac"/>
              <w:adjustRightInd w:val="0"/>
              <w:snapToGrid w:val="0"/>
              <w:ind w:left="-50" w:right="-50" w:firstLineChars="0" w:firstLine="0"/>
              <w:jc w:val="left"/>
              <w:rPr>
                <w:rFonts w:hint="eastAsia"/>
                <w:sz w:val="21"/>
                <w:szCs w:val="21"/>
              </w:rPr>
            </w:pPr>
            <w:r>
              <w:rPr>
                <w:rFonts w:hint="eastAsia"/>
                <w:sz w:val="21"/>
                <w:szCs w:val="21"/>
              </w:rPr>
              <w:t>核心知识点和能力要求：</w:t>
            </w:r>
          </w:p>
          <w:p w:rsidR="00DD29FE" w:rsidRDefault="00000000">
            <w:pPr>
              <w:pStyle w:val="DG0"/>
              <w:jc w:val="left"/>
              <w:rPr>
                <w:rFonts w:asciiTheme="minorEastAsia" w:eastAsiaTheme="minorEastAsia" w:hAnsiTheme="minorEastAsia" w:cstheme="minorEastAsia" w:hint="eastAsia"/>
                <w:color w:val="auto"/>
                <w:szCs w:val="20"/>
                <w:lang w:val="de-DE"/>
              </w:rPr>
            </w:pPr>
            <w:r>
              <w:rPr>
                <w:rFonts w:asciiTheme="minorEastAsia" w:eastAsiaTheme="minorEastAsia" w:hAnsiTheme="minorEastAsia" w:cstheme="minorEastAsia" w:hint="eastAsia"/>
                <w:bCs/>
                <w:color w:val="auto"/>
              </w:rPr>
              <w:t>1.了解复活节的来历和习俗</w:t>
            </w:r>
            <w:r>
              <w:rPr>
                <w:rFonts w:asciiTheme="minorEastAsia" w:eastAsiaTheme="minorEastAsia" w:hAnsiTheme="minorEastAsia" w:cstheme="minorEastAsia" w:hint="eastAsia"/>
                <w:bCs/>
                <w:color w:val="auto"/>
                <w:lang w:val="fr-FR"/>
              </w:rPr>
              <w:t>；</w:t>
            </w:r>
            <w:r>
              <w:rPr>
                <w:rFonts w:asciiTheme="minorEastAsia" w:eastAsiaTheme="minorEastAsia" w:hAnsiTheme="minorEastAsia" w:cstheme="minorEastAsia" w:hint="eastAsia"/>
                <w:bCs/>
                <w:color w:val="auto"/>
              </w:rPr>
              <w:t>2.掌握词汇的多层含义辨析。完成阅读练习，训练阅读技巧。</w:t>
            </w:r>
          </w:p>
          <w:p w:rsidR="00DD29FE" w:rsidRDefault="00DD29FE">
            <w:pPr>
              <w:pStyle w:val="DG0"/>
              <w:jc w:val="left"/>
              <w:rPr>
                <w:rFonts w:ascii="宋体" w:hAnsi="宋体" w:hint="eastAsia"/>
                <w:bCs/>
              </w:rPr>
            </w:pPr>
          </w:p>
          <w:p w:rsidR="00DD29FE" w:rsidRDefault="00000000">
            <w:pPr>
              <w:pStyle w:val="DG0"/>
              <w:jc w:val="left"/>
              <w:rPr>
                <w:rFonts w:ascii="宋体" w:hAnsi="宋体" w:hint="eastAsia"/>
                <w:bCs/>
              </w:rPr>
            </w:pPr>
            <w:r>
              <w:rPr>
                <w:rFonts w:ascii="宋体" w:hAnsi="宋体" w:hint="eastAsia"/>
                <w:bCs/>
              </w:rPr>
              <w:t>教学难点：</w:t>
            </w:r>
          </w:p>
          <w:p w:rsidR="00DD29FE" w:rsidRDefault="00000000">
            <w:pPr>
              <w:pStyle w:val="DG0"/>
              <w:jc w:val="left"/>
              <w:rPr>
                <w:rFonts w:ascii="宋体" w:eastAsia="仿宋_GB2312" w:hAnsi="宋体" w:hint="eastAsia"/>
                <w:bCs/>
              </w:rPr>
            </w:pPr>
            <w:r>
              <w:rPr>
                <w:rFonts w:ascii="宋体" w:hAnsi="宋体" w:hint="eastAsia"/>
                <w:bCs/>
              </w:rPr>
              <w:t>1.复活节的来历和习俗；2.</w:t>
            </w:r>
            <w:r>
              <w:rPr>
                <w:rFonts w:ascii="宋体" w:hAnsi="宋体" w:hint="eastAsia"/>
                <w:bCs/>
                <w:lang w:val="de-DE"/>
              </w:rPr>
              <w:t>掌握提高阅读速度的方法，</w:t>
            </w:r>
            <w:r>
              <w:rPr>
                <w:rFonts w:ascii="宋体" w:hAnsi="宋体" w:hint="eastAsia"/>
                <w:bCs/>
              </w:rPr>
              <w:t>掌握词汇的多层含义。</w:t>
            </w:r>
          </w:p>
        </w:tc>
      </w:tr>
      <w:tr w:rsidR="00DD29FE">
        <w:tc>
          <w:tcPr>
            <w:tcW w:w="8296" w:type="dxa"/>
          </w:tcPr>
          <w:p w:rsidR="00DD29FE" w:rsidRDefault="00000000">
            <w:pPr>
              <w:pStyle w:val="DG0"/>
              <w:jc w:val="left"/>
              <w:rPr>
                <w:rFonts w:cs="Times New Roman"/>
                <w:color w:val="auto"/>
                <w:lang w:val="de-DE"/>
              </w:rPr>
            </w:pPr>
            <w:r>
              <w:rPr>
                <w:rFonts w:ascii="宋体" w:hAnsi="宋体" w:hint="eastAsia"/>
                <w:bCs/>
                <w:color w:val="auto"/>
              </w:rPr>
              <w:lastRenderedPageBreak/>
              <w:t>第十五课 复习，德语专四阅读训练 1</w:t>
            </w:r>
          </w:p>
          <w:p w:rsidR="00DD29FE" w:rsidRDefault="00000000">
            <w:pPr>
              <w:pStyle w:val="DG0"/>
              <w:jc w:val="left"/>
              <w:rPr>
                <w:rFonts w:ascii="宋体" w:hAnsi="宋体" w:hint="eastAsia"/>
              </w:rPr>
            </w:pPr>
            <w:r>
              <w:rPr>
                <w:rFonts w:ascii="宋体" w:hAnsi="宋体" w:hint="eastAsia"/>
              </w:rPr>
              <w:t>预期学习成果：</w:t>
            </w:r>
          </w:p>
          <w:p w:rsidR="00DD29FE" w:rsidRDefault="00000000">
            <w:pPr>
              <w:pStyle w:val="DG0"/>
              <w:jc w:val="left"/>
              <w:rPr>
                <w:rFonts w:ascii="宋体" w:hAnsi="宋体" w:hint="eastAsia"/>
                <w:bCs/>
                <w:color w:val="auto"/>
              </w:rPr>
            </w:pPr>
            <w:r>
              <w:rPr>
                <w:rFonts w:ascii="宋体" w:hAnsi="宋体" w:hint="eastAsia"/>
                <w:bCs/>
                <w:color w:val="auto"/>
              </w:rPr>
              <w:t>运用所学阅读技巧解答专四阅读题。</w:t>
            </w:r>
          </w:p>
          <w:p w:rsidR="00DD29FE" w:rsidRDefault="00DD29FE">
            <w:pPr>
              <w:pStyle w:val="DG0"/>
              <w:jc w:val="left"/>
              <w:rPr>
                <w:rFonts w:eastAsia="仿宋_GB2312" w:cs="Times New Roman"/>
                <w:bCs/>
              </w:rPr>
            </w:pPr>
          </w:p>
          <w:p w:rsidR="00DD29FE" w:rsidRDefault="00000000">
            <w:pPr>
              <w:pStyle w:val="ac"/>
              <w:adjustRightInd w:val="0"/>
              <w:snapToGrid w:val="0"/>
              <w:ind w:left="-50" w:right="-50" w:firstLineChars="0" w:firstLine="0"/>
              <w:jc w:val="left"/>
              <w:rPr>
                <w:rFonts w:hint="eastAsia"/>
                <w:sz w:val="21"/>
                <w:szCs w:val="21"/>
              </w:rPr>
            </w:pPr>
            <w:r>
              <w:rPr>
                <w:rFonts w:hint="eastAsia"/>
                <w:sz w:val="21"/>
                <w:szCs w:val="21"/>
              </w:rPr>
              <w:t>核心知识点和能力要求：</w:t>
            </w:r>
          </w:p>
          <w:p w:rsidR="00DD29FE" w:rsidRDefault="00000000">
            <w:pPr>
              <w:pStyle w:val="DG0"/>
              <w:jc w:val="left"/>
              <w:rPr>
                <w:rFonts w:ascii="宋体" w:hAnsi="宋体" w:hint="eastAsia"/>
                <w:bCs/>
                <w:color w:val="auto"/>
                <w:lang w:val="de-DE"/>
              </w:rPr>
            </w:pPr>
            <w:r>
              <w:rPr>
                <w:rFonts w:ascii="宋体" w:hAnsi="宋体" w:hint="eastAsia"/>
                <w:bCs/>
                <w:color w:val="auto"/>
                <w:lang w:val="de-DE"/>
              </w:rPr>
              <w:t>以专四真题阅读为例训练学生阅读能力。</w:t>
            </w:r>
          </w:p>
          <w:p w:rsidR="00DD29FE" w:rsidRDefault="00DD29FE">
            <w:pPr>
              <w:pStyle w:val="DG0"/>
              <w:jc w:val="left"/>
              <w:rPr>
                <w:rFonts w:ascii="宋体" w:hAnsi="宋体" w:hint="eastAsia"/>
                <w:bCs/>
              </w:rPr>
            </w:pPr>
          </w:p>
          <w:p w:rsidR="00DD29FE" w:rsidRDefault="00000000">
            <w:pPr>
              <w:pStyle w:val="DG0"/>
              <w:jc w:val="left"/>
              <w:rPr>
                <w:rFonts w:ascii="宋体" w:hAnsi="宋体" w:hint="eastAsia"/>
                <w:bCs/>
              </w:rPr>
            </w:pPr>
            <w:r>
              <w:rPr>
                <w:rFonts w:ascii="宋体" w:hAnsi="宋体" w:hint="eastAsia"/>
                <w:bCs/>
              </w:rPr>
              <w:t>教学难点：</w:t>
            </w:r>
          </w:p>
          <w:p w:rsidR="00DD29FE" w:rsidRDefault="00000000">
            <w:pPr>
              <w:pStyle w:val="DG0"/>
              <w:jc w:val="left"/>
              <w:rPr>
                <w:rFonts w:ascii="宋体" w:hAnsi="宋体" w:hint="eastAsia"/>
                <w:bCs/>
              </w:rPr>
            </w:pPr>
            <w:r>
              <w:rPr>
                <w:rFonts w:ascii="宋体" w:hAnsi="宋体" w:hint="eastAsia"/>
                <w:bCs/>
                <w:color w:val="auto"/>
              </w:rPr>
              <w:t>1.</w:t>
            </w:r>
            <w:r>
              <w:rPr>
                <w:rFonts w:ascii="宋体" w:hAnsi="宋体" w:hint="eastAsia"/>
                <w:bCs/>
                <w:color w:val="auto"/>
                <w:lang w:val="de-DE"/>
              </w:rPr>
              <w:t>以专四真题阅读为例训练学生阅读能力</w:t>
            </w:r>
            <w:r>
              <w:rPr>
                <w:rFonts w:ascii="宋体" w:hAnsi="宋体" w:hint="eastAsia"/>
                <w:bCs/>
                <w:color w:val="auto"/>
              </w:rPr>
              <w:t>；2.</w:t>
            </w:r>
            <w:r>
              <w:rPr>
                <w:rFonts w:ascii="宋体" w:hAnsi="宋体" w:hint="eastAsia"/>
                <w:bCs/>
                <w:color w:val="auto"/>
                <w:lang w:val="de-DE"/>
              </w:rPr>
              <w:t>阅读技巧运用，提高正确率。</w:t>
            </w:r>
          </w:p>
        </w:tc>
      </w:tr>
      <w:tr w:rsidR="00DD29FE">
        <w:tc>
          <w:tcPr>
            <w:tcW w:w="8296" w:type="dxa"/>
          </w:tcPr>
          <w:p w:rsidR="00DD29FE" w:rsidRDefault="00000000">
            <w:pPr>
              <w:pStyle w:val="DG0"/>
              <w:jc w:val="left"/>
              <w:rPr>
                <w:rFonts w:cs="Times New Roman"/>
                <w:color w:val="auto"/>
              </w:rPr>
            </w:pPr>
            <w:r>
              <w:rPr>
                <w:rFonts w:ascii="宋体" w:hAnsi="宋体" w:hint="eastAsia"/>
                <w:bCs/>
                <w:color w:val="auto"/>
              </w:rPr>
              <w:t>第十六课 复习，德语专四阅读训练 2</w:t>
            </w:r>
          </w:p>
          <w:p w:rsidR="00DD29FE" w:rsidRDefault="00000000">
            <w:pPr>
              <w:pStyle w:val="DG0"/>
              <w:jc w:val="left"/>
              <w:rPr>
                <w:rFonts w:ascii="宋体" w:hAnsi="宋体" w:hint="eastAsia"/>
              </w:rPr>
            </w:pPr>
            <w:r>
              <w:rPr>
                <w:rFonts w:ascii="宋体" w:hAnsi="宋体" w:hint="eastAsia"/>
              </w:rPr>
              <w:t>预期学习成果：</w:t>
            </w:r>
          </w:p>
          <w:p w:rsidR="00DD29FE" w:rsidRDefault="00000000">
            <w:pPr>
              <w:pStyle w:val="DG0"/>
              <w:jc w:val="left"/>
              <w:rPr>
                <w:rFonts w:ascii="宋体" w:hAnsi="宋体" w:hint="eastAsia"/>
                <w:bCs/>
                <w:color w:val="auto"/>
              </w:rPr>
            </w:pPr>
            <w:r>
              <w:rPr>
                <w:rFonts w:ascii="宋体" w:hAnsi="宋体" w:hint="eastAsia"/>
                <w:bCs/>
                <w:color w:val="auto"/>
              </w:rPr>
              <w:t>运用所学阅读技巧解答专四阅读题。</w:t>
            </w:r>
          </w:p>
          <w:p w:rsidR="00DD29FE" w:rsidRDefault="00DD29FE">
            <w:pPr>
              <w:pStyle w:val="DG0"/>
              <w:jc w:val="left"/>
              <w:rPr>
                <w:rFonts w:eastAsia="仿宋_GB2312" w:cs="Times New Roman"/>
                <w:bCs/>
              </w:rPr>
            </w:pPr>
          </w:p>
          <w:p w:rsidR="00DD29FE" w:rsidRDefault="00000000">
            <w:pPr>
              <w:pStyle w:val="ac"/>
              <w:adjustRightInd w:val="0"/>
              <w:snapToGrid w:val="0"/>
              <w:ind w:left="-50" w:right="-50" w:firstLineChars="0" w:firstLine="0"/>
              <w:jc w:val="left"/>
              <w:rPr>
                <w:rFonts w:hint="eastAsia"/>
                <w:sz w:val="21"/>
                <w:szCs w:val="21"/>
              </w:rPr>
            </w:pPr>
            <w:r>
              <w:rPr>
                <w:rFonts w:hint="eastAsia"/>
                <w:sz w:val="21"/>
                <w:szCs w:val="21"/>
              </w:rPr>
              <w:t>核心知识点和能力要求：</w:t>
            </w:r>
          </w:p>
          <w:p w:rsidR="00DD29FE" w:rsidRDefault="00000000">
            <w:pPr>
              <w:pStyle w:val="DG0"/>
              <w:jc w:val="left"/>
              <w:rPr>
                <w:rFonts w:ascii="宋体" w:hAnsi="宋体" w:hint="eastAsia"/>
                <w:bCs/>
                <w:color w:val="auto"/>
                <w:lang w:val="de-DE"/>
              </w:rPr>
            </w:pPr>
            <w:r>
              <w:rPr>
                <w:rFonts w:ascii="宋体" w:hAnsi="宋体" w:hint="eastAsia"/>
                <w:bCs/>
                <w:color w:val="auto"/>
                <w:lang w:val="de-DE"/>
              </w:rPr>
              <w:t>以专四真题阅读为例训练学生阅读能力。</w:t>
            </w:r>
          </w:p>
          <w:p w:rsidR="00DD29FE" w:rsidRDefault="00DD29FE">
            <w:pPr>
              <w:pStyle w:val="DG0"/>
              <w:jc w:val="left"/>
              <w:rPr>
                <w:rFonts w:eastAsia="仿宋_GB2312"/>
                <w:bCs/>
              </w:rPr>
            </w:pPr>
          </w:p>
          <w:p w:rsidR="00DD29FE" w:rsidRDefault="00000000">
            <w:pPr>
              <w:pStyle w:val="DG0"/>
              <w:jc w:val="left"/>
              <w:rPr>
                <w:rFonts w:ascii="宋体" w:hAnsi="宋体" w:hint="eastAsia"/>
                <w:bCs/>
              </w:rPr>
            </w:pPr>
            <w:r>
              <w:rPr>
                <w:rFonts w:ascii="宋体" w:hAnsi="宋体" w:hint="eastAsia"/>
                <w:bCs/>
              </w:rPr>
              <w:t>教学难点：</w:t>
            </w:r>
          </w:p>
          <w:p w:rsidR="00DD29FE" w:rsidRDefault="00000000">
            <w:pPr>
              <w:pStyle w:val="DG0"/>
              <w:jc w:val="left"/>
              <w:rPr>
                <w:rFonts w:ascii="宋体" w:hAnsi="宋体" w:hint="eastAsia"/>
                <w:bCs/>
              </w:rPr>
            </w:pPr>
            <w:r>
              <w:rPr>
                <w:rFonts w:ascii="宋体" w:hAnsi="宋体" w:hint="eastAsia"/>
                <w:bCs/>
                <w:color w:val="auto"/>
              </w:rPr>
              <w:t>1.</w:t>
            </w:r>
            <w:r>
              <w:rPr>
                <w:rFonts w:ascii="宋体" w:hAnsi="宋体" w:hint="eastAsia"/>
                <w:bCs/>
                <w:color w:val="auto"/>
                <w:lang w:val="de-DE"/>
              </w:rPr>
              <w:t>以专四真题阅读为例训练学生阅读能力</w:t>
            </w:r>
            <w:r>
              <w:rPr>
                <w:rFonts w:ascii="宋体" w:hAnsi="宋体" w:hint="eastAsia"/>
                <w:bCs/>
                <w:color w:val="auto"/>
              </w:rPr>
              <w:t>；2.</w:t>
            </w:r>
            <w:r>
              <w:rPr>
                <w:rFonts w:ascii="宋体" w:hAnsi="宋体" w:hint="eastAsia"/>
                <w:bCs/>
                <w:color w:val="auto"/>
                <w:lang w:val="de-DE"/>
              </w:rPr>
              <w:t>阅读技巧运用，提高正确率。</w:t>
            </w:r>
          </w:p>
        </w:tc>
      </w:tr>
    </w:tbl>
    <w:bookmarkEnd w:id="0"/>
    <w:bookmarkEnd w:id="1"/>
    <w:p w:rsidR="00DD29FE" w:rsidRDefault="00000000">
      <w:pPr>
        <w:pStyle w:val="DG2"/>
        <w:spacing w:before="81" w:after="163"/>
      </w:pPr>
      <w:r>
        <w:rPr>
          <w:rFonts w:hint="eastAsia"/>
        </w:rPr>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0"/>
        <w:gridCol w:w="1074"/>
        <w:gridCol w:w="1074"/>
        <w:gridCol w:w="1075"/>
        <w:gridCol w:w="1074"/>
        <w:gridCol w:w="1074"/>
        <w:gridCol w:w="1075"/>
      </w:tblGrid>
      <w:tr w:rsidR="00DD29FE">
        <w:trPr>
          <w:trHeight w:val="794"/>
          <w:jc w:val="center"/>
        </w:trPr>
        <w:tc>
          <w:tcPr>
            <w:tcW w:w="1878" w:type="dxa"/>
            <w:tcBorders>
              <w:top w:val="single" w:sz="12" w:space="0" w:color="auto"/>
              <w:left w:val="single" w:sz="12" w:space="0" w:color="auto"/>
              <w:tl2br w:val="single" w:sz="4" w:space="0" w:color="auto"/>
            </w:tcBorders>
          </w:tcPr>
          <w:p w:rsidR="00DD29FE" w:rsidRDefault="00000000">
            <w:pPr>
              <w:pStyle w:val="DG"/>
              <w:ind w:firstLine="489"/>
              <w:jc w:val="right"/>
              <w:rPr>
                <w:szCs w:val="16"/>
              </w:rPr>
            </w:pPr>
            <w:r>
              <w:rPr>
                <w:rFonts w:hint="eastAsia"/>
                <w:szCs w:val="16"/>
              </w:rPr>
              <w:t>课程目标</w:t>
            </w:r>
          </w:p>
          <w:p w:rsidR="00DD29FE" w:rsidRDefault="00DD29FE">
            <w:pPr>
              <w:pStyle w:val="DG"/>
              <w:ind w:right="210"/>
              <w:jc w:val="left"/>
              <w:rPr>
                <w:szCs w:val="16"/>
              </w:rPr>
            </w:pPr>
          </w:p>
          <w:p w:rsidR="00DD29FE" w:rsidRDefault="00000000">
            <w:pPr>
              <w:pStyle w:val="DG"/>
              <w:ind w:right="210"/>
              <w:jc w:val="left"/>
              <w:rPr>
                <w:szCs w:val="16"/>
              </w:rPr>
            </w:pPr>
            <w:r>
              <w:rPr>
                <w:rFonts w:hint="eastAsia"/>
                <w:szCs w:val="16"/>
              </w:rPr>
              <w:t>教学单元</w:t>
            </w:r>
          </w:p>
        </w:tc>
        <w:tc>
          <w:tcPr>
            <w:tcW w:w="1100" w:type="dxa"/>
            <w:tcBorders>
              <w:top w:val="single" w:sz="12" w:space="0" w:color="auto"/>
            </w:tcBorders>
            <w:vAlign w:val="center"/>
          </w:tcPr>
          <w:p w:rsidR="00DD29FE" w:rsidRDefault="00000000">
            <w:pPr>
              <w:pStyle w:val="DG"/>
              <w:rPr>
                <w:szCs w:val="16"/>
              </w:rPr>
            </w:pPr>
            <w:r>
              <w:rPr>
                <w:rFonts w:ascii="Times New Roman" w:hAnsi="Times New Roman" w:cs="Times New Roman"/>
                <w:szCs w:val="16"/>
              </w:rPr>
              <w:t>1</w:t>
            </w:r>
          </w:p>
        </w:tc>
        <w:tc>
          <w:tcPr>
            <w:tcW w:w="1100" w:type="dxa"/>
            <w:tcBorders>
              <w:top w:val="single" w:sz="12" w:space="0" w:color="auto"/>
            </w:tcBorders>
            <w:vAlign w:val="center"/>
          </w:tcPr>
          <w:p w:rsidR="00DD29FE" w:rsidRDefault="00000000">
            <w:pPr>
              <w:pStyle w:val="DG"/>
              <w:rPr>
                <w:szCs w:val="16"/>
              </w:rPr>
            </w:pPr>
            <w:r>
              <w:rPr>
                <w:rFonts w:ascii="Times New Roman" w:hAnsi="Times New Roman" w:cs="Times New Roman"/>
                <w:szCs w:val="16"/>
              </w:rPr>
              <w:t>2</w:t>
            </w:r>
          </w:p>
        </w:tc>
        <w:tc>
          <w:tcPr>
            <w:tcW w:w="1100" w:type="dxa"/>
            <w:tcBorders>
              <w:top w:val="single" w:sz="12" w:space="0" w:color="auto"/>
            </w:tcBorders>
            <w:vAlign w:val="center"/>
          </w:tcPr>
          <w:p w:rsidR="00DD29FE" w:rsidRDefault="00000000">
            <w:pPr>
              <w:pStyle w:val="DG"/>
              <w:rPr>
                <w:szCs w:val="16"/>
              </w:rPr>
            </w:pPr>
            <w:r>
              <w:rPr>
                <w:rFonts w:ascii="Times New Roman" w:hAnsi="Times New Roman" w:cs="Times New Roman"/>
                <w:szCs w:val="16"/>
              </w:rPr>
              <w:t>3</w:t>
            </w:r>
          </w:p>
        </w:tc>
        <w:tc>
          <w:tcPr>
            <w:tcW w:w="1099" w:type="dxa"/>
            <w:tcBorders>
              <w:top w:val="single" w:sz="12" w:space="0" w:color="auto"/>
            </w:tcBorders>
            <w:vAlign w:val="center"/>
          </w:tcPr>
          <w:p w:rsidR="00DD29FE" w:rsidRDefault="00000000">
            <w:pPr>
              <w:pStyle w:val="DG"/>
              <w:rPr>
                <w:szCs w:val="16"/>
              </w:rPr>
            </w:pPr>
            <w:r>
              <w:rPr>
                <w:rFonts w:ascii="Times New Roman" w:hAnsi="Times New Roman" w:cs="Times New Roman"/>
                <w:szCs w:val="16"/>
              </w:rPr>
              <w:t>4</w:t>
            </w:r>
          </w:p>
        </w:tc>
        <w:tc>
          <w:tcPr>
            <w:tcW w:w="1099" w:type="dxa"/>
            <w:tcBorders>
              <w:top w:val="single" w:sz="12" w:space="0" w:color="auto"/>
            </w:tcBorders>
            <w:vAlign w:val="center"/>
          </w:tcPr>
          <w:p w:rsidR="00DD29FE" w:rsidRDefault="00000000">
            <w:pPr>
              <w:pStyle w:val="DG"/>
              <w:rPr>
                <w:szCs w:val="16"/>
              </w:rPr>
            </w:pPr>
            <w:r>
              <w:rPr>
                <w:rFonts w:ascii="Times New Roman" w:hAnsi="Times New Roman" w:cs="Times New Roman"/>
                <w:szCs w:val="16"/>
              </w:rPr>
              <w:t>5</w:t>
            </w:r>
          </w:p>
        </w:tc>
        <w:tc>
          <w:tcPr>
            <w:tcW w:w="1100" w:type="dxa"/>
            <w:tcBorders>
              <w:top w:val="single" w:sz="12" w:space="0" w:color="auto"/>
              <w:right w:val="single" w:sz="12" w:space="0" w:color="auto"/>
            </w:tcBorders>
            <w:vAlign w:val="center"/>
          </w:tcPr>
          <w:p w:rsidR="00DD29FE" w:rsidRDefault="00000000">
            <w:pPr>
              <w:pStyle w:val="DG"/>
              <w:rPr>
                <w:szCs w:val="16"/>
              </w:rPr>
            </w:pPr>
            <w:r>
              <w:rPr>
                <w:rFonts w:ascii="Times New Roman" w:hAnsi="Times New Roman" w:cs="Times New Roman"/>
                <w:szCs w:val="16"/>
              </w:rPr>
              <w:t>6</w:t>
            </w:r>
          </w:p>
        </w:tc>
      </w:tr>
      <w:tr w:rsidR="00DD29FE">
        <w:trPr>
          <w:trHeight w:val="340"/>
          <w:jc w:val="center"/>
        </w:trPr>
        <w:tc>
          <w:tcPr>
            <w:tcW w:w="1878" w:type="dxa"/>
            <w:tcBorders>
              <w:left w:val="single" w:sz="12" w:space="0" w:color="auto"/>
            </w:tcBorders>
          </w:tcPr>
          <w:p w:rsidR="00DD29FE" w:rsidRDefault="00000000">
            <w:pPr>
              <w:pStyle w:val="DG0"/>
              <w:widowControl w:val="0"/>
              <w:jc w:val="left"/>
            </w:pPr>
            <w:r>
              <w:rPr>
                <w:rFonts w:ascii="宋体" w:hAnsi="宋体" w:hint="eastAsia"/>
                <w:bCs/>
                <w:color w:val="auto"/>
              </w:rPr>
              <w:t>第一课 吃与喝</w:t>
            </w:r>
            <w:r>
              <w:rPr>
                <w:rFonts w:ascii="仿宋_GB2312" w:eastAsia="仿宋_GB2312" w:hint="eastAsia"/>
                <w:bCs/>
                <w:color w:val="auto"/>
              </w:rPr>
              <w:t xml:space="preserve"> </w:t>
            </w:r>
            <w:r>
              <w:rPr>
                <w:rFonts w:eastAsia="仿宋_GB2312" w:cs="Times New Roman"/>
                <w:bCs/>
                <w:color w:val="auto"/>
              </w:rPr>
              <w:t>Essen und Trinken</w:t>
            </w:r>
          </w:p>
        </w:tc>
        <w:tc>
          <w:tcPr>
            <w:tcW w:w="1100" w:type="dxa"/>
            <w:vAlign w:val="center"/>
          </w:tcPr>
          <w:p w:rsidR="00DD29FE" w:rsidRDefault="00000000">
            <w:pPr>
              <w:pStyle w:val="DG0"/>
            </w:pPr>
            <w:r>
              <w:rPr>
                <w:rFonts w:ascii="Arial" w:hAnsi="Arial" w:cs="Arial"/>
              </w:rPr>
              <w:t>√</w:t>
            </w:r>
          </w:p>
        </w:tc>
        <w:tc>
          <w:tcPr>
            <w:tcW w:w="1100" w:type="dxa"/>
            <w:vAlign w:val="center"/>
          </w:tcPr>
          <w:p w:rsidR="00DD29FE" w:rsidRDefault="00000000">
            <w:pPr>
              <w:pStyle w:val="DG0"/>
            </w:pPr>
            <w:r>
              <w:rPr>
                <w:rFonts w:ascii="Arial" w:hAnsi="Arial" w:cs="Arial"/>
              </w:rPr>
              <w:t>√</w:t>
            </w:r>
          </w:p>
        </w:tc>
        <w:tc>
          <w:tcPr>
            <w:tcW w:w="1100" w:type="dxa"/>
            <w:vAlign w:val="center"/>
          </w:tcPr>
          <w:p w:rsidR="00DD29FE" w:rsidRDefault="00DD29FE">
            <w:pPr>
              <w:pStyle w:val="DG0"/>
            </w:pPr>
          </w:p>
        </w:tc>
        <w:tc>
          <w:tcPr>
            <w:tcW w:w="1099" w:type="dxa"/>
            <w:vAlign w:val="center"/>
          </w:tcPr>
          <w:p w:rsidR="00DD29FE" w:rsidRDefault="00DD29FE">
            <w:pPr>
              <w:pStyle w:val="DG0"/>
            </w:pPr>
          </w:p>
        </w:tc>
        <w:tc>
          <w:tcPr>
            <w:tcW w:w="1099" w:type="dxa"/>
            <w:vAlign w:val="center"/>
          </w:tcPr>
          <w:p w:rsidR="00DD29FE" w:rsidRDefault="00000000">
            <w:pPr>
              <w:pStyle w:val="DG0"/>
            </w:pPr>
            <w:r>
              <w:rPr>
                <w:rFonts w:ascii="Arial" w:hAnsi="Arial" w:cs="Arial"/>
              </w:rPr>
              <w:t>√</w:t>
            </w:r>
          </w:p>
        </w:tc>
        <w:tc>
          <w:tcPr>
            <w:tcW w:w="1100" w:type="dxa"/>
            <w:tcBorders>
              <w:right w:val="single" w:sz="12" w:space="0" w:color="auto"/>
            </w:tcBorders>
            <w:vAlign w:val="center"/>
          </w:tcPr>
          <w:p w:rsidR="00DD29FE" w:rsidRDefault="00000000">
            <w:pPr>
              <w:pStyle w:val="DG0"/>
            </w:pPr>
            <w:r>
              <w:rPr>
                <w:rFonts w:ascii="Arial" w:hAnsi="Arial" w:cs="Arial"/>
              </w:rPr>
              <w:t>√</w:t>
            </w:r>
          </w:p>
        </w:tc>
      </w:tr>
      <w:tr w:rsidR="00DD29FE">
        <w:trPr>
          <w:trHeight w:val="340"/>
          <w:jc w:val="center"/>
        </w:trPr>
        <w:tc>
          <w:tcPr>
            <w:tcW w:w="1878" w:type="dxa"/>
            <w:tcBorders>
              <w:left w:val="single" w:sz="12" w:space="0" w:color="auto"/>
            </w:tcBorders>
          </w:tcPr>
          <w:p w:rsidR="00DD29FE" w:rsidRDefault="00000000">
            <w:pPr>
              <w:pStyle w:val="DG0"/>
              <w:widowControl w:val="0"/>
              <w:jc w:val="left"/>
            </w:pPr>
            <w:r>
              <w:rPr>
                <w:rFonts w:ascii="宋体" w:hAnsi="宋体" w:hint="eastAsia"/>
                <w:bCs/>
                <w:color w:val="auto"/>
              </w:rPr>
              <w:t xml:space="preserve">第二课 居住 </w:t>
            </w:r>
            <w:r>
              <w:rPr>
                <w:rFonts w:cs="Times New Roman"/>
                <w:bCs/>
                <w:color w:val="auto"/>
              </w:rPr>
              <w:t>Wohnen</w:t>
            </w:r>
          </w:p>
        </w:tc>
        <w:tc>
          <w:tcPr>
            <w:tcW w:w="1100" w:type="dxa"/>
            <w:vAlign w:val="center"/>
          </w:tcPr>
          <w:p w:rsidR="00DD29FE" w:rsidRDefault="00000000">
            <w:pPr>
              <w:pStyle w:val="DG0"/>
            </w:pPr>
            <w:r>
              <w:rPr>
                <w:rFonts w:ascii="Arial" w:hAnsi="Arial" w:cs="Arial"/>
              </w:rPr>
              <w:t>√</w:t>
            </w:r>
          </w:p>
        </w:tc>
        <w:tc>
          <w:tcPr>
            <w:tcW w:w="1100" w:type="dxa"/>
            <w:vAlign w:val="center"/>
          </w:tcPr>
          <w:p w:rsidR="00DD29FE" w:rsidRDefault="00000000">
            <w:pPr>
              <w:pStyle w:val="DG0"/>
            </w:pPr>
            <w:r>
              <w:rPr>
                <w:rFonts w:ascii="Arial" w:hAnsi="Arial" w:cs="Arial"/>
              </w:rPr>
              <w:t>√</w:t>
            </w:r>
          </w:p>
        </w:tc>
        <w:tc>
          <w:tcPr>
            <w:tcW w:w="1100" w:type="dxa"/>
            <w:vAlign w:val="center"/>
          </w:tcPr>
          <w:p w:rsidR="00DD29FE" w:rsidRDefault="00000000">
            <w:pPr>
              <w:pStyle w:val="DG0"/>
            </w:pPr>
            <w:r>
              <w:rPr>
                <w:rFonts w:ascii="Arial" w:hAnsi="Arial" w:cs="Arial"/>
              </w:rPr>
              <w:t>√</w:t>
            </w:r>
          </w:p>
        </w:tc>
        <w:tc>
          <w:tcPr>
            <w:tcW w:w="1099" w:type="dxa"/>
            <w:vAlign w:val="center"/>
          </w:tcPr>
          <w:p w:rsidR="00DD29FE" w:rsidRDefault="00000000">
            <w:pPr>
              <w:pStyle w:val="DG0"/>
            </w:pPr>
            <w:r>
              <w:rPr>
                <w:rFonts w:ascii="Arial" w:hAnsi="Arial" w:cs="Arial"/>
              </w:rPr>
              <w:t>√</w:t>
            </w:r>
          </w:p>
        </w:tc>
        <w:tc>
          <w:tcPr>
            <w:tcW w:w="1099" w:type="dxa"/>
            <w:vAlign w:val="center"/>
          </w:tcPr>
          <w:p w:rsidR="00DD29FE" w:rsidRDefault="00000000">
            <w:pPr>
              <w:pStyle w:val="DG0"/>
            </w:pPr>
            <w:r>
              <w:rPr>
                <w:rFonts w:ascii="Arial" w:hAnsi="Arial" w:cs="Arial"/>
              </w:rPr>
              <w:t>√</w:t>
            </w:r>
          </w:p>
        </w:tc>
        <w:tc>
          <w:tcPr>
            <w:tcW w:w="1100" w:type="dxa"/>
            <w:tcBorders>
              <w:right w:val="single" w:sz="12" w:space="0" w:color="auto"/>
            </w:tcBorders>
            <w:vAlign w:val="center"/>
          </w:tcPr>
          <w:p w:rsidR="00DD29FE" w:rsidRDefault="00000000">
            <w:pPr>
              <w:pStyle w:val="DG0"/>
            </w:pPr>
            <w:r>
              <w:rPr>
                <w:rFonts w:ascii="Arial" w:hAnsi="Arial" w:cs="Arial"/>
              </w:rPr>
              <w:t>√</w:t>
            </w:r>
          </w:p>
        </w:tc>
      </w:tr>
      <w:tr w:rsidR="00DD29FE">
        <w:trPr>
          <w:trHeight w:val="340"/>
          <w:jc w:val="center"/>
        </w:trPr>
        <w:tc>
          <w:tcPr>
            <w:tcW w:w="1878" w:type="dxa"/>
            <w:tcBorders>
              <w:left w:val="single" w:sz="12" w:space="0" w:color="auto"/>
            </w:tcBorders>
          </w:tcPr>
          <w:p w:rsidR="00DD29FE" w:rsidRDefault="00000000">
            <w:pPr>
              <w:pStyle w:val="DG0"/>
              <w:widowControl w:val="0"/>
              <w:jc w:val="left"/>
            </w:pPr>
            <w:r>
              <w:rPr>
                <w:rFonts w:ascii="宋体" w:hAnsi="宋体" w:hint="eastAsia"/>
                <w:bCs/>
                <w:color w:val="auto"/>
              </w:rPr>
              <w:t xml:space="preserve">第三课 购买与赠送 </w:t>
            </w:r>
            <w:r>
              <w:rPr>
                <w:rFonts w:eastAsia="仿宋_GB2312" w:cs="Times New Roman"/>
                <w:bCs/>
                <w:color w:val="auto"/>
              </w:rPr>
              <w:t>Kaufen und</w:t>
            </w:r>
            <w:r>
              <w:rPr>
                <w:rFonts w:eastAsia="仿宋_GB2312" w:cs="Times New Roman" w:hint="eastAsia"/>
                <w:bCs/>
                <w:color w:val="auto"/>
              </w:rPr>
              <w:t xml:space="preserve"> </w:t>
            </w:r>
            <w:r>
              <w:rPr>
                <w:rFonts w:eastAsia="仿宋_GB2312" w:cs="Times New Roman"/>
                <w:bCs/>
                <w:color w:val="auto"/>
              </w:rPr>
              <w:t>Schenken</w:t>
            </w:r>
          </w:p>
        </w:tc>
        <w:tc>
          <w:tcPr>
            <w:tcW w:w="1100" w:type="dxa"/>
            <w:vAlign w:val="center"/>
          </w:tcPr>
          <w:p w:rsidR="00DD29FE" w:rsidRDefault="00000000">
            <w:pPr>
              <w:pStyle w:val="DG0"/>
            </w:pPr>
            <w:r>
              <w:rPr>
                <w:rFonts w:ascii="Arial" w:hAnsi="Arial" w:cs="Arial"/>
              </w:rPr>
              <w:t>√</w:t>
            </w:r>
          </w:p>
        </w:tc>
        <w:tc>
          <w:tcPr>
            <w:tcW w:w="1100" w:type="dxa"/>
            <w:vAlign w:val="center"/>
          </w:tcPr>
          <w:p w:rsidR="00DD29FE" w:rsidRDefault="00000000">
            <w:pPr>
              <w:pStyle w:val="DG0"/>
            </w:pPr>
            <w:r>
              <w:rPr>
                <w:rFonts w:ascii="Arial" w:hAnsi="Arial" w:cs="Arial"/>
              </w:rPr>
              <w:t>√</w:t>
            </w:r>
          </w:p>
        </w:tc>
        <w:tc>
          <w:tcPr>
            <w:tcW w:w="1100" w:type="dxa"/>
            <w:vAlign w:val="center"/>
          </w:tcPr>
          <w:p w:rsidR="00DD29FE" w:rsidRDefault="00000000">
            <w:pPr>
              <w:pStyle w:val="DG0"/>
            </w:pPr>
            <w:r>
              <w:rPr>
                <w:rFonts w:ascii="Arial" w:hAnsi="Arial" w:cs="Arial"/>
              </w:rPr>
              <w:t>√</w:t>
            </w:r>
          </w:p>
        </w:tc>
        <w:tc>
          <w:tcPr>
            <w:tcW w:w="1099" w:type="dxa"/>
            <w:vAlign w:val="center"/>
          </w:tcPr>
          <w:p w:rsidR="00DD29FE" w:rsidRDefault="00000000">
            <w:pPr>
              <w:pStyle w:val="DG0"/>
            </w:pPr>
            <w:r>
              <w:rPr>
                <w:rFonts w:ascii="Arial" w:hAnsi="Arial" w:cs="Arial"/>
              </w:rPr>
              <w:t>√</w:t>
            </w:r>
          </w:p>
        </w:tc>
        <w:tc>
          <w:tcPr>
            <w:tcW w:w="1099" w:type="dxa"/>
            <w:vAlign w:val="center"/>
          </w:tcPr>
          <w:p w:rsidR="00DD29FE" w:rsidRDefault="00000000">
            <w:pPr>
              <w:pStyle w:val="DG0"/>
            </w:pPr>
            <w:r>
              <w:rPr>
                <w:rFonts w:ascii="Arial" w:hAnsi="Arial" w:cs="Arial"/>
              </w:rPr>
              <w:t>√</w:t>
            </w:r>
          </w:p>
        </w:tc>
        <w:tc>
          <w:tcPr>
            <w:tcW w:w="1100" w:type="dxa"/>
            <w:tcBorders>
              <w:right w:val="single" w:sz="12" w:space="0" w:color="auto"/>
            </w:tcBorders>
            <w:vAlign w:val="center"/>
          </w:tcPr>
          <w:p w:rsidR="00DD29FE" w:rsidRDefault="00000000">
            <w:pPr>
              <w:pStyle w:val="DG0"/>
            </w:pPr>
            <w:r>
              <w:rPr>
                <w:rFonts w:ascii="Arial" w:hAnsi="Arial" w:cs="Arial"/>
              </w:rPr>
              <w:t>√</w:t>
            </w:r>
          </w:p>
        </w:tc>
      </w:tr>
      <w:tr w:rsidR="00DD29FE">
        <w:trPr>
          <w:trHeight w:val="340"/>
          <w:jc w:val="center"/>
        </w:trPr>
        <w:tc>
          <w:tcPr>
            <w:tcW w:w="1878" w:type="dxa"/>
            <w:tcBorders>
              <w:left w:val="single" w:sz="12" w:space="0" w:color="auto"/>
            </w:tcBorders>
          </w:tcPr>
          <w:p w:rsidR="00DD29FE" w:rsidRDefault="00000000">
            <w:pPr>
              <w:pStyle w:val="DG0"/>
              <w:widowControl w:val="0"/>
              <w:jc w:val="left"/>
              <w:rPr>
                <w:rFonts w:ascii="宋体" w:hAnsi="宋体" w:hint="eastAsia"/>
              </w:rPr>
            </w:pPr>
            <w:r>
              <w:rPr>
                <w:rFonts w:ascii="宋体" w:hAnsi="宋体" w:hint="eastAsia"/>
                <w:bCs/>
                <w:color w:val="auto"/>
              </w:rPr>
              <w:t xml:space="preserve">第四课 业余时间和节假日 </w:t>
            </w:r>
            <w:r>
              <w:rPr>
                <w:rFonts w:cs="Times New Roman"/>
                <w:bCs/>
                <w:color w:val="auto"/>
              </w:rPr>
              <w:t>Freizeit und Ferien</w:t>
            </w:r>
          </w:p>
        </w:tc>
        <w:tc>
          <w:tcPr>
            <w:tcW w:w="1100" w:type="dxa"/>
            <w:vAlign w:val="center"/>
          </w:tcPr>
          <w:p w:rsidR="00DD29FE" w:rsidRDefault="00000000">
            <w:pPr>
              <w:pStyle w:val="DG0"/>
            </w:pPr>
            <w:r>
              <w:rPr>
                <w:rFonts w:ascii="Arial" w:hAnsi="Arial" w:cs="Arial"/>
              </w:rPr>
              <w:t>√</w:t>
            </w:r>
          </w:p>
        </w:tc>
        <w:tc>
          <w:tcPr>
            <w:tcW w:w="1100" w:type="dxa"/>
            <w:vAlign w:val="center"/>
          </w:tcPr>
          <w:p w:rsidR="00DD29FE" w:rsidRDefault="00000000">
            <w:pPr>
              <w:pStyle w:val="DG0"/>
            </w:pPr>
            <w:r>
              <w:rPr>
                <w:rFonts w:ascii="Arial" w:hAnsi="Arial" w:cs="Arial"/>
              </w:rPr>
              <w:t>√</w:t>
            </w:r>
          </w:p>
        </w:tc>
        <w:tc>
          <w:tcPr>
            <w:tcW w:w="1100" w:type="dxa"/>
            <w:vAlign w:val="center"/>
          </w:tcPr>
          <w:p w:rsidR="00DD29FE" w:rsidRDefault="00DD29FE">
            <w:pPr>
              <w:pStyle w:val="DG0"/>
            </w:pPr>
          </w:p>
        </w:tc>
        <w:tc>
          <w:tcPr>
            <w:tcW w:w="1099" w:type="dxa"/>
            <w:vAlign w:val="center"/>
          </w:tcPr>
          <w:p w:rsidR="00DD29FE" w:rsidRDefault="00DD29FE">
            <w:pPr>
              <w:pStyle w:val="DG0"/>
            </w:pPr>
          </w:p>
        </w:tc>
        <w:tc>
          <w:tcPr>
            <w:tcW w:w="1099" w:type="dxa"/>
            <w:vAlign w:val="center"/>
          </w:tcPr>
          <w:p w:rsidR="00DD29FE" w:rsidRDefault="00000000">
            <w:pPr>
              <w:pStyle w:val="DG0"/>
            </w:pPr>
            <w:r>
              <w:rPr>
                <w:rFonts w:ascii="Arial" w:hAnsi="Arial" w:cs="Arial"/>
              </w:rPr>
              <w:t>√</w:t>
            </w:r>
          </w:p>
        </w:tc>
        <w:tc>
          <w:tcPr>
            <w:tcW w:w="1100" w:type="dxa"/>
            <w:tcBorders>
              <w:right w:val="single" w:sz="12" w:space="0" w:color="auto"/>
            </w:tcBorders>
            <w:vAlign w:val="center"/>
          </w:tcPr>
          <w:p w:rsidR="00DD29FE" w:rsidRDefault="00000000">
            <w:pPr>
              <w:pStyle w:val="DG0"/>
            </w:pPr>
            <w:r>
              <w:rPr>
                <w:rFonts w:ascii="Arial" w:hAnsi="Arial" w:cs="Arial"/>
              </w:rPr>
              <w:t>√</w:t>
            </w:r>
          </w:p>
        </w:tc>
      </w:tr>
      <w:tr w:rsidR="00DD29FE">
        <w:trPr>
          <w:trHeight w:val="340"/>
          <w:jc w:val="center"/>
        </w:trPr>
        <w:tc>
          <w:tcPr>
            <w:tcW w:w="1878" w:type="dxa"/>
            <w:tcBorders>
              <w:left w:val="single" w:sz="12" w:space="0" w:color="auto"/>
            </w:tcBorders>
          </w:tcPr>
          <w:p w:rsidR="00DD29FE" w:rsidRDefault="00000000">
            <w:pPr>
              <w:pStyle w:val="DG0"/>
              <w:widowControl w:val="0"/>
              <w:jc w:val="left"/>
              <w:rPr>
                <w:rFonts w:cs="Times New Roman"/>
              </w:rPr>
            </w:pPr>
            <w:r>
              <w:rPr>
                <w:rFonts w:ascii="宋体" w:hAnsi="宋体" w:hint="eastAsia"/>
                <w:bCs/>
                <w:color w:val="auto"/>
              </w:rPr>
              <w:t>第五课 身体与健康</w:t>
            </w:r>
            <w:r>
              <w:rPr>
                <w:rFonts w:ascii="仿宋_GB2312" w:eastAsia="仿宋_GB2312" w:hint="eastAsia"/>
                <w:bCs/>
                <w:color w:val="auto"/>
              </w:rPr>
              <w:t xml:space="preserve"> </w:t>
            </w:r>
            <w:r>
              <w:rPr>
                <w:rFonts w:eastAsia="仿宋_GB2312" w:cs="Times New Roman"/>
                <w:bCs/>
                <w:color w:val="auto"/>
              </w:rPr>
              <w:t>K</w:t>
            </w:r>
            <w:r>
              <w:rPr>
                <w:rFonts w:eastAsia="仿宋_GB2312" w:cs="Times New Roman"/>
                <w:bCs/>
                <w:color w:val="auto"/>
                <w:lang w:val="de-DE"/>
              </w:rPr>
              <w:t>ö</w:t>
            </w:r>
            <w:r>
              <w:rPr>
                <w:rFonts w:eastAsia="仿宋_GB2312" w:cs="Times New Roman"/>
                <w:bCs/>
                <w:color w:val="auto"/>
              </w:rPr>
              <w:t>rper und Gesundheit</w:t>
            </w:r>
          </w:p>
        </w:tc>
        <w:tc>
          <w:tcPr>
            <w:tcW w:w="1100" w:type="dxa"/>
            <w:vAlign w:val="center"/>
          </w:tcPr>
          <w:p w:rsidR="00DD29FE" w:rsidRDefault="00000000">
            <w:pPr>
              <w:pStyle w:val="DG0"/>
            </w:pPr>
            <w:r>
              <w:rPr>
                <w:rFonts w:ascii="Arial" w:hAnsi="Arial" w:cs="Arial"/>
              </w:rPr>
              <w:t>√</w:t>
            </w:r>
          </w:p>
        </w:tc>
        <w:tc>
          <w:tcPr>
            <w:tcW w:w="1100" w:type="dxa"/>
            <w:vAlign w:val="center"/>
          </w:tcPr>
          <w:p w:rsidR="00DD29FE" w:rsidRDefault="00000000">
            <w:pPr>
              <w:pStyle w:val="DG0"/>
            </w:pPr>
            <w:r>
              <w:rPr>
                <w:rFonts w:ascii="Arial" w:hAnsi="Arial" w:cs="Arial"/>
              </w:rPr>
              <w:t>√</w:t>
            </w:r>
          </w:p>
        </w:tc>
        <w:tc>
          <w:tcPr>
            <w:tcW w:w="1100" w:type="dxa"/>
            <w:vAlign w:val="center"/>
          </w:tcPr>
          <w:p w:rsidR="00DD29FE" w:rsidRDefault="00DD29FE">
            <w:pPr>
              <w:pStyle w:val="DG0"/>
            </w:pPr>
          </w:p>
        </w:tc>
        <w:tc>
          <w:tcPr>
            <w:tcW w:w="1099" w:type="dxa"/>
            <w:vAlign w:val="center"/>
          </w:tcPr>
          <w:p w:rsidR="00DD29FE" w:rsidRDefault="00DD29FE">
            <w:pPr>
              <w:pStyle w:val="DG0"/>
            </w:pPr>
          </w:p>
        </w:tc>
        <w:tc>
          <w:tcPr>
            <w:tcW w:w="1099" w:type="dxa"/>
            <w:vAlign w:val="center"/>
          </w:tcPr>
          <w:p w:rsidR="00DD29FE" w:rsidRDefault="00000000">
            <w:pPr>
              <w:pStyle w:val="DG0"/>
            </w:pPr>
            <w:r>
              <w:rPr>
                <w:rFonts w:ascii="Arial" w:hAnsi="Arial" w:cs="Arial"/>
              </w:rPr>
              <w:t>√</w:t>
            </w:r>
          </w:p>
        </w:tc>
        <w:tc>
          <w:tcPr>
            <w:tcW w:w="1100" w:type="dxa"/>
            <w:tcBorders>
              <w:right w:val="single" w:sz="12" w:space="0" w:color="auto"/>
            </w:tcBorders>
            <w:vAlign w:val="center"/>
          </w:tcPr>
          <w:p w:rsidR="00DD29FE" w:rsidRDefault="00000000">
            <w:pPr>
              <w:pStyle w:val="DG0"/>
            </w:pPr>
            <w:r>
              <w:rPr>
                <w:rFonts w:ascii="Arial" w:hAnsi="Arial" w:cs="Arial"/>
              </w:rPr>
              <w:t>√</w:t>
            </w:r>
          </w:p>
        </w:tc>
      </w:tr>
      <w:tr w:rsidR="00DD29FE">
        <w:trPr>
          <w:trHeight w:val="340"/>
          <w:jc w:val="center"/>
        </w:trPr>
        <w:tc>
          <w:tcPr>
            <w:tcW w:w="1878" w:type="dxa"/>
            <w:tcBorders>
              <w:left w:val="single" w:sz="12" w:space="0" w:color="auto"/>
            </w:tcBorders>
          </w:tcPr>
          <w:p w:rsidR="00DD29FE" w:rsidRDefault="00000000">
            <w:pPr>
              <w:pStyle w:val="DG0"/>
              <w:widowControl w:val="0"/>
              <w:jc w:val="left"/>
              <w:rPr>
                <w:rFonts w:ascii="宋体" w:hAnsi="宋体" w:hint="eastAsia"/>
              </w:rPr>
            </w:pPr>
            <w:r>
              <w:rPr>
                <w:rFonts w:ascii="宋体" w:hAnsi="宋体" w:hint="eastAsia"/>
                <w:bCs/>
                <w:color w:val="auto"/>
              </w:rPr>
              <w:t xml:space="preserve">第六课 德国与欧洲 </w:t>
            </w:r>
            <w:r>
              <w:rPr>
                <w:rFonts w:eastAsia="仿宋_GB2312" w:cs="Times New Roman"/>
                <w:bCs/>
                <w:color w:val="auto"/>
              </w:rPr>
              <w:t>Deutschland und Europa</w:t>
            </w:r>
          </w:p>
        </w:tc>
        <w:tc>
          <w:tcPr>
            <w:tcW w:w="1100" w:type="dxa"/>
            <w:vAlign w:val="center"/>
          </w:tcPr>
          <w:p w:rsidR="00DD29FE" w:rsidRDefault="00000000">
            <w:pPr>
              <w:pStyle w:val="DG0"/>
            </w:pPr>
            <w:r>
              <w:rPr>
                <w:rFonts w:ascii="Arial" w:hAnsi="Arial" w:cs="Arial"/>
              </w:rPr>
              <w:t>√</w:t>
            </w:r>
          </w:p>
        </w:tc>
        <w:tc>
          <w:tcPr>
            <w:tcW w:w="1100" w:type="dxa"/>
            <w:vAlign w:val="center"/>
          </w:tcPr>
          <w:p w:rsidR="00DD29FE" w:rsidRDefault="00000000">
            <w:pPr>
              <w:pStyle w:val="DG0"/>
            </w:pPr>
            <w:r>
              <w:rPr>
                <w:rFonts w:ascii="Arial" w:hAnsi="Arial" w:cs="Arial"/>
              </w:rPr>
              <w:t>√</w:t>
            </w:r>
          </w:p>
        </w:tc>
        <w:tc>
          <w:tcPr>
            <w:tcW w:w="1100" w:type="dxa"/>
            <w:vAlign w:val="center"/>
          </w:tcPr>
          <w:p w:rsidR="00DD29FE" w:rsidRDefault="00000000">
            <w:pPr>
              <w:pStyle w:val="DG0"/>
            </w:pPr>
            <w:r>
              <w:rPr>
                <w:rFonts w:ascii="Arial" w:hAnsi="Arial" w:cs="Arial"/>
              </w:rPr>
              <w:t>√</w:t>
            </w:r>
          </w:p>
        </w:tc>
        <w:tc>
          <w:tcPr>
            <w:tcW w:w="1099" w:type="dxa"/>
            <w:vAlign w:val="center"/>
          </w:tcPr>
          <w:p w:rsidR="00DD29FE" w:rsidRDefault="00000000">
            <w:pPr>
              <w:pStyle w:val="DG0"/>
            </w:pPr>
            <w:r>
              <w:rPr>
                <w:rFonts w:ascii="Arial" w:hAnsi="Arial" w:cs="Arial"/>
              </w:rPr>
              <w:t>√</w:t>
            </w:r>
          </w:p>
        </w:tc>
        <w:tc>
          <w:tcPr>
            <w:tcW w:w="1099" w:type="dxa"/>
            <w:vAlign w:val="center"/>
          </w:tcPr>
          <w:p w:rsidR="00DD29FE" w:rsidRDefault="00000000">
            <w:pPr>
              <w:pStyle w:val="DG0"/>
            </w:pPr>
            <w:r>
              <w:rPr>
                <w:rFonts w:ascii="Arial" w:hAnsi="Arial" w:cs="Arial"/>
              </w:rPr>
              <w:t>√</w:t>
            </w:r>
          </w:p>
        </w:tc>
        <w:tc>
          <w:tcPr>
            <w:tcW w:w="1100" w:type="dxa"/>
            <w:tcBorders>
              <w:right w:val="single" w:sz="12" w:space="0" w:color="auto"/>
            </w:tcBorders>
            <w:vAlign w:val="center"/>
          </w:tcPr>
          <w:p w:rsidR="00DD29FE" w:rsidRDefault="00000000">
            <w:pPr>
              <w:pStyle w:val="DG0"/>
            </w:pPr>
            <w:r>
              <w:rPr>
                <w:rFonts w:ascii="Arial" w:hAnsi="Arial" w:cs="Arial"/>
              </w:rPr>
              <w:t>√</w:t>
            </w:r>
          </w:p>
        </w:tc>
      </w:tr>
      <w:tr w:rsidR="00DD29FE">
        <w:trPr>
          <w:trHeight w:val="340"/>
          <w:jc w:val="center"/>
        </w:trPr>
        <w:tc>
          <w:tcPr>
            <w:tcW w:w="1878" w:type="dxa"/>
            <w:tcBorders>
              <w:left w:val="single" w:sz="12" w:space="0" w:color="auto"/>
            </w:tcBorders>
          </w:tcPr>
          <w:p w:rsidR="00DD29FE" w:rsidRDefault="00000000">
            <w:pPr>
              <w:pStyle w:val="DG0"/>
              <w:widowControl w:val="0"/>
              <w:jc w:val="left"/>
              <w:rPr>
                <w:rFonts w:ascii="宋体" w:hAnsi="宋体" w:hint="eastAsia"/>
              </w:rPr>
            </w:pPr>
            <w:r>
              <w:rPr>
                <w:rFonts w:ascii="宋体" w:hAnsi="宋体" w:hint="eastAsia"/>
                <w:bCs/>
                <w:color w:val="auto"/>
              </w:rPr>
              <w:t>第七课 德国人与</w:t>
            </w:r>
            <w:r>
              <w:rPr>
                <w:rFonts w:ascii="宋体" w:hAnsi="宋体" w:hint="eastAsia"/>
                <w:bCs/>
                <w:color w:val="auto"/>
              </w:rPr>
              <w:lastRenderedPageBreak/>
              <w:t>外国人</w:t>
            </w:r>
            <w:r>
              <w:rPr>
                <w:rFonts w:ascii="仿宋_GB2312" w:eastAsia="仿宋_GB2312" w:hint="eastAsia"/>
                <w:bCs/>
              </w:rPr>
              <w:t xml:space="preserve"> </w:t>
            </w:r>
            <w:r>
              <w:rPr>
                <w:rFonts w:eastAsia="仿宋_GB2312" w:cs="Times New Roman"/>
                <w:bCs/>
                <w:color w:val="auto"/>
              </w:rPr>
              <w:t>Deutsche und Ausl</w:t>
            </w:r>
            <w:r>
              <w:rPr>
                <w:rFonts w:eastAsia="仿宋_GB2312" w:cs="Times New Roman"/>
                <w:bCs/>
                <w:color w:val="auto"/>
                <w:lang w:val="de-DE"/>
              </w:rPr>
              <w:t>ä</w:t>
            </w:r>
            <w:r>
              <w:rPr>
                <w:rFonts w:eastAsia="仿宋_GB2312" w:cs="Times New Roman"/>
                <w:bCs/>
                <w:color w:val="auto"/>
              </w:rPr>
              <w:t>nder</w:t>
            </w:r>
          </w:p>
        </w:tc>
        <w:tc>
          <w:tcPr>
            <w:tcW w:w="1100" w:type="dxa"/>
            <w:vAlign w:val="center"/>
          </w:tcPr>
          <w:p w:rsidR="00DD29FE" w:rsidRDefault="00000000">
            <w:pPr>
              <w:pStyle w:val="DG0"/>
            </w:pPr>
            <w:r>
              <w:rPr>
                <w:rFonts w:ascii="Arial" w:hAnsi="Arial" w:cs="Arial"/>
              </w:rPr>
              <w:lastRenderedPageBreak/>
              <w:t>√</w:t>
            </w:r>
          </w:p>
        </w:tc>
        <w:tc>
          <w:tcPr>
            <w:tcW w:w="1100" w:type="dxa"/>
            <w:vAlign w:val="center"/>
          </w:tcPr>
          <w:p w:rsidR="00DD29FE" w:rsidRDefault="00000000">
            <w:pPr>
              <w:pStyle w:val="DG0"/>
            </w:pPr>
            <w:r>
              <w:rPr>
                <w:rFonts w:ascii="Arial" w:hAnsi="Arial" w:cs="Arial"/>
              </w:rPr>
              <w:t>√</w:t>
            </w:r>
          </w:p>
        </w:tc>
        <w:tc>
          <w:tcPr>
            <w:tcW w:w="1100" w:type="dxa"/>
            <w:vAlign w:val="center"/>
          </w:tcPr>
          <w:p w:rsidR="00DD29FE" w:rsidRDefault="00DD29FE">
            <w:pPr>
              <w:pStyle w:val="DG0"/>
            </w:pPr>
          </w:p>
        </w:tc>
        <w:tc>
          <w:tcPr>
            <w:tcW w:w="1099" w:type="dxa"/>
            <w:vAlign w:val="center"/>
          </w:tcPr>
          <w:p w:rsidR="00DD29FE" w:rsidRDefault="00DD29FE">
            <w:pPr>
              <w:pStyle w:val="DG0"/>
            </w:pPr>
          </w:p>
        </w:tc>
        <w:tc>
          <w:tcPr>
            <w:tcW w:w="1099" w:type="dxa"/>
            <w:vAlign w:val="center"/>
          </w:tcPr>
          <w:p w:rsidR="00DD29FE" w:rsidRDefault="00000000">
            <w:pPr>
              <w:pStyle w:val="DG0"/>
            </w:pPr>
            <w:r>
              <w:rPr>
                <w:rFonts w:ascii="Arial" w:hAnsi="Arial" w:cs="Arial"/>
              </w:rPr>
              <w:t>√</w:t>
            </w:r>
          </w:p>
        </w:tc>
        <w:tc>
          <w:tcPr>
            <w:tcW w:w="1100" w:type="dxa"/>
            <w:tcBorders>
              <w:right w:val="single" w:sz="12" w:space="0" w:color="auto"/>
            </w:tcBorders>
            <w:vAlign w:val="center"/>
          </w:tcPr>
          <w:p w:rsidR="00DD29FE" w:rsidRDefault="00000000">
            <w:pPr>
              <w:pStyle w:val="DG0"/>
            </w:pPr>
            <w:r>
              <w:rPr>
                <w:rFonts w:ascii="Arial" w:hAnsi="Arial" w:cs="Arial"/>
              </w:rPr>
              <w:t>√</w:t>
            </w:r>
          </w:p>
        </w:tc>
      </w:tr>
      <w:tr w:rsidR="00DD29FE">
        <w:trPr>
          <w:trHeight w:val="340"/>
          <w:jc w:val="center"/>
        </w:trPr>
        <w:tc>
          <w:tcPr>
            <w:tcW w:w="1878" w:type="dxa"/>
            <w:tcBorders>
              <w:left w:val="single" w:sz="12" w:space="0" w:color="auto"/>
            </w:tcBorders>
          </w:tcPr>
          <w:p w:rsidR="00DD29FE" w:rsidRDefault="00000000">
            <w:pPr>
              <w:pStyle w:val="DG0"/>
              <w:widowControl w:val="0"/>
              <w:jc w:val="left"/>
              <w:rPr>
                <w:rFonts w:ascii="宋体" w:hAnsi="宋体" w:hint="eastAsia"/>
              </w:rPr>
            </w:pPr>
            <w:r>
              <w:rPr>
                <w:rFonts w:ascii="宋体" w:hAnsi="宋体" w:hint="eastAsia"/>
                <w:bCs/>
                <w:color w:val="auto"/>
              </w:rPr>
              <w:t>第八课 童话与历史</w:t>
            </w:r>
            <w:r>
              <w:rPr>
                <w:rFonts w:ascii="仿宋_GB2312" w:eastAsia="仿宋_GB2312" w:hint="eastAsia"/>
                <w:bCs/>
              </w:rPr>
              <w:t xml:space="preserve"> </w:t>
            </w:r>
            <w:r>
              <w:rPr>
                <w:rFonts w:eastAsia="仿宋_GB2312" w:cs="Times New Roman"/>
                <w:bCs/>
                <w:color w:val="auto"/>
              </w:rPr>
              <w:t>M</w:t>
            </w:r>
            <w:r>
              <w:rPr>
                <w:rFonts w:eastAsia="仿宋_GB2312" w:cs="Times New Roman"/>
                <w:bCs/>
                <w:color w:val="auto"/>
                <w:lang w:val="de-DE"/>
              </w:rPr>
              <w:t>ä</w:t>
            </w:r>
            <w:r>
              <w:rPr>
                <w:rFonts w:eastAsia="仿宋_GB2312" w:cs="Times New Roman"/>
                <w:bCs/>
                <w:color w:val="auto"/>
              </w:rPr>
              <w:t>rchen und Geschichten</w:t>
            </w:r>
          </w:p>
        </w:tc>
        <w:tc>
          <w:tcPr>
            <w:tcW w:w="1100" w:type="dxa"/>
            <w:vAlign w:val="center"/>
          </w:tcPr>
          <w:p w:rsidR="00DD29FE" w:rsidRDefault="00000000">
            <w:pPr>
              <w:pStyle w:val="DG0"/>
            </w:pPr>
            <w:r>
              <w:rPr>
                <w:rFonts w:ascii="Arial" w:hAnsi="Arial" w:cs="Arial"/>
              </w:rPr>
              <w:t>√</w:t>
            </w:r>
          </w:p>
        </w:tc>
        <w:tc>
          <w:tcPr>
            <w:tcW w:w="1100" w:type="dxa"/>
            <w:vAlign w:val="center"/>
          </w:tcPr>
          <w:p w:rsidR="00DD29FE" w:rsidRDefault="00000000">
            <w:pPr>
              <w:pStyle w:val="DG0"/>
            </w:pPr>
            <w:r>
              <w:rPr>
                <w:rFonts w:ascii="Arial" w:hAnsi="Arial" w:cs="Arial"/>
              </w:rPr>
              <w:t>√</w:t>
            </w:r>
          </w:p>
        </w:tc>
        <w:tc>
          <w:tcPr>
            <w:tcW w:w="1100" w:type="dxa"/>
            <w:vAlign w:val="center"/>
          </w:tcPr>
          <w:p w:rsidR="00DD29FE" w:rsidRDefault="00000000">
            <w:pPr>
              <w:pStyle w:val="DG0"/>
            </w:pPr>
            <w:r>
              <w:rPr>
                <w:rFonts w:ascii="Arial" w:hAnsi="Arial" w:cs="Arial"/>
              </w:rPr>
              <w:t>√</w:t>
            </w:r>
          </w:p>
        </w:tc>
        <w:tc>
          <w:tcPr>
            <w:tcW w:w="1099" w:type="dxa"/>
            <w:vAlign w:val="center"/>
          </w:tcPr>
          <w:p w:rsidR="00DD29FE" w:rsidRDefault="00000000">
            <w:pPr>
              <w:pStyle w:val="DG0"/>
            </w:pPr>
            <w:r>
              <w:rPr>
                <w:rFonts w:ascii="Arial" w:hAnsi="Arial" w:cs="Arial"/>
              </w:rPr>
              <w:t>√</w:t>
            </w:r>
          </w:p>
        </w:tc>
        <w:tc>
          <w:tcPr>
            <w:tcW w:w="1099" w:type="dxa"/>
            <w:vAlign w:val="center"/>
          </w:tcPr>
          <w:p w:rsidR="00DD29FE" w:rsidRDefault="00000000">
            <w:pPr>
              <w:pStyle w:val="DG0"/>
            </w:pPr>
            <w:r>
              <w:rPr>
                <w:rFonts w:ascii="Arial" w:hAnsi="Arial" w:cs="Arial"/>
              </w:rPr>
              <w:t>√</w:t>
            </w:r>
          </w:p>
        </w:tc>
        <w:tc>
          <w:tcPr>
            <w:tcW w:w="1100" w:type="dxa"/>
            <w:tcBorders>
              <w:right w:val="single" w:sz="12" w:space="0" w:color="auto"/>
            </w:tcBorders>
            <w:vAlign w:val="center"/>
          </w:tcPr>
          <w:p w:rsidR="00DD29FE" w:rsidRDefault="00000000">
            <w:pPr>
              <w:pStyle w:val="DG0"/>
            </w:pPr>
            <w:r>
              <w:rPr>
                <w:rFonts w:ascii="Arial" w:hAnsi="Arial" w:cs="Arial"/>
              </w:rPr>
              <w:t>√</w:t>
            </w:r>
          </w:p>
        </w:tc>
      </w:tr>
      <w:tr w:rsidR="00DD29FE">
        <w:trPr>
          <w:trHeight w:val="340"/>
          <w:jc w:val="center"/>
        </w:trPr>
        <w:tc>
          <w:tcPr>
            <w:tcW w:w="1878" w:type="dxa"/>
            <w:tcBorders>
              <w:left w:val="single" w:sz="12" w:space="0" w:color="auto"/>
            </w:tcBorders>
          </w:tcPr>
          <w:p w:rsidR="00DD29FE" w:rsidRDefault="00000000">
            <w:pPr>
              <w:pStyle w:val="DG0"/>
              <w:widowControl w:val="0"/>
              <w:jc w:val="left"/>
              <w:rPr>
                <w:rFonts w:ascii="宋体" w:hAnsi="宋体" w:hint="eastAsia"/>
              </w:rPr>
            </w:pPr>
            <w:r>
              <w:rPr>
                <w:rFonts w:ascii="宋体" w:hAnsi="宋体" w:hint="eastAsia"/>
                <w:bCs/>
                <w:color w:val="auto"/>
              </w:rPr>
              <w:t>第九课 童话与历史（2）</w:t>
            </w:r>
            <w:r>
              <w:rPr>
                <w:rFonts w:ascii="仿宋_GB2312" w:eastAsia="仿宋_GB2312" w:hint="eastAsia"/>
                <w:bCs/>
              </w:rPr>
              <w:t xml:space="preserve"> </w:t>
            </w:r>
            <w:r>
              <w:rPr>
                <w:rFonts w:eastAsia="仿宋_GB2312" w:cs="Times New Roman"/>
                <w:bCs/>
                <w:color w:val="auto"/>
              </w:rPr>
              <w:t>M</w:t>
            </w:r>
            <w:r>
              <w:rPr>
                <w:rFonts w:eastAsia="仿宋_GB2312" w:cs="Times New Roman"/>
                <w:bCs/>
                <w:color w:val="auto"/>
                <w:lang w:val="de-DE"/>
              </w:rPr>
              <w:t>ä</w:t>
            </w:r>
            <w:r>
              <w:rPr>
                <w:rFonts w:eastAsia="仿宋_GB2312" w:cs="Times New Roman"/>
                <w:bCs/>
                <w:color w:val="auto"/>
              </w:rPr>
              <w:t>rchen und Geschichten</w:t>
            </w:r>
            <w:r>
              <w:rPr>
                <w:rFonts w:eastAsia="仿宋_GB2312" w:cs="Times New Roman" w:hint="eastAsia"/>
                <w:bCs/>
                <w:color w:val="auto"/>
              </w:rPr>
              <w:t>（</w:t>
            </w:r>
            <w:r>
              <w:rPr>
                <w:rFonts w:eastAsia="仿宋_GB2312" w:cs="Times New Roman" w:hint="eastAsia"/>
                <w:bCs/>
                <w:color w:val="auto"/>
              </w:rPr>
              <w:t>2</w:t>
            </w:r>
            <w:r>
              <w:rPr>
                <w:rFonts w:eastAsia="仿宋_GB2312" w:cs="Times New Roman" w:hint="eastAsia"/>
                <w:bCs/>
                <w:color w:val="auto"/>
              </w:rPr>
              <w:t>）</w:t>
            </w:r>
          </w:p>
        </w:tc>
        <w:tc>
          <w:tcPr>
            <w:tcW w:w="1100" w:type="dxa"/>
            <w:vAlign w:val="center"/>
          </w:tcPr>
          <w:p w:rsidR="00DD29FE" w:rsidRDefault="00000000">
            <w:pPr>
              <w:pStyle w:val="DG0"/>
            </w:pPr>
            <w:r>
              <w:rPr>
                <w:rFonts w:ascii="Arial" w:hAnsi="Arial" w:cs="Arial"/>
              </w:rPr>
              <w:t>√</w:t>
            </w:r>
          </w:p>
        </w:tc>
        <w:tc>
          <w:tcPr>
            <w:tcW w:w="1100" w:type="dxa"/>
            <w:vAlign w:val="center"/>
          </w:tcPr>
          <w:p w:rsidR="00DD29FE" w:rsidRDefault="00000000">
            <w:pPr>
              <w:pStyle w:val="DG0"/>
            </w:pPr>
            <w:r>
              <w:rPr>
                <w:rFonts w:ascii="Arial" w:hAnsi="Arial" w:cs="Arial"/>
              </w:rPr>
              <w:t>√</w:t>
            </w:r>
          </w:p>
        </w:tc>
        <w:tc>
          <w:tcPr>
            <w:tcW w:w="1100" w:type="dxa"/>
            <w:vAlign w:val="center"/>
          </w:tcPr>
          <w:p w:rsidR="00DD29FE" w:rsidRDefault="00DD29FE">
            <w:pPr>
              <w:pStyle w:val="DG0"/>
            </w:pPr>
          </w:p>
        </w:tc>
        <w:tc>
          <w:tcPr>
            <w:tcW w:w="1099" w:type="dxa"/>
            <w:vAlign w:val="center"/>
          </w:tcPr>
          <w:p w:rsidR="00DD29FE" w:rsidRDefault="00DD29FE">
            <w:pPr>
              <w:pStyle w:val="DG0"/>
            </w:pPr>
          </w:p>
        </w:tc>
        <w:tc>
          <w:tcPr>
            <w:tcW w:w="1099" w:type="dxa"/>
            <w:vAlign w:val="center"/>
          </w:tcPr>
          <w:p w:rsidR="00DD29FE" w:rsidRDefault="00000000">
            <w:pPr>
              <w:pStyle w:val="DG0"/>
            </w:pPr>
            <w:r>
              <w:rPr>
                <w:rFonts w:ascii="Arial" w:hAnsi="Arial" w:cs="Arial"/>
              </w:rPr>
              <w:t>√</w:t>
            </w:r>
          </w:p>
        </w:tc>
        <w:tc>
          <w:tcPr>
            <w:tcW w:w="1100" w:type="dxa"/>
            <w:tcBorders>
              <w:right w:val="single" w:sz="12" w:space="0" w:color="auto"/>
            </w:tcBorders>
            <w:vAlign w:val="center"/>
          </w:tcPr>
          <w:p w:rsidR="00DD29FE" w:rsidRDefault="00000000">
            <w:pPr>
              <w:pStyle w:val="DG0"/>
            </w:pPr>
            <w:r>
              <w:rPr>
                <w:rFonts w:ascii="Arial" w:hAnsi="Arial" w:cs="Arial"/>
              </w:rPr>
              <w:t>√</w:t>
            </w:r>
          </w:p>
        </w:tc>
      </w:tr>
      <w:tr w:rsidR="00DD29FE">
        <w:trPr>
          <w:trHeight w:val="340"/>
          <w:jc w:val="center"/>
        </w:trPr>
        <w:tc>
          <w:tcPr>
            <w:tcW w:w="1878" w:type="dxa"/>
            <w:tcBorders>
              <w:left w:val="single" w:sz="12" w:space="0" w:color="auto"/>
            </w:tcBorders>
          </w:tcPr>
          <w:p w:rsidR="00DD29FE" w:rsidRDefault="00000000">
            <w:pPr>
              <w:pStyle w:val="DG0"/>
              <w:widowControl w:val="0"/>
              <w:jc w:val="left"/>
              <w:rPr>
                <w:rFonts w:ascii="宋体" w:hAnsi="宋体" w:hint="eastAsia"/>
              </w:rPr>
            </w:pPr>
            <w:r>
              <w:rPr>
                <w:rFonts w:ascii="宋体" w:hAnsi="宋体" w:hint="eastAsia"/>
                <w:bCs/>
                <w:color w:val="auto"/>
              </w:rPr>
              <w:t>第十课 名人与城市</w:t>
            </w:r>
            <w:r>
              <w:rPr>
                <w:rFonts w:ascii="仿宋_GB2312" w:eastAsia="仿宋_GB2312" w:hint="eastAsia"/>
                <w:bCs/>
              </w:rPr>
              <w:t xml:space="preserve"> </w:t>
            </w:r>
            <w:r>
              <w:rPr>
                <w:rFonts w:eastAsia="仿宋_GB2312" w:cs="Times New Roman"/>
                <w:bCs/>
                <w:color w:val="auto"/>
              </w:rPr>
              <w:t>Menschen und St</w:t>
            </w:r>
            <w:r>
              <w:rPr>
                <w:rFonts w:eastAsia="仿宋_GB2312" w:cs="Times New Roman"/>
                <w:bCs/>
                <w:color w:val="auto"/>
                <w:lang w:val="de-DE"/>
              </w:rPr>
              <w:t>ä</w:t>
            </w:r>
            <w:r>
              <w:rPr>
                <w:rFonts w:eastAsia="仿宋_GB2312" w:cs="Times New Roman"/>
                <w:bCs/>
                <w:color w:val="auto"/>
              </w:rPr>
              <w:t>dte</w:t>
            </w:r>
          </w:p>
        </w:tc>
        <w:tc>
          <w:tcPr>
            <w:tcW w:w="1100" w:type="dxa"/>
            <w:vAlign w:val="center"/>
          </w:tcPr>
          <w:p w:rsidR="00DD29FE" w:rsidRDefault="00000000">
            <w:pPr>
              <w:pStyle w:val="DG0"/>
            </w:pPr>
            <w:r>
              <w:rPr>
                <w:rFonts w:ascii="Arial" w:hAnsi="Arial" w:cs="Arial"/>
              </w:rPr>
              <w:t>√</w:t>
            </w:r>
          </w:p>
        </w:tc>
        <w:tc>
          <w:tcPr>
            <w:tcW w:w="1100" w:type="dxa"/>
            <w:vAlign w:val="center"/>
          </w:tcPr>
          <w:p w:rsidR="00DD29FE" w:rsidRDefault="00000000">
            <w:pPr>
              <w:pStyle w:val="DG0"/>
            </w:pPr>
            <w:r>
              <w:rPr>
                <w:rFonts w:ascii="Arial" w:hAnsi="Arial" w:cs="Arial"/>
              </w:rPr>
              <w:t>√</w:t>
            </w:r>
          </w:p>
        </w:tc>
        <w:tc>
          <w:tcPr>
            <w:tcW w:w="1100" w:type="dxa"/>
            <w:vAlign w:val="center"/>
          </w:tcPr>
          <w:p w:rsidR="00DD29FE" w:rsidRDefault="00000000">
            <w:pPr>
              <w:pStyle w:val="DG0"/>
            </w:pPr>
            <w:r>
              <w:rPr>
                <w:rFonts w:ascii="Arial" w:hAnsi="Arial" w:cs="Arial"/>
              </w:rPr>
              <w:t>√</w:t>
            </w:r>
          </w:p>
        </w:tc>
        <w:tc>
          <w:tcPr>
            <w:tcW w:w="1099" w:type="dxa"/>
            <w:vAlign w:val="center"/>
          </w:tcPr>
          <w:p w:rsidR="00DD29FE" w:rsidRDefault="00000000">
            <w:pPr>
              <w:pStyle w:val="DG0"/>
            </w:pPr>
            <w:r>
              <w:rPr>
                <w:rFonts w:ascii="Arial" w:hAnsi="Arial" w:cs="Arial"/>
              </w:rPr>
              <w:t>√</w:t>
            </w:r>
          </w:p>
        </w:tc>
        <w:tc>
          <w:tcPr>
            <w:tcW w:w="1099" w:type="dxa"/>
            <w:vAlign w:val="center"/>
          </w:tcPr>
          <w:p w:rsidR="00DD29FE" w:rsidRDefault="00000000">
            <w:pPr>
              <w:pStyle w:val="DG0"/>
            </w:pPr>
            <w:r>
              <w:rPr>
                <w:rFonts w:ascii="Arial" w:hAnsi="Arial" w:cs="Arial"/>
              </w:rPr>
              <w:t>√</w:t>
            </w:r>
          </w:p>
        </w:tc>
        <w:tc>
          <w:tcPr>
            <w:tcW w:w="1100" w:type="dxa"/>
            <w:tcBorders>
              <w:right w:val="single" w:sz="12" w:space="0" w:color="auto"/>
            </w:tcBorders>
            <w:vAlign w:val="center"/>
          </w:tcPr>
          <w:p w:rsidR="00DD29FE" w:rsidRDefault="00000000">
            <w:pPr>
              <w:pStyle w:val="DG0"/>
            </w:pPr>
            <w:r>
              <w:rPr>
                <w:rFonts w:ascii="Arial" w:hAnsi="Arial" w:cs="Arial"/>
              </w:rPr>
              <w:t>√</w:t>
            </w:r>
          </w:p>
        </w:tc>
      </w:tr>
      <w:tr w:rsidR="00DD29FE">
        <w:trPr>
          <w:trHeight w:val="340"/>
          <w:jc w:val="center"/>
        </w:trPr>
        <w:tc>
          <w:tcPr>
            <w:tcW w:w="1878" w:type="dxa"/>
            <w:tcBorders>
              <w:left w:val="single" w:sz="12" w:space="0" w:color="auto"/>
            </w:tcBorders>
          </w:tcPr>
          <w:p w:rsidR="00DD29FE" w:rsidRDefault="00000000">
            <w:pPr>
              <w:pStyle w:val="DG0"/>
              <w:widowControl w:val="0"/>
              <w:jc w:val="left"/>
              <w:rPr>
                <w:rFonts w:ascii="宋体" w:hAnsi="宋体" w:hint="eastAsia"/>
              </w:rPr>
            </w:pPr>
            <w:r>
              <w:rPr>
                <w:rFonts w:ascii="宋体" w:hAnsi="宋体" w:hint="eastAsia"/>
                <w:bCs/>
                <w:color w:val="auto"/>
              </w:rPr>
              <w:t>第十一课 电脑与网络</w:t>
            </w:r>
            <w:r>
              <w:rPr>
                <w:rFonts w:ascii="仿宋_GB2312" w:eastAsia="仿宋_GB2312" w:hint="eastAsia"/>
                <w:bCs/>
              </w:rPr>
              <w:t xml:space="preserve"> </w:t>
            </w:r>
            <w:r>
              <w:rPr>
                <w:rFonts w:eastAsia="仿宋_GB2312" w:cs="Times New Roman"/>
                <w:bCs/>
                <w:color w:val="auto"/>
              </w:rPr>
              <w:t>Computer und Internet</w:t>
            </w:r>
          </w:p>
        </w:tc>
        <w:tc>
          <w:tcPr>
            <w:tcW w:w="1100" w:type="dxa"/>
            <w:vAlign w:val="center"/>
          </w:tcPr>
          <w:p w:rsidR="00DD29FE" w:rsidRDefault="00000000">
            <w:pPr>
              <w:pStyle w:val="DG0"/>
            </w:pPr>
            <w:r>
              <w:rPr>
                <w:rFonts w:ascii="Arial" w:hAnsi="Arial" w:cs="Arial"/>
              </w:rPr>
              <w:t>√</w:t>
            </w:r>
          </w:p>
        </w:tc>
        <w:tc>
          <w:tcPr>
            <w:tcW w:w="1100" w:type="dxa"/>
            <w:vAlign w:val="center"/>
          </w:tcPr>
          <w:p w:rsidR="00DD29FE" w:rsidRDefault="00000000">
            <w:pPr>
              <w:pStyle w:val="DG0"/>
            </w:pPr>
            <w:r>
              <w:rPr>
                <w:rFonts w:ascii="Arial" w:hAnsi="Arial" w:cs="Arial"/>
              </w:rPr>
              <w:t>√</w:t>
            </w:r>
          </w:p>
        </w:tc>
        <w:tc>
          <w:tcPr>
            <w:tcW w:w="1100" w:type="dxa"/>
            <w:vAlign w:val="center"/>
          </w:tcPr>
          <w:p w:rsidR="00DD29FE" w:rsidRDefault="00DD29FE">
            <w:pPr>
              <w:pStyle w:val="DG0"/>
            </w:pPr>
          </w:p>
        </w:tc>
        <w:tc>
          <w:tcPr>
            <w:tcW w:w="1099" w:type="dxa"/>
            <w:vAlign w:val="center"/>
          </w:tcPr>
          <w:p w:rsidR="00DD29FE" w:rsidRDefault="00DD29FE">
            <w:pPr>
              <w:pStyle w:val="DG0"/>
            </w:pPr>
          </w:p>
        </w:tc>
        <w:tc>
          <w:tcPr>
            <w:tcW w:w="1099" w:type="dxa"/>
            <w:vAlign w:val="center"/>
          </w:tcPr>
          <w:p w:rsidR="00DD29FE" w:rsidRDefault="00000000">
            <w:pPr>
              <w:pStyle w:val="DG0"/>
            </w:pPr>
            <w:r>
              <w:rPr>
                <w:rFonts w:ascii="Arial" w:hAnsi="Arial" w:cs="Arial"/>
              </w:rPr>
              <w:t>√</w:t>
            </w:r>
          </w:p>
        </w:tc>
        <w:tc>
          <w:tcPr>
            <w:tcW w:w="1100" w:type="dxa"/>
            <w:tcBorders>
              <w:right w:val="single" w:sz="12" w:space="0" w:color="auto"/>
            </w:tcBorders>
            <w:vAlign w:val="center"/>
          </w:tcPr>
          <w:p w:rsidR="00DD29FE" w:rsidRDefault="00000000">
            <w:pPr>
              <w:pStyle w:val="DG0"/>
            </w:pPr>
            <w:r>
              <w:rPr>
                <w:rFonts w:ascii="Arial" w:hAnsi="Arial" w:cs="Arial"/>
              </w:rPr>
              <w:t>√</w:t>
            </w:r>
          </w:p>
        </w:tc>
      </w:tr>
      <w:tr w:rsidR="00DD29FE">
        <w:trPr>
          <w:trHeight w:val="340"/>
          <w:jc w:val="center"/>
        </w:trPr>
        <w:tc>
          <w:tcPr>
            <w:tcW w:w="1878" w:type="dxa"/>
            <w:tcBorders>
              <w:left w:val="single" w:sz="12" w:space="0" w:color="auto"/>
            </w:tcBorders>
          </w:tcPr>
          <w:p w:rsidR="00DD29FE" w:rsidRDefault="00000000">
            <w:pPr>
              <w:pStyle w:val="DG0"/>
              <w:widowControl w:val="0"/>
              <w:jc w:val="left"/>
              <w:rPr>
                <w:rFonts w:ascii="宋体" w:hAnsi="宋体" w:hint="eastAsia"/>
              </w:rPr>
            </w:pPr>
            <w:r>
              <w:rPr>
                <w:rFonts w:ascii="宋体" w:hAnsi="宋体" w:hint="eastAsia"/>
                <w:bCs/>
                <w:color w:val="auto"/>
              </w:rPr>
              <w:t>第十二课 职业与工作</w:t>
            </w:r>
            <w:r>
              <w:rPr>
                <w:rFonts w:ascii="仿宋_GB2312" w:eastAsia="仿宋_GB2312" w:hint="eastAsia"/>
                <w:bCs/>
              </w:rPr>
              <w:t xml:space="preserve"> </w:t>
            </w:r>
            <w:r>
              <w:rPr>
                <w:rFonts w:eastAsia="仿宋_GB2312" w:cs="Times New Roman"/>
                <w:bCs/>
              </w:rPr>
              <w:t>Beruf und Arbeit</w:t>
            </w:r>
          </w:p>
        </w:tc>
        <w:tc>
          <w:tcPr>
            <w:tcW w:w="1100" w:type="dxa"/>
            <w:vAlign w:val="center"/>
          </w:tcPr>
          <w:p w:rsidR="00DD29FE" w:rsidRDefault="00000000">
            <w:pPr>
              <w:pStyle w:val="DG0"/>
            </w:pPr>
            <w:r>
              <w:rPr>
                <w:rFonts w:ascii="Arial" w:hAnsi="Arial" w:cs="Arial"/>
              </w:rPr>
              <w:t>√</w:t>
            </w:r>
          </w:p>
        </w:tc>
        <w:tc>
          <w:tcPr>
            <w:tcW w:w="1100" w:type="dxa"/>
            <w:vAlign w:val="center"/>
          </w:tcPr>
          <w:p w:rsidR="00DD29FE" w:rsidRDefault="00000000">
            <w:pPr>
              <w:pStyle w:val="DG0"/>
            </w:pPr>
            <w:r>
              <w:rPr>
                <w:rFonts w:ascii="Arial" w:hAnsi="Arial" w:cs="Arial"/>
              </w:rPr>
              <w:t>√</w:t>
            </w:r>
          </w:p>
        </w:tc>
        <w:tc>
          <w:tcPr>
            <w:tcW w:w="1100" w:type="dxa"/>
            <w:vAlign w:val="center"/>
          </w:tcPr>
          <w:p w:rsidR="00DD29FE" w:rsidRDefault="00DD29FE">
            <w:pPr>
              <w:pStyle w:val="DG0"/>
            </w:pPr>
          </w:p>
        </w:tc>
        <w:tc>
          <w:tcPr>
            <w:tcW w:w="1099" w:type="dxa"/>
            <w:vAlign w:val="center"/>
          </w:tcPr>
          <w:p w:rsidR="00DD29FE" w:rsidRDefault="00DD29FE">
            <w:pPr>
              <w:pStyle w:val="DG0"/>
            </w:pPr>
          </w:p>
        </w:tc>
        <w:tc>
          <w:tcPr>
            <w:tcW w:w="1099" w:type="dxa"/>
            <w:vAlign w:val="center"/>
          </w:tcPr>
          <w:p w:rsidR="00DD29FE" w:rsidRDefault="00000000">
            <w:pPr>
              <w:pStyle w:val="DG0"/>
            </w:pPr>
            <w:r>
              <w:rPr>
                <w:rFonts w:ascii="Arial" w:hAnsi="Arial" w:cs="Arial"/>
              </w:rPr>
              <w:t>√</w:t>
            </w:r>
          </w:p>
        </w:tc>
        <w:tc>
          <w:tcPr>
            <w:tcW w:w="1100" w:type="dxa"/>
            <w:tcBorders>
              <w:right w:val="single" w:sz="12" w:space="0" w:color="auto"/>
            </w:tcBorders>
            <w:vAlign w:val="center"/>
          </w:tcPr>
          <w:p w:rsidR="00DD29FE" w:rsidRDefault="00000000">
            <w:pPr>
              <w:pStyle w:val="DG0"/>
            </w:pPr>
            <w:r>
              <w:rPr>
                <w:rFonts w:ascii="Arial" w:hAnsi="Arial" w:cs="Arial"/>
              </w:rPr>
              <w:t>√</w:t>
            </w:r>
          </w:p>
        </w:tc>
      </w:tr>
      <w:tr w:rsidR="00DD29FE">
        <w:trPr>
          <w:trHeight w:val="340"/>
          <w:jc w:val="center"/>
        </w:trPr>
        <w:tc>
          <w:tcPr>
            <w:tcW w:w="1878" w:type="dxa"/>
            <w:tcBorders>
              <w:left w:val="single" w:sz="12" w:space="0" w:color="auto"/>
            </w:tcBorders>
          </w:tcPr>
          <w:p w:rsidR="00DD29FE" w:rsidRDefault="00000000">
            <w:pPr>
              <w:pStyle w:val="DG0"/>
              <w:widowControl w:val="0"/>
              <w:jc w:val="left"/>
              <w:rPr>
                <w:rFonts w:ascii="宋体" w:hAnsi="宋体" w:hint="eastAsia"/>
              </w:rPr>
            </w:pPr>
            <w:r>
              <w:rPr>
                <w:rFonts w:ascii="宋体" w:hAnsi="宋体" w:hint="eastAsia"/>
                <w:bCs/>
                <w:color w:val="auto"/>
              </w:rPr>
              <w:t>第十三课 大学学习和大学生</w:t>
            </w:r>
            <w:r>
              <w:rPr>
                <w:rFonts w:ascii="仿宋_GB2312" w:eastAsia="仿宋_GB2312" w:hint="eastAsia"/>
                <w:bCs/>
              </w:rPr>
              <w:t xml:space="preserve"> </w:t>
            </w:r>
            <w:r>
              <w:rPr>
                <w:rFonts w:eastAsia="仿宋_GB2312" w:cs="Times New Roman"/>
                <w:bCs/>
              </w:rPr>
              <w:t>Studium und Studierende</w:t>
            </w:r>
          </w:p>
        </w:tc>
        <w:tc>
          <w:tcPr>
            <w:tcW w:w="1100" w:type="dxa"/>
            <w:vAlign w:val="center"/>
          </w:tcPr>
          <w:p w:rsidR="00DD29FE" w:rsidRDefault="00000000">
            <w:pPr>
              <w:pStyle w:val="DG0"/>
            </w:pPr>
            <w:r>
              <w:rPr>
                <w:rFonts w:ascii="Arial" w:hAnsi="Arial" w:cs="Arial"/>
              </w:rPr>
              <w:t>√</w:t>
            </w:r>
          </w:p>
        </w:tc>
        <w:tc>
          <w:tcPr>
            <w:tcW w:w="1100" w:type="dxa"/>
            <w:vAlign w:val="center"/>
          </w:tcPr>
          <w:p w:rsidR="00DD29FE" w:rsidRDefault="00000000">
            <w:pPr>
              <w:pStyle w:val="DG0"/>
            </w:pPr>
            <w:r>
              <w:rPr>
                <w:rFonts w:ascii="Arial" w:hAnsi="Arial" w:cs="Arial"/>
              </w:rPr>
              <w:t>√</w:t>
            </w:r>
          </w:p>
        </w:tc>
        <w:tc>
          <w:tcPr>
            <w:tcW w:w="1100" w:type="dxa"/>
            <w:vAlign w:val="center"/>
          </w:tcPr>
          <w:p w:rsidR="00DD29FE" w:rsidRDefault="00DD29FE">
            <w:pPr>
              <w:pStyle w:val="DG0"/>
            </w:pPr>
          </w:p>
        </w:tc>
        <w:tc>
          <w:tcPr>
            <w:tcW w:w="1099" w:type="dxa"/>
            <w:vAlign w:val="center"/>
          </w:tcPr>
          <w:p w:rsidR="00DD29FE" w:rsidRDefault="00DD29FE">
            <w:pPr>
              <w:pStyle w:val="DG0"/>
            </w:pPr>
          </w:p>
        </w:tc>
        <w:tc>
          <w:tcPr>
            <w:tcW w:w="1099" w:type="dxa"/>
            <w:vAlign w:val="center"/>
          </w:tcPr>
          <w:p w:rsidR="00DD29FE" w:rsidRDefault="00000000">
            <w:pPr>
              <w:pStyle w:val="DG0"/>
            </w:pPr>
            <w:r>
              <w:rPr>
                <w:rFonts w:ascii="Arial" w:hAnsi="Arial" w:cs="Arial"/>
              </w:rPr>
              <w:t>√</w:t>
            </w:r>
          </w:p>
        </w:tc>
        <w:tc>
          <w:tcPr>
            <w:tcW w:w="1100" w:type="dxa"/>
            <w:tcBorders>
              <w:right w:val="single" w:sz="12" w:space="0" w:color="auto"/>
            </w:tcBorders>
            <w:vAlign w:val="center"/>
          </w:tcPr>
          <w:p w:rsidR="00DD29FE" w:rsidRDefault="00000000">
            <w:pPr>
              <w:pStyle w:val="DG0"/>
            </w:pPr>
            <w:r>
              <w:rPr>
                <w:rFonts w:ascii="Arial" w:hAnsi="Arial" w:cs="Arial"/>
              </w:rPr>
              <w:t>√</w:t>
            </w:r>
          </w:p>
        </w:tc>
      </w:tr>
      <w:tr w:rsidR="00DD29FE">
        <w:trPr>
          <w:trHeight w:val="340"/>
          <w:jc w:val="center"/>
        </w:trPr>
        <w:tc>
          <w:tcPr>
            <w:tcW w:w="1878" w:type="dxa"/>
            <w:tcBorders>
              <w:left w:val="single" w:sz="12" w:space="0" w:color="auto"/>
            </w:tcBorders>
          </w:tcPr>
          <w:p w:rsidR="00DD29FE" w:rsidRDefault="00000000">
            <w:pPr>
              <w:pStyle w:val="DG0"/>
              <w:widowControl w:val="0"/>
              <w:jc w:val="left"/>
              <w:rPr>
                <w:rFonts w:ascii="宋体" w:hAnsi="宋体" w:hint="eastAsia"/>
                <w:bCs/>
                <w:color w:val="auto"/>
              </w:rPr>
            </w:pPr>
            <w:r>
              <w:rPr>
                <w:rFonts w:ascii="宋体" w:hAnsi="宋体" w:hint="eastAsia"/>
                <w:bCs/>
                <w:color w:val="auto"/>
              </w:rPr>
              <w:t>第十四课 节日与假期</w:t>
            </w:r>
            <w:r>
              <w:rPr>
                <w:rFonts w:ascii="仿宋_GB2312" w:eastAsia="仿宋_GB2312" w:hint="eastAsia"/>
                <w:bCs/>
              </w:rPr>
              <w:t xml:space="preserve"> </w:t>
            </w:r>
            <w:r>
              <w:rPr>
                <w:rFonts w:eastAsia="仿宋_GB2312" w:cs="Times New Roman"/>
                <w:bCs/>
                <w:color w:val="auto"/>
              </w:rPr>
              <w:t>Feste und Feiertage</w:t>
            </w:r>
          </w:p>
        </w:tc>
        <w:tc>
          <w:tcPr>
            <w:tcW w:w="1100" w:type="dxa"/>
            <w:vAlign w:val="center"/>
          </w:tcPr>
          <w:p w:rsidR="00DD29FE" w:rsidRDefault="00000000">
            <w:pPr>
              <w:pStyle w:val="DG0"/>
              <w:rPr>
                <w:rFonts w:ascii="Arial" w:hAnsi="Arial" w:cs="Arial"/>
              </w:rPr>
            </w:pPr>
            <w:r>
              <w:rPr>
                <w:rFonts w:ascii="Arial" w:hAnsi="Arial" w:cs="Arial"/>
              </w:rPr>
              <w:t>√</w:t>
            </w:r>
          </w:p>
        </w:tc>
        <w:tc>
          <w:tcPr>
            <w:tcW w:w="1100" w:type="dxa"/>
            <w:vAlign w:val="center"/>
          </w:tcPr>
          <w:p w:rsidR="00DD29FE" w:rsidRDefault="00000000">
            <w:pPr>
              <w:pStyle w:val="DG0"/>
              <w:rPr>
                <w:rFonts w:ascii="Arial" w:hAnsi="Arial" w:cs="Arial"/>
              </w:rPr>
            </w:pPr>
            <w:r>
              <w:rPr>
                <w:rFonts w:ascii="Arial" w:hAnsi="Arial" w:cs="Arial"/>
              </w:rPr>
              <w:t>√</w:t>
            </w:r>
          </w:p>
        </w:tc>
        <w:tc>
          <w:tcPr>
            <w:tcW w:w="1100" w:type="dxa"/>
            <w:vAlign w:val="center"/>
          </w:tcPr>
          <w:p w:rsidR="00DD29FE" w:rsidRDefault="00000000">
            <w:pPr>
              <w:pStyle w:val="DG0"/>
            </w:pPr>
            <w:r>
              <w:rPr>
                <w:rFonts w:ascii="Arial" w:hAnsi="Arial" w:cs="Arial"/>
              </w:rPr>
              <w:t>√</w:t>
            </w:r>
          </w:p>
        </w:tc>
        <w:tc>
          <w:tcPr>
            <w:tcW w:w="1099" w:type="dxa"/>
            <w:vAlign w:val="center"/>
          </w:tcPr>
          <w:p w:rsidR="00DD29FE" w:rsidRDefault="00000000">
            <w:pPr>
              <w:pStyle w:val="DG0"/>
            </w:pPr>
            <w:r>
              <w:rPr>
                <w:rFonts w:ascii="Arial" w:hAnsi="Arial" w:cs="Arial"/>
              </w:rPr>
              <w:t>√</w:t>
            </w:r>
          </w:p>
        </w:tc>
        <w:tc>
          <w:tcPr>
            <w:tcW w:w="1099" w:type="dxa"/>
            <w:vAlign w:val="center"/>
          </w:tcPr>
          <w:p w:rsidR="00DD29FE" w:rsidRDefault="00000000">
            <w:pPr>
              <w:pStyle w:val="DG0"/>
              <w:rPr>
                <w:rFonts w:ascii="Arial" w:hAnsi="Arial" w:cs="Arial"/>
              </w:rPr>
            </w:pPr>
            <w:r>
              <w:rPr>
                <w:rFonts w:ascii="Arial" w:hAnsi="Arial" w:cs="Arial"/>
              </w:rPr>
              <w:t>√</w:t>
            </w:r>
          </w:p>
        </w:tc>
        <w:tc>
          <w:tcPr>
            <w:tcW w:w="1100" w:type="dxa"/>
            <w:tcBorders>
              <w:right w:val="single" w:sz="12" w:space="0" w:color="auto"/>
            </w:tcBorders>
            <w:vAlign w:val="center"/>
          </w:tcPr>
          <w:p w:rsidR="00DD29FE" w:rsidRDefault="00000000">
            <w:pPr>
              <w:pStyle w:val="DG0"/>
              <w:rPr>
                <w:rFonts w:ascii="Arial" w:hAnsi="Arial" w:cs="Arial"/>
              </w:rPr>
            </w:pPr>
            <w:r>
              <w:rPr>
                <w:rFonts w:ascii="Arial" w:hAnsi="Arial" w:cs="Arial"/>
              </w:rPr>
              <w:t>√</w:t>
            </w:r>
          </w:p>
        </w:tc>
      </w:tr>
      <w:tr w:rsidR="00DD29FE">
        <w:trPr>
          <w:trHeight w:val="340"/>
          <w:jc w:val="center"/>
        </w:trPr>
        <w:tc>
          <w:tcPr>
            <w:tcW w:w="1878" w:type="dxa"/>
            <w:tcBorders>
              <w:left w:val="single" w:sz="12" w:space="0" w:color="auto"/>
            </w:tcBorders>
          </w:tcPr>
          <w:p w:rsidR="00DD29FE" w:rsidRDefault="00000000">
            <w:pPr>
              <w:pStyle w:val="DG0"/>
              <w:widowControl w:val="0"/>
              <w:jc w:val="left"/>
              <w:rPr>
                <w:rFonts w:ascii="宋体" w:hAnsi="宋体" w:hint="eastAsia"/>
                <w:bCs/>
                <w:color w:val="auto"/>
              </w:rPr>
            </w:pPr>
            <w:r>
              <w:rPr>
                <w:rFonts w:ascii="宋体" w:hAnsi="宋体" w:hint="eastAsia"/>
                <w:bCs/>
                <w:color w:val="auto"/>
              </w:rPr>
              <w:t>第十五课 复习，德语专四阅读训练 1</w:t>
            </w:r>
          </w:p>
        </w:tc>
        <w:tc>
          <w:tcPr>
            <w:tcW w:w="1100" w:type="dxa"/>
            <w:vAlign w:val="center"/>
          </w:tcPr>
          <w:p w:rsidR="00DD29FE" w:rsidRDefault="00000000">
            <w:pPr>
              <w:pStyle w:val="DG0"/>
              <w:rPr>
                <w:rFonts w:ascii="Arial" w:hAnsi="Arial" w:cs="Arial"/>
              </w:rPr>
            </w:pPr>
            <w:r>
              <w:rPr>
                <w:rFonts w:ascii="Arial" w:hAnsi="Arial" w:cs="Arial"/>
              </w:rPr>
              <w:t>√</w:t>
            </w:r>
          </w:p>
        </w:tc>
        <w:tc>
          <w:tcPr>
            <w:tcW w:w="1100" w:type="dxa"/>
            <w:vAlign w:val="center"/>
          </w:tcPr>
          <w:p w:rsidR="00DD29FE" w:rsidRDefault="00000000">
            <w:pPr>
              <w:pStyle w:val="DG0"/>
              <w:rPr>
                <w:rFonts w:ascii="Arial" w:hAnsi="Arial" w:cs="Arial"/>
              </w:rPr>
            </w:pPr>
            <w:r>
              <w:rPr>
                <w:rFonts w:ascii="Arial" w:hAnsi="Arial" w:cs="Arial"/>
              </w:rPr>
              <w:t>√</w:t>
            </w:r>
          </w:p>
        </w:tc>
        <w:tc>
          <w:tcPr>
            <w:tcW w:w="1100" w:type="dxa"/>
            <w:vAlign w:val="center"/>
          </w:tcPr>
          <w:p w:rsidR="00DD29FE" w:rsidRDefault="00DD29FE">
            <w:pPr>
              <w:pStyle w:val="DG0"/>
            </w:pPr>
          </w:p>
        </w:tc>
        <w:tc>
          <w:tcPr>
            <w:tcW w:w="1099" w:type="dxa"/>
            <w:vAlign w:val="center"/>
          </w:tcPr>
          <w:p w:rsidR="00DD29FE" w:rsidRDefault="00DD29FE">
            <w:pPr>
              <w:pStyle w:val="DG0"/>
            </w:pPr>
          </w:p>
        </w:tc>
        <w:tc>
          <w:tcPr>
            <w:tcW w:w="1099" w:type="dxa"/>
            <w:vAlign w:val="center"/>
          </w:tcPr>
          <w:p w:rsidR="00DD29FE" w:rsidRDefault="00DD29FE">
            <w:pPr>
              <w:pStyle w:val="DG0"/>
              <w:rPr>
                <w:rFonts w:ascii="Arial" w:hAnsi="Arial" w:cs="Arial"/>
              </w:rPr>
            </w:pPr>
          </w:p>
        </w:tc>
        <w:tc>
          <w:tcPr>
            <w:tcW w:w="1100" w:type="dxa"/>
            <w:tcBorders>
              <w:right w:val="single" w:sz="12" w:space="0" w:color="auto"/>
            </w:tcBorders>
            <w:vAlign w:val="center"/>
          </w:tcPr>
          <w:p w:rsidR="00DD29FE" w:rsidRDefault="00DD29FE">
            <w:pPr>
              <w:pStyle w:val="DG0"/>
              <w:rPr>
                <w:rFonts w:ascii="Arial" w:hAnsi="Arial" w:cs="Arial"/>
              </w:rPr>
            </w:pPr>
          </w:p>
        </w:tc>
      </w:tr>
      <w:tr w:rsidR="00DD29FE">
        <w:trPr>
          <w:trHeight w:val="340"/>
          <w:jc w:val="center"/>
        </w:trPr>
        <w:tc>
          <w:tcPr>
            <w:tcW w:w="1878" w:type="dxa"/>
            <w:tcBorders>
              <w:left w:val="single" w:sz="12" w:space="0" w:color="auto"/>
              <w:bottom w:val="single" w:sz="12" w:space="0" w:color="auto"/>
            </w:tcBorders>
          </w:tcPr>
          <w:p w:rsidR="00DD29FE" w:rsidRDefault="00000000">
            <w:pPr>
              <w:pStyle w:val="DG0"/>
              <w:widowControl w:val="0"/>
              <w:jc w:val="left"/>
              <w:rPr>
                <w:rFonts w:ascii="宋体" w:hAnsi="宋体" w:hint="eastAsia"/>
                <w:bCs/>
                <w:color w:val="auto"/>
              </w:rPr>
            </w:pPr>
            <w:r>
              <w:rPr>
                <w:rFonts w:ascii="宋体" w:hAnsi="宋体" w:hint="eastAsia"/>
                <w:bCs/>
                <w:color w:val="auto"/>
              </w:rPr>
              <w:t>第十六课 复习，德语专四阅读训练 2</w:t>
            </w:r>
          </w:p>
        </w:tc>
        <w:tc>
          <w:tcPr>
            <w:tcW w:w="1100" w:type="dxa"/>
            <w:tcBorders>
              <w:bottom w:val="single" w:sz="12" w:space="0" w:color="auto"/>
            </w:tcBorders>
            <w:vAlign w:val="center"/>
          </w:tcPr>
          <w:p w:rsidR="00DD29FE" w:rsidRDefault="00000000">
            <w:pPr>
              <w:pStyle w:val="DG0"/>
              <w:rPr>
                <w:rFonts w:ascii="Arial" w:hAnsi="Arial" w:cs="Arial"/>
              </w:rPr>
            </w:pPr>
            <w:r>
              <w:rPr>
                <w:rFonts w:ascii="Arial" w:hAnsi="Arial" w:cs="Arial"/>
              </w:rPr>
              <w:t>√</w:t>
            </w:r>
          </w:p>
        </w:tc>
        <w:tc>
          <w:tcPr>
            <w:tcW w:w="1100" w:type="dxa"/>
            <w:tcBorders>
              <w:bottom w:val="single" w:sz="12" w:space="0" w:color="auto"/>
            </w:tcBorders>
            <w:vAlign w:val="center"/>
          </w:tcPr>
          <w:p w:rsidR="00DD29FE" w:rsidRDefault="00000000">
            <w:pPr>
              <w:pStyle w:val="DG0"/>
              <w:rPr>
                <w:rFonts w:ascii="Arial" w:hAnsi="Arial" w:cs="Arial"/>
              </w:rPr>
            </w:pPr>
            <w:r>
              <w:rPr>
                <w:rFonts w:ascii="Arial" w:hAnsi="Arial" w:cs="Arial"/>
              </w:rPr>
              <w:t>√</w:t>
            </w:r>
          </w:p>
        </w:tc>
        <w:tc>
          <w:tcPr>
            <w:tcW w:w="1100" w:type="dxa"/>
            <w:tcBorders>
              <w:bottom w:val="single" w:sz="12" w:space="0" w:color="auto"/>
            </w:tcBorders>
            <w:vAlign w:val="center"/>
          </w:tcPr>
          <w:p w:rsidR="00DD29FE" w:rsidRDefault="00DD29FE">
            <w:pPr>
              <w:pStyle w:val="DG0"/>
            </w:pPr>
          </w:p>
        </w:tc>
        <w:tc>
          <w:tcPr>
            <w:tcW w:w="1099" w:type="dxa"/>
            <w:tcBorders>
              <w:bottom w:val="single" w:sz="12" w:space="0" w:color="auto"/>
            </w:tcBorders>
            <w:vAlign w:val="center"/>
          </w:tcPr>
          <w:p w:rsidR="00DD29FE" w:rsidRDefault="00000000">
            <w:pPr>
              <w:pStyle w:val="DG0"/>
              <w:tabs>
                <w:tab w:val="left" w:pos="403"/>
                <w:tab w:val="center" w:pos="524"/>
              </w:tabs>
              <w:jc w:val="left"/>
            </w:pPr>
            <w:r>
              <w:rPr>
                <w:rFonts w:ascii="Arial" w:hAnsi="Arial" w:cs="Arial" w:hint="eastAsia"/>
              </w:rPr>
              <w:tab/>
            </w:r>
          </w:p>
        </w:tc>
        <w:tc>
          <w:tcPr>
            <w:tcW w:w="1099" w:type="dxa"/>
            <w:tcBorders>
              <w:bottom w:val="single" w:sz="12" w:space="0" w:color="auto"/>
            </w:tcBorders>
            <w:vAlign w:val="center"/>
          </w:tcPr>
          <w:p w:rsidR="00DD29FE" w:rsidRDefault="00DD29FE">
            <w:pPr>
              <w:pStyle w:val="DG0"/>
              <w:rPr>
                <w:rFonts w:ascii="Arial" w:hAnsi="Arial" w:cs="Arial"/>
              </w:rPr>
            </w:pPr>
          </w:p>
        </w:tc>
        <w:tc>
          <w:tcPr>
            <w:tcW w:w="1100" w:type="dxa"/>
            <w:tcBorders>
              <w:bottom w:val="single" w:sz="12" w:space="0" w:color="auto"/>
              <w:right w:val="single" w:sz="12" w:space="0" w:color="auto"/>
            </w:tcBorders>
            <w:vAlign w:val="center"/>
          </w:tcPr>
          <w:p w:rsidR="00DD29FE" w:rsidRDefault="00DD29FE">
            <w:pPr>
              <w:pStyle w:val="DG0"/>
              <w:rPr>
                <w:rFonts w:ascii="Arial" w:hAnsi="Arial" w:cs="Arial"/>
              </w:rPr>
            </w:pPr>
          </w:p>
        </w:tc>
      </w:tr>
    </w:tbl>
    <w:p w:rsidR="00DD29FE" w:rsidRDefault="00000000">
      <w:pPr>
        <w:pStyle w:val="DG2"/>
        <w:spacing w:beforeLines="100" w:before="326" w:after="163"/>
      </w:pPr>
      <w:r>
        <w:rPr>
          <w:rFonts w:hint="eastAsia"/>
        </w:rPr>
        <w:t>（三）课程教学方法与学时分配</w:t>
      </w:r>
    </w:p>
    <w:tbl>
      <w:tblPr>
        <w:tblStyle w:val="aa"/>
        <w:tblW w:w="5000" w:type="pct"/>
        <w:jc w:val="center"/>
        <w:tblCellMar>
          <w:left w:w="85" w:type="dxa"/>
          <w:right w:w="85" w:type="dxa"/>
        </w:tblCellMar>
        <w:tblLook w:val="04A0" w:firstRow="1" w:lastRow="0" w:firstColumn="1" w:lastColumn="0" w:noHBand="0" w:noVBand="1"/>
      </w:tblPr>
      <w:tblGrid>
        <w:gridCol w:w="1846"/>
        <w:gridCol w:w="2671"/>
        <w:gridCol w:w="1685"/>
        <w:gridCol w:w="712"/>
        <w:gridCol w:w="658"/>
        <w:gridCol w:w="704"/>
      </w:tblGrid>
      <w:tr w:rsidR="00DD29FE">
        <w:trPr>
          <w:trHeight w:val="340"/>
          <w:jc w:val="center"/>
        </w:trPr>
        <w:tc>
          <w:tcPr>
            <w:tcW w:w="1872" w:type="dxa"/>
            <w:vMerge w:val="restart"/>
            <w:tcBorders>
              <w:top w:val="single" w:sz="12" w:space="0" w:color="auto"/>
              <w:left w:val="single" w:sz="12" w:space="0" w:color="auto"/>
            </w:tcBorders>
            <w:vAlign w:val="center"/>
          </w:tcPr>
          <w:p w:rsidR="00DD29FE" w:rsidRDefault="00000000">
            <w:pPr>
              <w:snapToGrid w:val="0"/>
              <w:jc w:val="center"/>
              <w:rPr>
                <w:rFonts w:ascii="黑体" w:eastAsia="黑体" w:hAnsi="黑体" w:hint="eastAsia"/>
                <w:bCs/>
                <w:sz w:val="21"/>
                <w:szCs w:val="21"/>
              </w:rPr>
            </w:pPr>
            <w:r>
              <w:rPr>
                <w:rFonts w:ascii="黑体" w:eastAsia="黑体" w:hAnsi="黑体" w:hint="eastAsia"/>
                <w:bCs/>
                <w:sz w:val="21"/>
                <w:szCs w:val="21"/>
              </w:rPr>
              <w:t>教学单元</w:t>
            </w:r>
          </w:p>
        </w:tc>
        <w:tc>
          <w:tcPr>
            <w:tcW w:w="2755" w:type="dxa"/>
            <w:vMerge w:val="restart"/>
            <w:tcBorders>
              <w:top w:val="single" w:sz="12" w:space="0" w:color="auto"/>
            </w:tcBorders>
            <w:vAlign w:val="center"/>
          </w:tcPr>
          <w:p w:rsidR="00DD29FE" w:rsidRDefault="00000000">
            <w:pPr>
              <w:pStyle w:val="DG"/>
              <w:rPr>
                <w:szCs w:val="21"/>
              </w:rPr>
            </w:pPr>
            <w:r>
              <w:rPr>
                <w:rFonts w:ascii="黑体" w:hAnsi="黑体" w:hint="eastAsia"/>
                <w:szCs w:val="21"/>
              </w:rPr>
              <w:t>教与学方式</w:t>
            </w:r>
          </w:p>
        </w:tc>
        <w:tc>
          <w:tcPr>
            <w:tcW w:w="1738" w:type="dxa"/>
            <w:vMerge w:val="restart"/>
            <w:tcBorders>
              <w:top w:val="single" w:sz="12" w:space="0" w:color="auto"/>
            </w:tcBorders>
            <w:vAlign w:val="center"/>
          </w:tcPr>
          <w:p w:rsidR="00DD29FE" w:rsidRDefault="00000000">
            <w:pPr>
              <w:pStyle w:val="DG"/>
              <w:rPr>
                <w:rFonts w:ascii="黑体" w:hAnsi="黑体" w:hint="eastAsia"/>
                <w:szCs w:val="21"/>
              </w:rPr>
            </w:pPr>
            <w:r>
              <w:rPr>
                <w:rFonts w:ascii="黑体" w:hAnsi="黑体" w:hint="eastAsia"/>
                <w:szCs w:val="21"/>
              </w:rPr>
              <w:t>考核方式</w:t>
            </w:r>
          </w:p>
        </w:tc>
        <w:tc>
          <w:tcPr>
            <w:tcW w:w="2111" w:type="dxa"/>
            <w:gridSpan w:val="3"/>
            <w:tcBorders>
              <w:top w:val="single" w:sz="12" w:space="0" w:color="auto"/>
              <w:right w:val="single" w:sz="12" w:space="0" w:color="auto"/>
            </w:tcBorders>
            <w:vAlign w:val="center"/>
          </w:tcPr>
          <w:p w:rsidR="00DD29FE" w:rsidRDefault="00000000">
            <w:pPr>
              <w:pStyle w:val="DG"/>
              <w:rPr>
                <w:rFonts w:ascii="黑体" w:hAnsi="黑体" w:hint="eastAsia"/>
                <w:szCs w:val="21"/>
              </w:rPr>
            </w:pPr>
            <w:r>
              <w:rPr>
                <w:rFonts w:ascii="黑体" w:hAnsi="黑体" w:hint="eastAsia"/>
                <w:szCs w:val="21"/>
              </w:rPr>
              <w:t>学时</w:t>
            </w:r>
            <w:r>
              <w:rPr>
                <w:rFonts w:ascii="黑体" w:hAnsi="黑体" w:hint="eastAsia"/>
                <w:bCs w:val="0"/>
                <w:szCs w:val="21"/>
              </w:rPr>
              <w:t>分配</w:t>
            </w:r>
          </w:p>
        </w:tc>
      </w:tr>
      <w:tr w:rsidR="00DD29FE">
        <w:trPr>
          <w:trHeight w:val="340"/>
          <w:jc w:val="center"/>
        </w:trPr>
        <w:tc>
          <w:tcPr>
            <w:tcW w:w="1872" w:type="dxa"/>
            <w:vMerge/>
            <w:tcBorders>
              <w:left w:val="single" w:sz="12" w:space="0" w:color="auto"/>
            </w:tcBorders>
          </w:tcPr>
          <w:p w:rsidR="00DD29FE" w:rsidRDefault="00DD29FE">
            <w:pPr>
              <w:snapToGrid w:val="0"/>
              <w:jc w:val="center"/>
              <w:rPr>
                <w:rFonts w:ascii="黑体" w:eastAsia="黑体" w:hAnsi="黑体" w:hint="eastAsia"/>
                <w:bCs/>
                <w:sz w:val="21"/>
                <w:szCs w:val="21"/>
              </w:rPr>
            </w:pPr>
          </w:p>
        </w:tc>
        <w:tc>
          <w:tcPr>
            <w:tcW w:w="2755" w:type="dxa"/>
            <w:vMerge/>
          </w:tcPr>
          <w:p w:rsidR="00DD29FE" w:rsidRDefault="00DD29FE">
            <w:pPr>
              <w:snapToGrid w:val="0"/>
              <w:jc w:val="center"/>
              <w:rPr>
                <w:rFonts w:ascii="黑体" w:eastAsia="黑体" w:hAnsi="黑体" w:hint="eastAsia"/>
                <w:bCs/>
                <w:sz w:val="21"/>
                <w:szCs w:val="21"/>
              </w:rPr>
            </w:pPr>
          </w:p>
        </w:tc>
        <w:tc>
          <w:tcPr>
            <w:tcW w:w="1738" w:type="dxa"/>
            <w:vMerge/>
          </w:tcPr>
          <w:p w:rsidR="00DD29FE" w:rsidRDefault="00DD29FE">
            <w:pPr>
              <w:snapToGrid w:val="0"/>
              <w:jc w:val="center"/>
              <w:rPr>
                <w:rFonts w:ascii="黑体" w:eastAsia="黑体" w:hAnsi="黑体" w:hint="eastAsia"/>
                <w:bCs/>
                <w:sz w:val="21"/>
                <w:szCs w:val="21"/>
              </w:rPr>
            </w:pPr>
          </w:p>
        </w:tc>
        <w:tc>
          <w:tcPr>
            <w:tcW w:w="725" w:type="dxa"/>
            <w:vAlign w:val="center"/>
          </w:tcPr>
          <w:p w:rsidR="00DD29FE" w:rsidRDefault="00000000">
            <w:pPr>
              <w:snapToGrid w:val="0"/>
              <w:jc w:val="center"/>
              <w:rPr>
                <w:rFonts w:ascii="黑体" w:eastAsia="黑体" w:hAnsi="黑体" w:hint="eastAsia"/>
                <w:bCs/>
                <w:sz w:val="21"/>
                <w:szCs w:val="21"/>
              </w:rPr>
            </w:pPr>
            <w:r>
              <w:rPr>
                <w:rFonts w:ascii="黑体" w:eastAsia="黑体" w:hAnsi="黑体" w:hint="eastAsia"/>
                <w:bCs/>
                <w:sz w:val="21"/>
                <w:szCs w:val="21"/>
              </w:rPr>
              <w:t>理论</w:t>
            </w:r>
          </w:p>
        </w:tc>
        <w:tc>
          <w:tcPr>
            <w:tcW w:w="669" w:type="dxa"/>
            <w:vAlign w:val="center"/>
          </w:tcPr>
          <w:p w:rsidR="00DD29FE" w:rsidRDefault="00000000">
            <w:pPr>
              <w:snapToGrid w:val="0"/>
              <w:jc w:val="center"/>
              <w:rPr>
                <w:rFonts w:ascii="黑体" w:eastAsia="黑体" w:hAnsi="黑体" w:hint="eastAsia"/>
                <w:bCs/>
                <w:sz w:val="21"/>
                <w:szCs w:val="21"/>
              </w:rPr>
            </w:pPr>
            <w:r>
              <w:rPr>
                <w:rFonts w:ascii="黑体" w:eastAsia="黑体" w:hAnsi="黑体" w:hint="eastAsia"/>
                <w:bCs/>
                <w:sz w:val="21"/>
                <w:szCs w:val="21"/>
              </w:rPr>
              <w:t>实践</w:t>
            </w:r>
          </w:p>
        </w:tc>
        <w:tc>
          <w:tcPr>
            <w:tcW w:w="717" w:type="dxa"/>
            <w:tcBorders>
              <w:right w:val="single" w:sz="12" w:space="0" w:color="auto"/>
            </w:tcBorders>
            <w:vAlign w:val="center"/>
          </w:tcPr>
          <w:p w:rsidR="00DD29FE" w:rsidRDefault="00000000">
            <w:pPr>
              <w:snapToGrid w:val="0"/>
              <w:jc w:val="center"/>
              <w:rPr>
                <w:rFonts w:ascii="黑体" w:eastAsia="黑体" w:hAnsi="黑体" w:hint="eastAsia"/>
                <w:bCs/>
                <w:sz w:val="21"/>
                <w:szCs w:val="21"/>
              </w:rPr>
            </w:pPr>
            <w:r>
              <w:rPr>
                <w:rFonts w:ascii="黑体" w:eastAsia="黑体" w:hAnsi="黑体" w:hint="eastAsia"/>
                <w:bCs/>
                <w:sz w:val="21"/>
                <w:szCs w:val="21"/>
              </w:rPr>
              <w:t>小计</w:t>
            </w:r>
          </w:p>
        </w:tc>
      </w:tr>
      <w:tr w:rsidR="00DD29FE">
        <w:trPr>
          <w:trHeight w:val="454"/>
          <w:jc w:val="center"/>
        </w:trPr>
        <w:tc>
          <w:tcPr>
            <w:tcW w:w="1872" w:type="dxa"/>
            <w:tcBorders>
              <w:left w:val="single" w:sz="12" w:space="0" w:color="auto"/>
            </w:tcBorders>
            <w:vAlign w:val="center"/>
          </w:tcPr>
          <w:p w:rsidR="00DD29FE" w:rsidRDefault="00000000">
            <w:pPr>
              <w:snapToGrid w:val="0"/>
              <w:jc w:val="left"/>
              <w:rPr>
                <w:rFonts w:ascii="Times New Roman" w:hAnsi="Times New Roman"/>
                <w:bCs/>
                <w:sz w:val="21"/>
                <w:szCs w:val="21"/>
              </w:rPr>
            </w:pPr>
            <w:r>
              <w:rPr>
                <w:rFonts w:hint="eastAsia"/>
                <w:bCs/>
                <w:sz w:val="21"/>
                <w:szCs w:val="21"/>
              </w:rPr>
              <w:t>第一课 吃与喝</w:t>
            </w:r>
            <w:r>
              <w:rPr>
                <w:rFonts w:ascii="仿宋_GB2312" w:eastAsia="仿宋_GB2312" w:hint="eastAsia"/>
                <w:bCs/>
                <w:sz w:val="21"/>
                <w:szCs w:val="21"/>
              </w:rPr>
              <w:t xml:space="preserve"> </w:t>
            </w:r>
            <w:r>
              <w:rPr>
                <w:rFonts w:ascii="Times New Roman" w:eastAsia="仿宋_GB2312" w:hAnsi="Times New Roman" w:cs="Times New Roman"/>
                <w:bCs/>
                <w:sz w:val="21"/>
                <w:szCs w:val="21"/>
              </w:rPr>
              <w:t>Essen und Trinken</w:t>
            </w:r>
          </w:p>
        </w:tc>
        <w:tc>
          <w:tcPr>
            <w:tcW w:w="2755" w:type="dxa"/>
            <w:vAlign w:val="center"/>
          </w:tcPr>
          <w:p w:rsidR="00DD29FE" w:rsidRDefault="00000000">
            <w:pPr>
              <w:snapToGrid w:val="0"/>
              <w:jc w:val="left"/>
              <w:rPr>
                <w:rFonts w:ascii="Times New Roman" w:hAnsi="Times New Roman"/>
                <w:bCs/>
                <w:sz w:val="21"/>
                <w:szCs w:val="21"/>
              </w:rPr>
            </w:pPr>
            <w:r>
              <w:rPr>
                <w:rFonts w:hint="eastAsia"/>
                <w:bCs/>
                <w:sz w:val="21"/>
                <w:szCs w:val="21"/>
              </w:rPr>
              <w:t>本课采用直接教学、探究式教学、引导学生自主总</w:t>
            </w:r>
            <w:r>
              <w:rPr>
                <w:rFonts w:hint="eastAsia"/>
                <w:bCs/>
                <w:sz w:val="21"/>
                <w:szCs w:val="21"/>
              </w:rPr>
              <w:lastRenderedPageBreak/>
              <w:t>结、互动模式等方式教授。教学资源上采用多媒体教学，特定参考资料，参考网址等方式</w:t>
            </w:r>
          </w:p>
        </w:tc>
        <w:tc>
          <w:tcPr>
            <w:tcW w:w="1738" w:type="dxa"/>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lastRenderedPageBreak/>
              <w:t>课堂展示</w:t>
            </w:r>
          </w:p>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阅读训练</w:t>
            </w:r>
          </w:p>
        </w:tc>
        <w:tc>
          <w:tcPr>
            <w:tcW w:w="725" w:type="dxa"/>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669" w:type="dxa"/>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717" w:type="dxa"/>
            <w:tcBorders>
              <w:right w:val="single" w:sz="12" w:space="0" w:color="auto"/>
            </w:tcBorders>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DD29FE">
        <w:trPr>
          <w:trHeight w:val="454"/>
          <w:jc w:val="center"/>
        </w:trPr>
        <w:tc>
          <w:tcPr>
            <w:tcW w:w="1872" w:type="dxa"/>
            <w:tcBorders>
              <w:left w:val="single" w:sz="12" w:space="0" w:color="auto"/>
            </w:tcBorders>
            <w:vAlign w:val="center"/>
          </w:tcPr>
          <w:p w:rsidR="00DD29FE" w:rsidRDefault="00000000">
            <w:pPr>
              <w:snapToGrid w:val="0"/>
              <w:jc w:val="left"/>
              <w:rPr>
                <w:rFonts w:ascii="Times New Roman" w:hAnsi="Times New Roman"/>
                <w:bCs/>
                <w:sz w:val="21"/>
                <w:szCs w:val="21"/>
              </w:rPr>
            </w:pPr>
            <w:r>
              <w:rPr>
                <w:rFonts w:hint="eastAsia"/>
                <w:bCs/>
                <w:sz w:val="21"/>
                <w:szCs w:val="21"/>
              </w:rPr>
              <w:t xml:space="preserve">第二课 居住 </w:t>
            </w:r>
            <w:r>
              <w:rPr>
                <w:rFonts w:ascii="Times New Roman" w:hAnsi="Times New Roman" w:cs="Times New Roman"/>
                <w:bCs/>
                <w:sz w:val="21"/>
                <w:szCs w:val="21"/>
              </w:rPr>
              <w:t>Wohnen</w:t>
            </w:r>
          </w:p>
        </w:tc>
        <w:tc>
          <w:tcPr>
            <w:tcW w:w="2755" w:type="dxa"/>
            <w:vAlign w:val="center"/>
          </w:tcPr>
          <w:p w:rsidR="00DD29FE" w:rsidRDefault="00000000">
            <w:pPr>
              <w:snapToGrid w:val="0"/>
              <w:jc w:val="left"/>
              <w:rPr>
                <w:rFonts w:ascii="Times New Roman" w:hAnsi="Times New Roman"/>
                <w:bCs/>
                <w:sz w:val="21"/>
                <w:szCs w:val="21"/>
              </w:rPr>
            </w:pPr>
            <w:r>
              <w:rPr>
                <w:rFonts w:hint="eastAsia"/>
                <w:bCs/>
                <w:sz w:val="21"/>
                <w:szCs w:val="21"/>
              </w:rPr>
              <w:t>本课采用直接教学、探究式教学、引导学生自主总结、互动模式等方式教授。教学资源上采用多媒体教学，特定参考资料，参考网址等方式</w:t>
            </w:r>
          </w:p>
        </w:tc>
        <w:tc>
          <w:tcPr>
            <w:tcW w:w="1738" w:type="dxa"/>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课堂展示</w:t>
            </w:r>
          </w:p>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阅读训练</w:t>
            </w:r>
          </w:p>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拓展阅读</w:t>
            </w:r>
          </w:p>
        </w:tc>
        <w:tc>
          <w:tcPr>
            <w:tcW w:w="725" w:type="dxa"/>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669" w:type="dxa"/>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717" w:type="dxa"/>
            <w:tcBorders>
              <w:right w:val="single" w:sz="12" w:space="0" w:color="auto"/>
            </w:tcBorders>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DD29FE">
        <w:trPr>
          <w:trHeight w:val="454"/>
          <w:jc w:val="center"/>
        </w:trPr>
        <w:tc>
          <w:tcPr>
            <w:tcW w:w="1872" w:type="dxa"/>
            <w:tcBorders>
              <w:left w:val="single" w:sz="12" w:space="0" w:color="auto"/>
            </w:tcBorders>
            <w:vAlign w:val="center"/>
          </w:tcPr>
          <w:p w:rsidR="00DD29FE" w:rsidRDefault="00000000">
            <w:pPr>
              <w:snapToGrid w:val="0"/>
              <w:jc w:val="left"/>
              <w:rPr>
                <w:rFonts w:ascii="Times New Roman" w:hAnsi="Times New Roman"/>
                <w:b/>
                <w:sz w:val="21"/>
                <w:szCs w:val="21"/>
              </w:rPr>
            </w:pPr>
            <w:r>
              <w:rPr>
                <w:rFonts w:hint="eastAsia"/>
                <w:bCs/>
                <w:sz w:val="21"/>
                <w:szCs w:val="21"/>
              </w:rPr>
              <w:t xml:space="preserve">第三课 购买与赠送 </w:t>
            </w:r>
            <w:r>
              <w:rPr>
                <w:rFonts w:ascii="Times New Roman" w:eastAsia="仿宋_GB2312" w:hAnsi="Times New Roman" w:cs="Times New Roman"/>
                <w:bCs/>
                <w:sz w:val="21"/>
                <w:szCs w:val="21"/>
              </w:rPr>
              <w:t>Kaufen und</w:t>
            </w:r>
            <w:r>
              <w:rPr>
                <w:rFonts w:eastAsia="仿宋_GB2312" w:cs="Times New Roman" w:hint="eastAsia"/>
                <w:bCs/>
                <w:sz w:val="21"/>
                <w:szCs w:val="21"/>
              </w:rPr>
              <w:t xml:space="preserve"> </w:t>
            </w:r>
            <w:r>
              <w:rPr>
                <w:rFonts w:ascii="Times New Roman" w:eastAsia="仿宋_GB2312" w:hAnsi="Times New Roman" w:cs="Times New Roman"/>
                <w:bCs/>
                <w:sz w:val="21"/>
                <w:szCs w:val="21"/>
              </w:rPr>
              <w:t>Schenken</w:t>
            </w:r>
          </w:p>
        </w:tc>
        <w:tc>
          <w:tcPr>
            <w:tcW w:w="2755" w:type="dxa"/>
            <w:vAlign w:val="center"/>
          </w:tcPr>
          <w:p w:rsidR="00DD29FE" w:rsidRDefault="00000000">
            <w:pPr>
              <w:snapToGrid w:val="0"/>
              <w:jc w:val="left"/>
              <w:rPr>
                <w:rFonts w:ascii="Times New Roman" w:hAnsi="Times New Roman"/>
                <w:bCs/>
                <w:sz w:val="21"/>
                <w:szCs w:val="21"/>
              </w:rPr>
            </w:pPr>
            <w:r>
              <w:rPr>
                <w:rFonts w:hint="eastAsia"/>
                <w:bCs/>
                <w:sz w:val="21"/>
                <w:szCs w:val="21"/>
              </w:rPr>
              <w:t>本课采用直接教学、探究式教学、引导学生自主总结、互动模式等方式教授。教学资源上采用多媒体教学，特定参考资料，参考网址等方式</w:t>
            </w:r>
          </w:p>
        </w:tc>
        <w:tc>
          <w:tcPr>
            <w:tcW w:w="1738" w:type="dxa"/>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课堂展示</w:t>
            </w:r>
          </w:p>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阅读训练</w:t>
            </w:r>
          </w:p>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拓展阅读</w:t>
            </w:r>
          </w:p>
        </w:tc>
        <w:tc>
          <w:tcPr>
            <w:tcW w:w="725" w:type="dxa"/>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669" w:type="dxa"/>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717" w:type="dxa"/>
            <w:tcBorders>
              <w:right w:val="single" w:sz="12" w:space="0" w:color="auto"/>
            </w:tcBorders>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DD29FE">
        <w:trPr>
          <w:trHeight w:val="454"/>
          <w:jc w:val="center"/>
        </w:trPr>
        <w:tc>
          <w:tcPr>
            <w:tcW w:w="1872" w:type="dxa"/>
            <w:tcBorders>
              <w:left w:val="single" w:sz="12" w:space="0" w:color="auto"/>
            </w:tcBorders>
            <w:vAlign w:val="center"/>
          </w:tcPr>
          <w:p w:rsidR="00DD29FE" w:rsidRDefault="00000000">
            <w:pPr>
              <w:pStyle w:val="DG"/>
              <w:jc w:val="left"/>
            </w:pPr>
            <w:r>
              <w:rPr>
                <w:rFonts w:asciiTheme="minorEastAsia" w:eastAsiaTheme="minorEastAsia" w:hAnsiTheme="minorEastAsia" w:cstheme="minorEastAsia" w:hint="eastAsia"/>
                <w:color w:val="auto"/>
                <w:szCs w:val="21"/>
              </w:rPr>
              <w:t>第四课 业余时间和节假日</w:t>
            </w:r>
            <w:r>
              <w:rPr>
                <w:rFonts w:ascii="宋体" w:eastAsia="宋体" w:hAnsi="宋体" w:hint="eastAsia"/>
                <w:color w:val="auto"/>
                <w:szCs w:val="21"/>
              </w:rPr>
              <w:t xml:space="preserve"> </w:t>
            </w:r>
            <w:r>
              <w:rPr>
                <w:rFonts w:ascii="Times New Roman" w:eastAsia="宋体" w:hAnsi="Times New Roman" w:cs="Times New Roman"/>
                <w:color w:val="auto"/>
                <w:szCs w:val="21"/>
              </w:rPr>
              <w:t>Freizeit und Ferien</w:t>
            </w:r>
          </w:p>
        </w:tc>
        <w:tc>
          <w:tcPr>
            <w:tcW w:w="2755" w:type="dxa"/>
            <w:tcBorders>
              <w:left w:val="single" w:sz="12" w:space="0" w:color="auto"/>
            </w:tcBorders>
            <w:vAlign w:val="center"/>
          </w:tcPr>
          <w:p w:rsidR="00DD29FE" w:rsidRDefault="00000000">
            <w:pPr>
              <w:rPr>
                <w:rFonts w:hint="eastAsia"/>
              </w:rPr>
            </w:pPr>
            <w:r>
              <w:rPr>
                <w:rFonts w:hint="eastAsia"/>
                <w:bCs/>
                <w:sz w:val="21"/>
                <w:szCs w:val="21"/>
              </w:rPr>
              <w:t>本课采用直接教学、探究式教学、引导学生自主总结、互动模式等方式教授。教学资源上采用多媒体教学，特定参考资料，参考网址等方式</w:t>
            </w:r>
          </w:p>
        </w:tc>
        <w:tc>
          <w:tcPr>
            <w:tcW w:w="1738" w:type="dxa"/>
            <w:tcBorders>
              <w:left w:val="single" w:sz="12" w:space="0" w:color="auto"/>
            </w:tcBorders>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课堂展示</w:t>
            </w:r>
          </w:p>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阅读训练</w:t>
            </w:r>
          </w:p>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拓展阅读</w:t>
            </w:r>
          </w:p>
        </w:tc>
        <w:tc>
          <w:tcPr>
            <w:tcW w:w="725" w:type="dxa"/>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669" w:type="dxa"/>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717" w:type="dxa"/>
            <w:tcBorders>
              <w:right w:val="single" w:sz="12" w:space="0" w:color="auto"/>
            </w:tcBorders>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DD29FE">
        <w:trPr>
          <w:trHeight w:val="454"/>
          <w:jc w:val="center"/>
        </w:trPr>
        <w:tc>
          <w:tcPr>
            <w:tcW w:w="1872" w:type="dxa"/>
            <w:tcBorders>
              <w:left w:val="single" w:sz="12" w:space="0" w:color="auto"/>
            </w:tcBorders>
            <w:vAlign w:val="center"/>
          </w:tcPr>
          <w:p w:rsidR="00DD29FE" w:rsidRDefault="00000000">
            <w:pPr>
              <w:pStyle w:val="DG"/>
              <w:jc w:val="left"/>
            </w:pPr>
            <w:r>
              <w:rPr>
                <w:rFonts w:ascii="宋体" w:eastAsia="宋体" w:hAnsi="宋体" w:hint="eastAsia"/>
                <w:color w:val="auto"/>
                <w:szCs w:val="21"/>
              </w:rPr>
              <w:t>第五课 身体与健康</w:t>
            </w:r>
            <w:r>
              <w:rPr>
                <w:rFonts w:ascii="仿宋_GB2312" w:eastAsia="仿宋_GB2312" w:hint="eastAsia"/>
                <w:color w:val="auto"/>
                <w:szCs w:val="21"/>
              </w:rPr>
              <w:t xml:space="preserve"> </w:t>
            </w:r>
            <w:r>
              <w:rPr>
                <w:rFonts w:ascii="Times New Roman" w:eastAsia="仿宋_GB2312" w:hAnsi="Times New Roman" w:cs="Times New Roman"/>
                <w:color w:val="auto"/>
                <w:szCs w:val="21"/>
              </w:rPr>
              <w:t>K</w:t>
            </w:r>
            <w:r>
              <w:rPr>
                <w:rFonts w:ascii="Times New Roman" w:eastAsia="仿宋_GB2312" w:hAnsi="Times New Roman" w:cs="Times New Roman"/>
                <w:color w:val="auto"/>
                <w:szCs w:val="21"/>
                <w:lang w:val="de-DE"/>
              </w:rPr>
              <w:t>ö</w:t>
            </w:r>
            <w:r>
              <w:rPr>
                <w:rFonts w:ascii="Times New Roman" w:eastAsia="仿宋_GB2312" w:hAnsi="Times New Roman" w:cs="Times New Roman"/>
                <w:color w:val="auto"/>
                <w:szCs w:val="21"/>
              </w:rPr>
              <w:t>rper und Gesundheit</w:t>
            </w:r>
          </w:p>
        </w:tc>
        <w:tc>
          <w:tcPr>
            <w:tcW w:w="2755" w:type="dxa"/>
            <w:tcBorders>
              <w:left w:val="single" w:sz="12" w:space="0" w:color="auto"/>
            </w:tcBorders>
            <w:vAlign w:val="center"/>
          </w:tcPr>
          <w:p w:rsidR="00DD29FE" w:rsidRDefault="00000000">
            <w:pPr>
              <w:rPr>
                <w:rFonts w:hint="eastAsia"/>
              </w:rPr>
            </w:pPr>
            <w:r>
              <w:rPr>
                <w:rFonts w:hint="eastAsia"/>
                <w:bCs/>
                <w:sz w:val="21"/>
                <w:szCs w:val="21"/>
              </w:rPr>
              <w:t>本课采用直接教学、探究式教学、引导学生自主总结、互动模式等方式教授。教学资源上采用多媒体教学，特定参考资料，参考网址等方式</w:t>
            </w:r>
          </w:p>
        </w:tc>
        <w:tc>
          <w:tcPr>
            <w:tcW w:w="1738" w:type="dxa"/>
            <w:tcBorders>
              <w:left w:val="single" w:sz="12" w:space="0" w:color="auto"/>
            </w:tcBorders>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课堂展示</w:t>
            </w:r>
          </w:p>
          <w:p w:rsidR="00DD29FE" w:rsidRDefault="00000000">
            <w:pPr>
              <w:jc w:val="center"/>
              <w:rPr>
                <w:rFonts w:hint="eastAsia"/>
              </w:rPr>
            </w:pPr>
            <w:r>
              <w:rPr>
                <w:rFonts w:ascii="Times New Roman" w:hAnsi="Times New Roman" w:hint="eastAsia"/>
                <w:bCs/>
                <w:sz w:val="21"/>
                <w:szCs w:val="21"/>
              </w:rPr>
              <w:t>阅读训练</w:t>
            </w:r>
          </w:p>
        </w:tc>
        <w:tc>
          <w:tcPr>
            <w:tcW w:w="725" w:type="dxa"/>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669" w:type="dxa"/>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717" w:type="dxa"/>
            <w:tcBorders>
              <w:right w:val="single" w:sz="12" w:space="0" w:color="auto"/>
            </w:tcBorders>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DD29FE">
        <w:trPr>
          <w:trHeight w:val="454"/>
          <w:jc w:val="center"/>
        </w:trPr>
        <w:tc>
          <w:tcPr>
            <w:tcW w:w="1872" w:type="dxa"/>
            <w:tcBorders>
              <w:left w:val="single" w:sz="12" w:space="0" w:color="auto"/>
            </w:tcBorders>
            <w:vAlign w:val="center"/>
          </w:tcPr>
          <w:p w:rsidR="00DD29FE" w:rsidRDefault="00000000">
            <w:pPr>
              <w:pStyle w:val="DG"/>
              <w:jc w:val="both"/>
            </w:pPr>
            <w:r>
              <w:rPr>
                <w:rFonts w:ascii="宋体" w:eastAsia="宋体" w:hAnsi="宋体" w:hint="eastAsia"/>
                <w:color w:val="auto"/>
                <w:szCs w:val="21"/>
              </w:rPr>
              <w:t>第六课 德国与欧洲</w:t>
            </w:r>
            <w:r>
              <w:rPr>
                <w:rFonts w:ascii="Times New Roman" w:eastAsia="仿宋_GB2312" w:hAnsi="Times New Roman" w:cs="Times New Roman"/>
                <w:color w:val="auto"/>
                <w:szCs w:val="21"/>
              </w:rPr>
              <w:t>Deutschland und Europa</w:t>
            </w:r>
          </w:p>
        </w:tc>
        <w:tc>
          <w:tcPr>
            <w:tcW w:w="2755" w:type="dxa"/>
            <w:tcBorders>
              <w:left w:val="single" w:sz="12" w:space="0" w:color="auto"/>
            </w:tcBorders>
            <w:vAlign w:val="center"/>
          </w:tcPr>
          <w:p w:rsidR="00DD29FE" w:rsidRDefault="00000000">
            <w:pPr>
              <w:rPr>
                <w:rFonts w:hint="eastAsia"/>
              </w:rPr>
            </w:pPr>
            <w:r>
              <w:rPr>
                <w:rFonts w:hint="eastAsia"/>
                <w:bCs/>
                <w:sz w:val="21"/>
                <w:szCs w:val="21"/>
              </w:rPr>
              <w:t>本课采用直接教学、探究式教学、引导学生自主总结、互动模式等方式教授。教学资源上采用多媒体教学，特定参考资料，参考网址等方式</w:t>
            </w:r>
          </w:p>
        </w:tc>
        <w:tc>
          <w:tcPr>
            <w:tcW w:w="1738" w:type="dxa"/>
            <w:tcBorders>
              <w:left w:val="single" w:sz="12" w:space="0" w:color="auto"/>
            </w:tcBorders>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课堂展示</w:t>
            </w:r>
          </w:p>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阅读训练</w:t>
            </w:r>
          </w:p>
          <w:p w:rsidR="00DD29FE" w:rsidRDefault="00000000">
            <w:pPr>
              <w:snapToGrid w:val="0"/>
              <w:jc w:val="center"/>
              <w:rPr>
                <w:rFonts w:hint="eastAsia"/>
              </w:rPr>
            </w:pPr>
            <w:r>
              <w:rPr>
                <w:rFonts w:ascii="Times New Roman" w:hAnsi="Times New Roman" w:hint="eastAsia"/>
                <w:bCs/>
                <w:sz w:val="21"/>
                <w:szCs w:val="21"/>
              </w:rPr>
              <w:t>拓展阅读</w:t>
            </w:r>
          </w:p>
        </w:tc>
        <w:tc>
          <w:tcPr>
            <w:tcW w:w="725" w:type="dxa"/>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669" w:type="dxa"/>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717" w:type="dxa"/>
            <w:tcBorders>
              <w:right w:val="single" w:sz="12" w:space="0" w:color="auto"/>
            </w:tcBorders>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DD29FE">
        <w:trPr>
          <w:trHeight w:val="1938"/>
          <w:jc w:val="center"/>
        </w:trPr>
        <w:tc>
          <w:tcPr>
            <w:tcW w:w="1872" w:type="dxa"/>
            <w:tcBorders>
              <w:left w:val="single" w:sz="12" w:space="0" w:color="auto"/>
            </w:tcBorders>
            <w:vAlign w:val="center"/>
          </w:tcPr>
          <w:p w:rsidR="00DD29FE" w:rsidRDefault="00000000">
            <w:pPr>
              <w:pStyle w:val="DG"/>
              <w:jc w:val="left"/>
            </w:pPr>
            <w:r>
              <w:rPr>
                <w:rFonts w:ascii="宋体" w:eastAsia="宋体" w:hAnsi="宋体" w:hint="eastAsia"/>
                <w:color w:val="auto"/>
                <w:szCs w:val="21"/>
              </w:rPr>
              <w:t>第七课 德国人与外国人</w:t>
            </w:r>
            <w:r>
              <w:rPr>
                <w:rFonts w:ascii="仿宋_GB2312" w:eastAsia="仿宋_GB2312" w:hint="eastAsia"/>
                <w:szCs w:val="21"/>
              </w:rPr>
              <w:t xml:space="preserve"> </w:t>
            </w:r>
            <w:r>
              <w:rPr>
                <w:rFonts w:ascii="Times New Roman" w:eastAsia="仿宋_GB2312" w:hAnsi="Times New Roman" w:cs="Times New Roman"/>
                <w:color w:val="auto"/>
                <w:szCs w:val="21"/>
              </w:rPr>
              <w:t>Deutsche und Ausl</w:t>
            </w:r>
            <w:r>
              <w:rPr>
                <w:rFonts w:ascii="Times New Roman" w:eastAsia="仿宋_GB2312" w:hAnsi="Times New Roman" w:cs="Times New Roman"/>
                <w:color w:val="auto"/>
                <w:szCs w:val="21"/>
                <w:lang w:val="de-DE"/>
              </w:rPr>
              <w:t>ä</w:t>
            </w:r>
            <w:r>
              <w:rPr>
                <w:rFonts w:ascii="Times New Roman" w:eastAsia="仿宋_GB2312" w:hAnsi="Times New Roman" w:cs="Times New Roman"/>
                <w:color w:val="auto"/>
                <w:szCs w:val="21"/>
              </w:rPr>
              <w:t>nder</w:t>
            </w:r>
          </w:p>
        </w:tc>
        <w:tc>
          <w:tcPr>
            <w:tcW w:w="2755" w:type="dxa"/>
            <w:tcBorders>
              <w:left w:val="single" w:sz="12" w:space="0" w:color="auto"/>
            </w:tcBorders>
            <w:vAlign w:val="center"/>
          </w:tcPr>
          <w:p w:rsidR="00DD29FE" w:rsidRDefault="00000000">
            <w:pPr>
              <w:rPr>
                <w:rFonts w:hint="eastAsia"/>
              </w:rPr>
            </w:pPr>
            <w:r>
              <w:rPr>
                <w:rFonts w:hint="eastAsia"/>
                <w:bCs/>
                <w:sz w:val="21"/>
                <w:szCs w:val="21"/>
              </w:rPr>
              <w:t>本课采用直接教学、探究式教学、引导学生自主总结、互动模式等方式教授。教学资源上采用多媒体教学，特定参考资料，参考网址等方式</w:t>
            </w:r>
          </w:p>
        </w:tc>
        <w:tc>
          <w:tcPr>
            <w:tcW w:w="1738" w:type="dxa"/>
            <w:tcBorders>
              <w:left w:val="single" w:sz="12" w:space="0" w:color="auto"/>
            </w:tcBorders>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课堂展示</w:t>
            </w:r>
          </w:p>
          <w:p w:rsidR="00DD29FE" w:rsidRDefault="00000000">
            <w:pPr>
              <w:jc w:val="center"/>
              <w:rPr>
                <w:rFonts w:ascii="Times New Roman" w:hAnsi="Times New Roman"/>
                <w:bCs/>
                <w:sz w:val="21"/>
                <w:szCs w:val="21"/>
              </w:rPr>
            </w:pPr>
            <w:r>
              <w:rPr>
                <w:rFonts w:ascii="Times New Roman" w:hAnsi="Times New Roman" w:hint="eastAsia"/>
                <w:bCs/>
                <w:sz w:val="21"/>
                <w:szCs w:val="21"/>
              </w:rPr>
              <w:t>阅读训练</w:t>
            </w:r>
          </w:p>
          <w:p w:rsidR="00DD29FE" w:rsidRDefault="00000000">
            <w:pPr>
              <w:jc w:val="center"/>
              <w:rPr>
                <w:rFonts w:ascii="Times New Roman" w:hAnsi="Times New Roman"/>
                <w:bCs/>
                <w:sz w:val="21"/>
                <w:szCs w:val="21"/>
              </w:rPr>
            </w:pPr>
            <w:r>
              <w:rPr>
                <w:rFonts w:ascii="Times New Roman" w:hAnsi="Times New Roman" w:hint="eastAsia"/>
                <w:sz w:val="21"/>
                <w:szCs w:val="21"/>
              </w:rPr>
              <w:t>纸笔测验</w:t>
            </w:r>
          </w:p>
        </w:tc>
        <w:tc>
          <w:tcPr>
            <w:tcW w:w="725" w:type="dxa"/>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669" w:type="dxa"/>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717" w:type="dxa"/>
            <w:tcBorders>
              <w:right w:val="single" w:sz="12" w:space="0" w:color="auto"/>
            </w:tcBorders>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DD29FE">
        <w:trPr>
          <w:trHeight w:val="454"/>
          <w:jc w:val="center"/>
        </w:trPr>
        <w:tc>
          <w:tcPr>
            <w:tcW w:w="1872" w:type="dxa"/>
            <w:tcBorders>
              <w:left w:val="single" w:sz="12" w:space="0" w:color="auto"/>
            </w:tcBorders>
            <w:vAlign w:val="center"/>
          </w:tcPr>
          <w:p w:rsidR="00DD29FE" w:rsidRDefault="00000000">
            <w:pPr>
              <w:pStyle w:val="DG"/>
              <w:jc w:val="both"/>
            </w:pPr>
            <w:r>
              <w:rPr>
                <w:rFonts w:ascii="宋体" w:eastAsia="宋体" w:hAnsi="宋体" w:hint="eastAsia"/>
                <w:color w:val="auto"/>
                <w:szCs w:val="21"/>
              </w:rPr>
              <w:t>第八课 童话与历史</w:t>
            </w:r>
            <w:r>
              <w:rPr>
                <w:rFonts w:ascii="仿宋_GB2312" w:eastAsia="仿宋_GB2312" w:hint="eastAsia"/>
                <w:szCs w:val="21"/>
              </w:rPr>
              <w:t xml:space="preserve"> </w:t>
            </w:r>
            <w:r>
              <w:rPr>
                <w:rFonts w:ascii="Times New Roman" w:eastAsia="仿宋_GB2312" w:hAnsi="Times New Roman" w:cs="Times New Roman"/>
                <w:color w:val="auto"/>
                <w:szCs w:val="21"/>
              </w:rPr>
              <w:t>M</w:t>
            </w:r>
            <w:r>
              <w:rPr>
                <w:rFonts w:ascii="Times New Roman" w:eastAsia="仿宋_GB2312" w:hAnsi="Times New Roman" w:cs="Times New Roman"/>
                <w:color w:val="auto"/>
                <w:szCs w:val="21"/>
                <w:lang w:val="de-DE"/>
              </w:rPr>
              <w:t>ä</w:t>
            </w:r>
            <w:r>
              <w:rPr>
                <w:rFonts w:ascii="Times New Roman" w:eastAsia="仿宋_GB2312" w:hAnsi="Times New Roman" w:cs="Times New Roman"/>
                <w:color w:val="auto"/>
                <w:szCs w:val="21"/>
              </w:rPr>
              <w:t>rchen und Geschichten</w:t>
            </w:r>
          </w:p>
        </w:tc>
        <w:tc>
          <w:tcPr>
            <w:tcW w:w="2755" w:type="dxa"/>
            <w:tcBorders>
              <w:left w:val="single" w:sz="12" w:space="0" w:color="auto"/>
            </w:tcBorders>
            <w:vAlign w:val="center"/>
          </w:tcPr>
          <w:p w:rsidR="00DD29FE" w:rsidRDefault="00000000">
            <w:pPr>
              <w:rPr>
                <w:rFonts w:hint="eastAsia"/>
              </w:rPr>
            </w:pPr>
            <w:r>
              <w:rPr>
                <w:rFonts w:hint="eastAsia"/>
                <w:bCs/>
                <w:sz w:val="21"/>
                <w:szCs w:val="21"/>
              </w:rPr>
              <w:t>本课采用直接教学、探究式教学、引导学生自主总结、互动模式等方式教授。教学资源上采用多媒体教学，特定参考资料，参考网址等方</w:t>
            </w:r>
            <w:r>
              <w:rPr>
                <w:rFonts w:hint="eastAsia"/>
                <w:bCs/>
                <w:sz w:val="21"/>
                <w:szCs w:val="21"/>
              </w:rPr>
              <w:lastRenderedPageBreak/>
              <w:t>式</w:t>
            </w:r>
          </w:p>
        </w:tc>
        <w:tc>
          <w:tcPr>
            <w:tcW w:w="1738" w:type="dxa"/>
            <w:tcBorders>
              <w:left w:val="single" w:sz="12" w:space="0" w:color="auto"/>
            </w:tcBorders>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lastRenderedPageBreak/>
              <w:t>课堂展示</w:t>
            </w:r>
          </w:p>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阅读训练</w:t>
            </w:r>
          </w:p>
          <w:p w:rsidR="00DD29FE" w:rsidRDefault="00000000">
            <w:pPr>
              <w:snapToGrid w:val="0"/>
              <w:jc w:val="center"/>
              <w:rPr>
                <w:rFonts w:hint="eastAsia"/>
              </w:rPr>
            </w:pPr>
            <w:r>
              <w:rPr>
                <w:rFonts w:ascii="Times New Roman" w:hAnsi="Times New Roman" w:hint="eastAsia"/>
                <w:bCs/>
                <w:sz w:val="21"/>
                <w:szCs w:val="21"/>
              </w:rPr>
              <w:t>拓展阅读</w:t>
            </w:r>
          </w:p>
        </w:tc>
        <w:tc>
          <w:tcPr>
            <w:tcW w:w="725" w:type="dxa"/>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669" w:type="dxa"/>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717" w:type="dxa"/>
            <w:tcBorders>
              <w:right w:val="single" w:sz="12" w:space="0" w:color="auto"/>
            </w:tcBorders>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DD29FE">
        <w:trPr>
          <w:trHeight w:val="454"/>
          <w:jc w:val="center"/>
        </w:trPr>
        <w:tc>
          <w:tcPr>
            <w:tcW w:w="1872" w:type="dxa"/>
            <w:tcBorders>
              <w:left w:val="single" w:sz="12" w:space="0" w:color="auto"/>
            </w:tcBorders>
            <w:vAlign w:val="center"/>
          </w:tcPr>
          <w:p w:rsidR="00DD29FE" w:rsidRDefault="00000000">
            <w:pPr>
              <w:pStyle w:val="DG"/>
              <w:jc w:val="both"/>
            </w:pPr>
            <w:r>
              <w:rPr>
                <w:rFonts w:asciiTheme="minorEastAsia" w:eastAsiaTheme="minorEastAsia" w:hAnsiTheme="minorEastAsia" w:cstheme="minorEastAsia" w:hint="eastAsia"/>
                <w:color w:val="auto"/>
                <w:szCs w:val="21"/>
              </w:rPr>
              <w:t>第九课 童话与历史（2）</w:t>
            </w:r>
            <w:r>
              <w:rPr>
                <w:rFonts w:ascii="Times New Roman" w:eastAsia="仿宋_GB2312" w:hAnsi="Times New Roman" w:cs="Times New Roman"/>
                <w:color w:val="auto"/>
                <w:szCs w:val="21"/>
              </w:rPr>
              <w:t>M</w:t>
            </w:r>
            <w:r>
              <w:rPr>
                <w:rFonts w:ascii="Times New Roman" w:eastAsia="仿宋_GB2312" w:hAnsi="Times New Roman" w:cs="Times New Roman"/>
                <w:color w:val="auto"/>
                <w:szCs w:val="21"/>
                <w:lang w:val="de-DE"/>
              </w:rPr>
              <w:t>ä</w:t>
            </w:r>
            <w:r>
              <w:rPr>
                <w:rFonts w:ascii="Times New Roman" w:eastAsia="仿宋_GB2312" w:hAnsi="Times New Roman" w:cs="Times New Roman"/>
                <w:color w:val="auto"/>
                <w:szCs w:val="21"/>
              </w:rPr>
              <w:t>rchen und Geschichten</w:t>
            </w:r>
            <w:r>
              <w:rPr>
                <w:rFonts w:ascii="Times New Roman" w:eastAsia="仿宋_GB2312" w:hAnsi="Times New Roman" w:cs="Times New Roman"/>
                <w:color w:val="auto"/>
                <w:szCs w:val="21"/>
              </w:rPr>
              <w:t>（</w:t>
            </w:r>
            <w:r>
              <w:rPr>
                <w:rFonts w:ascii="Times New Roman" w:eastAsia="仿宋_GB2312" w:hAnsi="Times New Roman" w:cs="Times New Roman"/>
                <w:color w:val="auto"/>
                <w:szCs w:val="21"/>
              </w:rPr>
              <w:t>2</w:t>
            </w:r>
            <w:r>
              <w:rPr>
                <w:rFonts w:ascii="Times New Roman" w:eastAsia="仿宋_GB2312" w:hAnsi="Times New Roman" w:cs="Times New Roman"/>
                <w:color w:val="auto"/>
                <w:szCs w:val="21"/>
              </w:rPr>
              <w:t>）</w:t>
            </w:r>
          </w:p>
        </w:tc>
        <w:tc>
          <w:tcPr>
            <w:tcW w:w="2755" w:type="dxa"/>
            <w:tcBorders>
              <w:left w:val="single" w:sz="12" w:space="0" w:color="auto"/>
            </w:tcBorders>
            <w:vAlign w:val="center"/>
          </w:tcPr>
          <w:p w:rsidR="00DD29FE" w:rsidRDefault="00000000">
            <w:pPr>
              <w:rPr>
                <w:rFonts w:hint="eastAsia"/>
              </w:rPr>
            </w:pPr>
            <w:r>
              <w:rPr>
                <w:rFonts w:hint="eastAsia"/>
                <w:bCs/>
                <w:sz w:val="21"/>
                <w:szCs w:val="21"/>
              </w:rPr>
              <w:t>本课采用直接教学、探究式教学、引导学生自主总结、互动模式等方式教授。教学资源上采用多媒体教学，特定参考资料，参考网址等方式</w:t>
            </w:r>
          </w:p>
        </w:tc>
        <w:tc>
          <w:tcPr>
            <w:tcW w:w="1738" w:type="dxa"/>
            <w:tcBorders>
              <w:left w:val="single" w:sz="12" w:space="0" w:color="auto"/>
            </w:tcBorders>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课堂展示</w:t>
            </w:r>
          </w:p>
          <w:p w:rsidR="00DD29FE" w:rsidRDefault="00000000">
            <w:pPr>
              <w:jc w:val="center"/>
              <w:rPr>
                <w:rFonts w:hint="eastAsia"/>
              </w:rPr>
            </w:pPr>
            <w:r>
              <w:rPr>
                <w:rFonts w:ascii="Times New Roman" w:hAnsi="Times New Roman" w:hint="eastAsia"/>
                <w:sz w:val="21"/>
                <w:szCs w:val="21"/>
              </w:rPr>
              <w:t>纸笔测验</w:t>
            </w:r>
          </w:p>
        </w:tc>
        <w:tc>
          <w:tcPr>
            <w:tcW w:w="725" w:type="dxa"/>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669" w:type="dxa"/>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717" w:type="dxa"/>
            <w:tcBorders>
              <w:right w:val="single" w:sz="12" w:space="0" w:color="auto"/>
            </w:tcBorders>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DD29FE">
        <w:trPr>
          <w:trHeight w:val="454"/>
          <w:jc w:val="center"/>
        </w:trPr>
        <w:tc>
          <w:tcPr>
            <w:tcW w:w="1872" w:type="dxa"/>
            <w:tcBorders>
              <w:left w:val="single" w:sz="12" w:space="0" w:color="auto"/>
            </w:tcBorders>
            <w:vAlign w:val="center"/>
          </w:tcPr>
          <w:p w:rsidR="00DD29FE" w:rsidRDefault="00000000">
            <w:pPr>
              <w:pStyle w:val="DG"/>
              <w:jc w:val="left"/>
            </w:pPr>
            <w:r>
              <w:rPr>
                <w:rFonts w:asciiTheme="minorEastAsia" w:eastAsiaTheme="minorEastAsia" w:hAnsiTheme="minorEastAsia" w:cstheme="minorEastAsia" w:hint="eastAsia"/>
                <w:color w:val="auto"/>
                <w:szCs w:val="21"/>
              </w:rPr>
              <w:t>第十课 名人与城市</w:t>
            </w:r>
            <w:r>
              <w:rPr>
                <w:rFonts w:asciiTheme="minorEastAsia" w:eastAsiaTheme="minorEastAsia" w:hAnsiTheme="minorEastAsia" w:cstheme="minorEastAsia" w:hint="eastAsia"/>
                <w:szCs w:val="21"/>
              </w:rPr>
              <w:t xml:space="preserve"> </w:t>
            </w:r>
            <w:r>
              <w:rPr>
                <w:rFonts w:ascii="Times New Roman" w:eastAsia="仿宋_GB2312" w:hAnsi="Times New Roman" w:cs="Times New Roman"/>
                <w:color w:val="auto"/>
                <w:szCs w:val="21"/>
              </w:rPr>
              <w:t>Menschen und St</w:t>
            </w:r>
            <w:r>
              <w:rPr>
                <w:rFonts w:ascii="Times New Roman" w:eastAsia="仿宋_GB2312" w:hAnsi="Times New Roman" w:cs="Times New Roman"/>
                <w:color w:val="auto"/>
                <w:szCs w:val="21"/>
                <w:lang w:val="de-DE"/>
              </w:rPr>
              <w:t>ä</w:t>
            </w:r>
            <w:r>
              <w:rPr>
                <w:rFonts w:ascii="Times New Roman" w:eastAsia="仿宋_GB2312" w:hAnsi="Times New Roman" w:cs="Times New Roman"/>
                <w:color w:val="auto"/>
                <w:szCs w:val="21"/>
              </w:rPr>
              <w:t>dte</w:t>
            </w:r>
          </w:p>
        </w:tc>
        <w:tc>
          <w:tcPr>
            <w:tcW w:w="2755" w:type="dxa"/>
            <w:tcBorders>
              <w:left w:val="single" w:sz="12" w:space="0" w:color="auto"/>
            </w:tcBorders>
            <w:vAlign w:val="center"/>
          </w:tcPr>
          <w:p w:rsidR="00DD29FE" w:rsidRDefault="00000000">
            <w:pPr>
              <w:rPr>
                <w:rFonts w:hint="eastAsia"/>
              </w:rPr>
            </w:pPr>
            <w:r>
              <w:rPr>
                <w:rFonts w:hint="eastAsia"/>
                <w:bCs/>
                <w:sz w:val="21"/>
                <w:szCs w:val="21"/>
              </w:rPr>
              <w:t>本课采用直接教学、探究式教学、引导学生自主总结、互动模式等方式教授。教学资源上采用多媒体教学，特定参考资料，参考网址等方式</w:t>
            </w:r>
          </w:p>
        </w:tc>
        <w:tc>
          <w:tcPr>
            <w:tcW w:w="1738" w:type="dxa"/>
            <w:tcBorders>
              <w:left w:val="single" w:sz="12" w:space="0" w:color="auto"/>
            </w:tcBorders>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课堂展示</w:t>
            </w:r>
          </w:p>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阅读训练</w:t>
            </w:r>
          </w:p>
          <w:p w:rsidR="00DD29FE" w:rsidRDefault="00000000">
            <w:pPr>
              <w:snapToGrid w:val="0"/>
              <w:jc w:val="center"/>
              <w:rPr>
                <w:rFonts w:hint="eastAsia"/>
              </w:rPr>
            </w:pPr>
            <w:r>
              <w:rPr>
                <w:rFonts w:ascii="Times New Roman" w:hAnsi="Times New Roman" w:hint="eastAsia"/>
                <w:bCs/>
                <w:sz w:val="21"/>
                <w:szCs w:val="21"/>
              </w:rPr>
              <w:t>拓展阅读</w:t>
            </w:r>
          </w:p>
        </w:tc>
        <w:tc>
          <w:tcPr>
            <w:tcW w:w="725" w:type="dxa"/>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669" w:type="dxa"/>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717" w:type="dxa"/>
            <w:tcBorders>
              <w:right w:val="single" w:sz="12" w:space="0" w:color="auto"/>
            </w:tcBorders>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DD29FE">
        <w:trPr>
          <w:trHeight w:val="454"/>
          <w:jc w:val="center"/>
        </w:trPr>
        <w:tc>
          <w:tcPr>
            <w:tcW w:w="1872" w:type="dxa"/>
            <w:tcBorders>
              <w:left w:val="single" w:sz="12" w:space="0" w:color="auto"/>
            </w:tcBorders>
            <w:vAlign w:val="center"/>
          </w:tcPr>
          <w:p w:rsidR="00DD29FE" w:rsidRDefault="00000000">
            <w:pPr>
              <w:pStyle w:val="DG"/>
              <w:jc w:val="left"/>
            </w:pPr>
            <w:r>
              <w:rPr>
                <w:rFonts w:asciiTheme="minorEastAsia" w:eastAsiaTheme="minorEastAsia" w:hAnsiTheme="minorEastAsia" w:cstheme="minorEastAsia" w:hint="eastAsia"/>
                <w:color w:val="auto"/>
                <w:szCs w:val="21"/>
              </w:rPr>
              <w:t>第十一课 电脑与网络</w:t>
            </w:r>
            <w:r>
              <w:rPr>
                <w:rFonts w:ascii="仿宋_GB2312" w:eastAsia="仿宋_GB2312" w:hint="eastAsia"/>
                <w:szCs w:val="21"/>
              </w:rPr>
              <w:t xml:space="preserve"> </w:t>
            </w:r>
            <w:r>
              <w:rPr>
                <w:rFonts w:ascii="Times New Roman" w:eastAsia="仿宋_GB2312" w:hAnsi="Times New Roman" w:cs="Times New Roman"/>
                <w:color w:val="auto"/>
                <w:szCs w:val="21"/>
              </w:rPr>
              <w:t>Computer und Internet</w:t>
            </w:r>
          </w:p>
        </w:tc>
        <w:tc>
          <w:tcPr>
            <w:tcW w:w="2755" w:type="dxa"/>
            <w:tcBorders>
              <w:left w:val="single" w:sz="12" w:space="0" w:color="auto"/>
            </w:tcBorders>
            <w:vAlign w:val="center"/>
          </w:tcPr>
          <w:p w:rsidR="00DD29FE" w:rsidRDefault="00000000">
            <w:pPr>
              <w:rPr>
                <w:rFonts w:hint="eastAsia"/>
              </w:rPr>
            </w:pPr>
            <w:r>
              <w:rPr>
                <w:rFonts w:hint="eastAsia"/>
                <w:bCs/>
                <w:sz w:val="21"/>
                <w:szCs w:val="21"/>
              </w:rPr>
              <w:t>本课采用直接教学、探究式教学、引导学生自主总结、互动模式等方式教授。教学资源上采用多媒体教学，特定参考资料，参考网址等方式</w:t>
            </w:r>
          </w:p>
        </w:tc>
        <w:tc>
          <w:tcPr>
            <w:tcW w:w="1738" w:type="dxa"/>
            <w:tcBorders>
              <w:left w:val="single" w:sz="12" w:space="0" w:color="auto"/>
            </w:tcBorders>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课堂展示</w:t>
            </w:r>
          </w:p>
          <w:p w:rsidR="00DD29FE" w:rsidRDefault="00000000">
            <w:pPr>
              <w:jc w:val="center"/>
              <w:rPr>
                <w:rFonts w:hint="eastAsia"/>
              </w:rPr>
            </w:pPr>
            <w:r>
              <w:rPr>
                <w:rFonts w:ascii="Times New Roman" w:hAnsi="Times New Roman" w:hint="eastAsia"/>
                <w:bCs/>
                <w:sz w:val="21"/>
                <w:szCs w:val="21"/>
              </w:rPr>
              <w:t>阅读训练</w:t>
            </w:r>
          </w:p>
        </w:tc>
        <w:tc>
          <w:tcPr>
            <w:tcW w:w="725" w:type="dxa"/>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669" w:type="dxa"/>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717" w:type="dxa"/>
            <w:tcBorders>
              <w:right w:val="single" w:sz="12" w:space="0" w:color="auto"/>
            </w:tcBorders>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DD29FE">
        <w:trPr>
          <w:trHeight w:val="454"/>
          <w:jc w:val="center"/>
        </w:trPr>
        <w:tc>
          <w:tcPr>
            <w:tcW w:w="1872" w:type="dxa"/>
            <w:tcBorders>
              <w:left w:val="single" w:sz="12" w:space="0" w:color="auto"/>
            </w:tcBorders>
            <w:vAlign w:val="center"/>
          </w:tcPr>
          <w:p w:rsidR="00DD29FE" w:rsidRDefault="00000000">
            <w:pPr>
              <w:pStyle w:val="DG"/>
              <w:jc w:val="left"/>
            </w:pPr>
            <w:r>
              <w:rPr>
                <w:rFonts w:asciiTheme="minorEastAsia" w:eastAsiaTheme="minorEastAsia" w:hAnsiTheme="minorEastAsia" w:cstheme="minorEastAsia" w:hint="eastAsia"/>
                <w:color w:val="auto"/>
                <w:szCs w:val="21"/>
              </w:rPr>
              <w:t>第十二课 职业与工作</w:t>
            </w:r>
            <w:r>
              <w:rPr>
                <w:rFonts w:ascii="仿宋_GB2312" w:eastAsia="仿宋_GB2312" w:hint="eastAsia"/>
                <w:szCs w:val="21"/>
              </w:rPr>
              <w:t xml:space="preserve"> </w:t>
            </w:r>
            <w:r>
              <w:rPr>
                <w:rFonts w:ascii="Times New Roman" w:eastAsia="仿宋_GB2312" w:hAnsi="Times New Roman" w:cs="Times New Roman"/>
                <w:szCs w:val="21"/>
              </w:rPr>
              <w:t>Beruf und Arbeit</w:t>
            </w:r>
          </w:p>
        </w:tc>
        <w:tc>
          <w:tcPr>
            <w:tcW w:w="2755" w:type="dxa"/>
            <w:tcBorders>
              <w:left w:val="single" w:sz="12" w:space="0" w:color="auto"/>
            </w:tcBorders>
            <w:vAlign w:val="center"/>
          </w:tcPr>
          <w:p w:rsidR="00DD29FE" w:rsidRDefault="00000000">
            <w:pPr>
              <w:rPr>
                <w:rFonts w:hint="eastAsia"/>
              </w:rPr>
            </w:pPr>
            <w:r>
              <w:rPr>
                <w:rFonts w:hint="eastAsia"/>
                <w:bCs/>
                <w:sz w:val="21"/>
                <w:szCs w:val="21"/>
              </w:rPr>
              <w:t>本课采用直接教学、探究式教学、引导学生自主总结、互动模式等方式教授。教学资源上采用多媒体教学，特定参考资料，参考网址等方式</w:t>
            </w:r>
          </w:p>
        </w:tc>
        <w:tc>
          <w:tcPr>
            <w:tcW w:w="1738" w:type="dxa"/>
            <w:tcBorders>
              <w:left w:val="single" w:sz="12" w:space="0" w:color="auto"/>
            </w:tcBorders>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课堂展示</w:t>
            </w:r>
          </w:p>
          <w:p w:rsidR="00DD29FE" w:rsidRDefault="00000000">
            <w:pPr>
              <w:snapToGrid w:val="0"/>
              <w:jc w:val="center"/>
              <w:rPr>
                <w:rFonts w:hint="eastAsia"/>
              </w:rPr>
            </w:pPr>
            <w:r>
              <w:rPr>
                <w:rFonts w:ascii="Times New Roman" w:hAnsi="Times New Roman" w:hint="eastAsia"/>
                <w:bCs/>
                <w:sz w:val="21"/>
                <w:szCs w:val="21"/>
              </w:rPr>
              <w:t>阅读训练</w:t>
            </w:r>
          </w:p>
        </w:tc>
        <w:tc>
          <w:tcPr>
            <w:tcW w:w="725" w:type="dxa"/>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669" w:type="dxa"/>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717" w:type="dxa"/>
            <w:tcBorders>
              <w:right w:val="single" w:sz="12" w:space="0" w:color="auto"/>
            </w:tcBorders>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DD29FE">
        <w:trPr>
          <w:trHeight w:val="1954"/>
          <w:jc w:val="center"/>
        </w:trPr>
        <w:tc>
          <w:tcPr>
            <w:tcW w:w="1872" w:type="dxa"/>
            <w:tcBorders>
              <w:left w:val="single" w:sz="12" w:space="0" w:color="auto"/>
            </w:tcBorders>
            <w:vAlign w:val="center"/>
          </w:tcPr>
          <w:p w:rsidR="00DD29FE" w:rsidRDefault="00000000">
            <w:pPr>
              <w:pStyle w:val="DG"/>
              <w:jc w:val="left"/>
            </w:pPr>
            <w:r>
              <w:rPr>
                <w:rFonts w:asciiTheme="minorEastAsia" w:eastAsiaTheme="minorEastAsia" w:hAnsiTheme="minorEastAsia" w:cstheme="minorEastAsia" w:hint="eastAsia"/>
                <w:color w:val="auto"/>
                <w:szCs w:val="21"/>
              </w:rPr>
              <w:t>第十三课 大学学习和大学生</w:t>
            </w:r>
            <w:r>
              <w:rPr>
                <w:rFonts w:ascii="仿宋_GB2312" w:eastAsia="仿宋_GB2312" w:hint="eastAsia"/>
                <w:szCs w:val="21"/>
              </w:rPr>
              <w:t xml:space="preserve"> </w:t>
            </w:r>
            <w:r>
              <w:rPr>
                <w:rFonts w:ascii="Times New Roman" w:eastAsia="仿宋_GB2312" w:hAnsi="Times New Roman" w:cs="Times New Roman"/>
                <w:szCs w:val="21"/>
              </w:rPr>
              <w:t>Studium und Studierende</w:t>
            </w:r>
          </w:p>
        </w:tc>
        <w:tc>
          <w:tcPr>
            <w:tcW w:w="2755" w:type="dxa"/>
            <w:tcBorders>
              <w:left w:val="single" w:sz="12" w:space="0" w:color="auto"/>
            </w:tcBorders>
            <w:vAlign w:val="center"/>
          </w:tcPr>
          <w:p w:rsidR="00DD29FE" w:rsidRDefault="00000000">
            <w:pPr>
              <w:rPr>
                <w:rFonts w:hint="eastAsia"/>
              </w:rPr>
            </w:pPr>
            <w:r>
              <w:rPr>
                <w:rFonts w:hint="eastAsia"/>
                <w:bCs/>
                <w:sz w:val="21"/>
                <w:szCs w:val="21"/>
              </w:rPr>
              <w:t>本课采用直接教学、探究式教学、引导学生自主总结、互动模式等方式教授。教学资源上采用多媒体教学，特定参考资料，参考网址等方式</w:t>
            </w:r>
          </w:p>
        </w:tc>
        <w:tc>
          <w:tcPr>
            <w:tcW w:w="1738" w:type="dxa"/>
            <w:tcBorders>
              <w:left w:val="single" w:sz="12" w:space="0" w:color="auto"/>
            </w:tcBorders>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课堂展示</w:t>
            </w:r>
          </w:p>
          <w:p w:rsidR="00DD29FE" w:rsidRDefault="00000000">
            <w:pPr>
              <w:jc w:val="center"/>
              <w:rPr>
                <w:rFonts w:hint="eastAsia"/>
              </w:rPr>
            </w:pPr>
            <w:r>
              <w:rPr>
                <w:rFonts w:ascii="Times New Roman" w:hAnsi="Times New Roman" w:hint="eastAsia"/>
                <w:bCs/>
                <w:sz w:val="21"/>
                <w:szCs w:val="21"/>
              </w:rPr>
              <w:t>阅读训练</w:t>
            </w:r>
          </w:p>
        </w:tc>
        <w:tc>
          <w:tcPr>
            <w:tcW w:w="725" w:type="dxa"/>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669" w:type="dxa"/>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717" w:type="dxa"/>
            <w:tcBorders>
              <w:right w:val="single" w:sz="12" w:space="0" w:color="auto"/>
            </w:tcBorders>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DD29FE">
        <w:trPr>
          <w:trHeight w:val="1954"/>
          <w:jc w:val="center"/>
        </w:trPr>
        <w:tc>
          <w:tcPr>
            <w:tcW w:w="1872" w:type="dxa"/>
            <w:tcBorders>
              <w:left w:val="single" w:sz="12" w:space="0" w:color="auto"/>
            </w:tcBorders>
            <w:vAlign w:val="center"/>
          </w:tcPr>
          <w:p w:rsidR="00DD29FE" w:rsidRDefault="00000000">
            <w:pPr>
              <w:pStyle w:val="DG"/>
              <w:jc w:val="left"/>
              <w:rPr>
                <w:rFonts w:asciiTheme="minorEastAsia" w:eastAsiaTheme="minorEastAsia" w:hAnsiTheme="minorEastAsia" w:cstheme="minorEastAsia" w:hint="eastAsia"/>
                <w:color w:val="auto"/>
                <w:szCs w:val="21"/>
              </w:rPr>
            </w:pPr>
            <w:r>
              <w:rPr>
                <w:rFonts w:asciiTheme="minorEastAsia" w:eastAsiaTheme="minorEastAsia" w:hAnsiTheme="minorEastAsia" w:cstheme="minorEastAsia" w:hint="eastAsia"/>
                <w:color w:val="auto"/>
                <w:szCs w:val="21"/>
              </w:rPr>
              <w:t>第十四课 节日与假期</w:t>
            </w:r>
            <w:r>
              <w:rPr>
                <w:rFonts w:asciiTheme="minorEastAsia" w:eastAsiaTheme="minorEastAsia" w:hAnsiTheme="minorEastAsia" w:cstheme="minorEastAsia" w:hint="eastAsia"/>
                <w:szCs w:val="21"/>
              </w:rPr>
              <w:t xml:space="preserve"> </w:t>
            </w:r>
            <w:r>
              <w:rPr>
                <w:rFonts w:ascii="Times New Roman" w:eastAsia="仿宋_GB2312" w:hAnsi="Times New Roman" w:cs="Times New Roman"/>
                <w:color w:val="auto"/>
                <w:szCs w:val="21"/>
              </w:rPr>
              <w:t>Feste und Feiertage</w:t>
            </w:r>
          </w:p>
        </w:tc>
        <w:tc>
          <w:tcPr>
            <w:tcW w:w="2755" w:type="dxa"/>
            <w:tcBorders>
              <w:left w:val="single" w:sz="12" w:space="0" w:color="auto"/>
            </w:tcBorders>
            <w:vAlign w:val="center"/>
          </w:tcPr>
          <w:p w:rsidR="00DD29FE" w:rsidRDefault="00000000">
            <w:pPr>
              <w:rPr>
                <w:rFonts w:hint="eastAsia"/>
                <w:bCs/>
                <w:sz w:val="21"/>
                <w:szCs w:val="21"/>
              </w:rPr>
            </w:pPr>
            <w:r>
              <w:rPr>
                <w:rFonts w:hint="eastAsia"/>
                <w:bCs/>
                <w:sz w:val="21"/>
                <w:szCs w:val="21"/>
              </w:rPr>
              <w:t>本课采用直接教学、探究式教学、引导学生自主总结、互动模式等方式教授。教学资源上采用多媒体教学，特定参考资料，参考网址等方式</w:t>
            </w:r>
          </w:p>
        </w:tc>
        <w:tc>
          <w:tcPr>
            <w:tcW w:w="1738" w:type="dxa"/>
            <w:tcBorders>
              <w:left w:val="single" w:sz="12" w:space="0" w:color="auto"/>
            </w:tcBorders>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课堂展示</w:t>
            </w:r>
          </w:p>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阅读训练</w:t>
            </w:r>
          </w:p>
          <w:p w:rsidR="00DD29FE" w:rsidRDefault="00000000">
            <w:pPr>
              <w:jc w:val="center"/>
              <w:rPr>
                <w:rFonts w:ascii="Times New Roman" w:hAnsi="Times New Roman"/>
                <w:sz w:val="21"/>
                <w:szCs w:val="21"/>
              </w:rPr>
            </w:pPr>
            <w:r>
              <w:rPr>
                <w:rFonts w:ascii="Times New Roman" w:hAnsi="Times New Roman" w:hint="eastAsia"/>
                <w:bCs/>
                <w:sz w:val="21"/>
                <w:szCs w:val="21"/>
              </w:rPr>
              <w:t>拓展阅读</w:t>
            </w:r>
          </w:p>
        </w:tc>
        <w:tc>
          <w:tcPr>
            <w:tcW w:w="725" w:type="dxa"/>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669" w:type="dxa"/>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717" w:type="dxa"/>
            <w:tcBorders>
              <w:right w:val="single" w:sz="12" w:space="0" w:color="auto"/>
            </w:tcBorders>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DD29FE">
        <w:trPr>
          <w:trHeight w:val="1954"/>
          <w:jc w:val="center"/>
        </w:trPr>
        <w:tc>
          <w:tcPr>
            <w:tcW w:w="1872" w:type="dxa"/>
            <w:tcBorders>
              <w:left w:val="single" w:sz="12" w:space="0" w:color="auto"/>
            </w:tcBorders>
            <w:vAlign w:val="center"/>
          </w:tcPr>
          <w:p w:rsidR="00DD29FE" w:rsidRDefault="00000000">
            <w:pPr>
              <w:pStyle w:val="DG"/>
              <w:jc w:val="left"/>
              <w:rPr>
                <w:rFonts w:asciiTheme="minorEastAsia" w:eastAsiaTheme="minorEastAsia" w:hAnsiTheme="minorEastAsia" w:cstheme="minorEastAsia" w:hint="eastAsia"/>
                <w:color w:val="auto"/>
                <w:szCs w:val="21"/>
              </w:rPr>
            </w:pPr>
            <w:r>
              <w:rPr>
                <w:rFonts w:asciiTheme="minorEastAsia" w:eastAsiaTheme="minorEastAsia" w:hAnsiTheme="minorEastAsia" w:cstheme="minorEastAsia" w:hint="eastAsia"/>
                <w:color w:val="auto"/>
                <w:szCs w:val="21"/>
              </w:rPr>
              <w:lastRenderedPageBreak/>
              <w:t>第十五课 复习，德语专四阅读训练 1</w:t>
            </w:r>
          </w:p>
        </w:tc>
        <w:tc>
          <w:tcPr>
            <w:tcW w:w="2755" w:type="dxa"/>
            <w:tcBorders>
              <w:left w:val="single" w:sz="12" w:space="0" w:color="auto"/>
            </w:tcBorders>
            <w:vAlign w:val="center"/>
          </w:tcPr>
          <w:p w:rsidR="00DD29FE" w:rsidRDefault="00000000">
            <w:pPr>
              <w:rPr>
                <w:rFonts w:hint="eastAsia"/>
                <w:bCs/>
                <w:sz w:val="21"/>
                <w:szCs w:val="21"/>
              </w:rPr>
            </w:pPr>
            <w:r>
              <w:rPr>
                <w:rFonts w:hint="eastAsia"/>
                <w:bCs/>
                <w:sz w:val="21"/>
                <w:szCs w:val="21"/>
              </w:rPr>
              <w:t>本课采用直接教学、探究式教学、引导学生自主总结、互动模式等方式教授。教学资源上采用多媒体教学，特定参考资料，参考网址等方式</w:t>
            </w:r>
          </w:p>
        </w:tc>
        <w:tc>
          <w:tcPr>
            <w:tcW w:w="1738" w:type="dxa"/>
            <w:tcBorders>
              <w:left w:val="single" w:sz="12" w:space="0" w:color="auto"/>
            </w:tcBorders>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课堂展示</w:t>
            </w:r>
          </w:p>
          <w:p w:rsidR="00DD29FE" w:rsidRDefault="00000000">
            <w:pPr>
              <w:jc w:val="center"/>
              <w:rPr>
                <w:rFonts w:ascii="Times New Roman" w:hAnsi="Times New Roman"/>
                <w:sz w:val="21"/>
                <w:szCs w:val="21"/>
              </w:rPr>
            </w:pPr>
            <w:r>
              <w:rPr>
                <w:rFonts w:ascii="Times New Roman" w:hAnsi="Times New Roman" w:hint="eastAsia"/>
                <w:bCs/>
                <w:sz w:val="21"/>
                <w:szCs w:val="21"/>
              </w:rPr>
              <w:t>阅读训练</w:t>
            </w:r>
          </w:p>
        </w:tc>
        <w:tc>
          <w:tcPr>
            <w:tcW w:w="725" w:type="dxa"/>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669" w:type="dxa"/>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717" w:type="dxa"/>
            <w:tcBorders>
              <w:right w:val="single" w:sz="12" w:space="0" w:color="auto"/>
            </w:tcBorders>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DD29FE">
        <w:trPr>
          <w:trHeight w:val="1954"/>
          <w:jc w:val="center"/>
        </w:trPr>
        <w:tc>
          <w:tcPr>
            <w:tcW w:w="1872" w:type="dxa"/>
            <w:tcBorders>
              <w:left w:val="single" w:sz="12" w:space="0" w:color="auto"/>
            </w:tcBorders>
            <w:vAlign w:val="center"/>
          </w:tcPr>
          <w:p w:rsidR="00DD29FE" w:rsidRDefault="00000000">
            <w:pPr>
              <w:pStyle w:val="DG"/>
              <w:jc w:val="left"/>
              <w:rPr>
                <w:rFonts w:asciiTheme="minorEastAsia" w:eastAsiaTheme="minorEastAsia" w:hAnsiTheme="minorEastAsia" w:cstheme="minorEastAsia" w:hint="eastAsia"/>
                <w:color w:val="auto"/>
                <w:szCs w:val="21"/>
              </w:rPr>
            </w:pPr>
            <w:r>
              <w:rPr>
                <w:rFonts w:asciiTheme="minorEastAsia" w:eastAsiaTheme="minorEastAsia" w:hAnsiTheme="minorEastAsia" w:cstheme="minorEastAsia" w:hint="eastAsia"/>
                <w:color w:val="auto"/>
                <w:szCs w:val="21"/>
              </w:rPr>
              <w:t>第十六课 复习，德语专四阅读训练 2</w:t>
            </w:r>
          </w:p>
        </w:tc>
        <w:tc>
          <w:tcPr>
            <w:tcW w:w="2755" w:type="dxa"/>
            <w:tcBorders>
              <w:left w:val="single" w:sz="12" w:space="0" w:color="auto"/>
            </w:tcBorders>
            <w:vAlign w:val="center"/>
          </w:tcPr>
          <w:p w:rsidR="00DD29FE" w:rsidRDefault="00000000">
            <w:pPr>
              <w:rPr>
                <w:rFonts w:hint="eastAsia"/>
                <w:bCs/>
                <w:sz w:val="21"/>
                <w:szCs w:val="21"/>
              </w:rPr>
            </w:pPr>
            <w:r>
              <w:rPr>
                <w:rFonts w:hint="eastAsia"/>
                <w:bCs/>
                <w:sz w:val="21"/>
                <w:szCs w:val="21"/>
              </w:rPr>
              <w:t>本课采用直接教学、探究式教学、引导学生自主总结、互动模式等方式教授。教学资源上采用多媒体教学，特定参考资料，参考网址等方式</w:t>
            </w:r>
          </w:p>
        </w:tc>
        <w:tc>
          <w:tcPr>
            <w:tcW w:w="1738" w:type="dxa"/>
            <w:tcBorders>
              <w:left w:val="single" w:sz="12" w:space="0" w:color="auto"/>
            </w:tcBorders>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课堂展示</w:t>
            </w:r>
          </w:p>
          <w:p w:rsidR="00DD29FE" w:rsidRDefault="00000000">
            <w:pPr>
              <w:jc w:val="center"/>
              <w:rPr>
                <w:rFonts w:ascii="Times New Roman" w:hAnsi="Times New Roman"/>
                <w:sz w:val="21"/>
                <w:szCs w:val="21"/>
              </w:rPr>
            </w:pPr>
            <w:r>
              <w:rPr>
                <w:rFonts w:ascii="Times New Roman" w:hAnsi="Times New Roman" w:hint="eastAsia"/>
                <w:bCs/>
                <w:sz w:val="21"/>
                <w:szCs w:val="21"/>
              </w:rPr>
              <w:t>阅读训练</w:t>
            </w:r>
          </w:p>
        </w:tc>
        <w:tc>
          <w:tcPr>
            <w:tcW w:w="725" w:type="dxa"/>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669" w:type="dxa"/>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717" w:type="dxa"/>
            <w:tcBorders>
              <w:right w:val="single" w:sz="12" w:space="0" w:color="auto"/>
            </w:tcBorders>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DD29FE">
        <w:trPr>
          <w:trHeight w:val="454"/>
          <w:jc w:val="center"/>
        </w:trPr>
        <w:tc>
          <w:tcPr>
            <w:tcW w:w="6365" w:type="dxa"/>
            <w:gridSpan w:val="3"/>
            <w:tcBorders>
              <w:left w:val="single" w:sz="12" w:space="0" w:color="auto"/>
              <w:bottom w:val="single" w:sz="12" w:space="0" w:color="auto"/>
            </w:tcBorders>
            <w:vAlign w:val="center"/>
          </w:tcPr>
          <w:p w:rsidR="00DD29FE" w:rsidRDefault="00000000">
            <w:pPr>
              <w:pStyle w:val="DG"/>
            </w:pPr>
            <w:r>
              <w:rPr>
                <w:rFonts w:hint="eastAsia"/>
              </w:rPr>
              <w:t>合计</w:t>
            </w:r>
          </w:p>
        </w:tc>
        <w:tc>
          <w:tcPr>
            <w:tcW w:w="725" w:type="dxa"/>
            <w:tcBorders>
              <w:bottom w:val="single" w:sz="12" w:space="0" w:color="auto"/>
            </w:tcBorders>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8</w:t>
            </w:r>
          </w:p>
        </w:tc>
        <w:tc>
          <w:tcPr>
            <w:tcW w:w="669" w:type="dxa"/>
            <w:tcBorders>
              <w:bottom w:val="single" w:sz="12" w:space="0" w:color="auto"/>
            </w:tcBorders>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24</w:t>
            </w:r>
          </w:p>
        </w:tc>
        <w:tc>
          <w:tcPr>
            <w:tcW w:w="717" w:type="dxa"/>
            <w:tcBorders>
              <w:bottom w:val="single" w:sz="12" w:space="0" w:color="auto"/>
              <w:right w:val="single" w:sz="12" w:space="0" w:color="auto"/>
            </w:tcBorders>
            <w:vAlign w:val="center"/>
          </w:tcPr>
          <w:p w:rsidR="00DD29FE" w:rsidRDefault="00000000">
            <w:pPr>
              <w:snapToGrid w:val="0"/>
              <w:jc w:val="center"/>
              <w:rPr>
                <w:rFonts w:ascii="Times New Roman" w:hAnsi="Times New Roman"/>
                <w:bCs/>
                <w:sz w:val="21"/>
                <w:szCs w:val="21"/>
              </w:rPr>
            </w:pPr>
            <w:r>
              <w:rPr>
                <w:rFonts w:ascii="Times New Roman" w:hAnsi="Times New Roman" w:hint="eastAsia"/>
                <w:bCs/>
                <w:sz w:val="21"/>
                <w:szCs w:val="21"/>
              </w:rPr>
              <w:t>32</w:t>
            </w:r>
          </w:p>
        </w:tc>
      </w:tr>
    </w:tbl>
    <w:p w:rsidR="00DD29FE" w:rsidRDefault="00000000">
      <w:pPr>
        <w:pStyle w:val="DG2"/>
        <w:spacing w:beforeLines="100" w:before="326" w:after="163"/>
      </w:pPr>
      <w:r>
        <w:rPr>
          <w:rFonts w:hint="eastAsia"/>
        </w:rPr>
        <w:t>（四）课内实验项目与基本要求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3"/>
        <w:gridCol w:w="1838"/>
        <w:gridCol w:w="3965"/>
        <w:gridCol w:w="842"/>
        <w:gridCol w:w="928"/>
      </w:tblGrid>
      <w:tr w:rsidR="00DD29FE">
        <w:trPr>
          <w:trHeight w:val="454"/>
          <w:jc w:val="center"/>
        </w:trPr>
        <w:tc>
          <w:tcPr>
            <w:tcW w:w="703" w:type="dxa"/>
            <w:tcBorders>
              <w:top w:val="single" w:sz="12" w:space="0" w:color="auto"/>
              <w:left w:val="single" w:sz="12" w:space="0" w:color="auto"/>
              <w:bottom w:val="single" w:sz="4" w:space="0" w:color="auto"/>
              <w:right w:val="single" w:sz="4" w:space="0" w:color="auto"/>
            </w:tcBorders>
            <w:shd w:val="clear" w:color="auto" w:fill="auto"/>
            <w:vAlign w:val="center"/>
          </w:tcPr>
          <w:p w:rsidR="00DD29FE" w:rsidRDefault="00000000">
            <w:pPr>
              <w:pStyle w:val="DG"/>
              <w:rPr>
                <w:szCs w:val="16"/>
              </w:rPr>
            </w:pPr>
            <w:r>
              <w:rPr>
                <w:rFonts w:hint="eastAsia"/>
                <w:szCs w:val="16"/>
              </w:rPr>
              <w:t>序号</w:t>
            </w:r>
          </w:p>
        </w:tc>
        <w:tc>
          <w:tcPr>
            <w:tcW w:w="1838" w:type="dxa"/>
            <w:tcBorders>
              <w:top w:val="single" w:sz="12" w:space="0" w:color="auto"/>
              <w:left w:val="single" w:sz="4" w:space="0" w:color="auto"/>
              <w:bottom w:val="single" w:sz="4" w:space="0" w:color="auto"/>
              <w:right w:val="single" w:sz="4" w:space="0" w:color="auto"/>
            </w:tcBorders>
            <w:shd w:val="clear" w:color="auto" w:fill="auto"/>
            <w:vAlign w:val="center"/>
          </w:tcPr>
          <w:p w:rsidR="00DD29FE" w:rsidRDefault="00000000">
            <w:pPr>
              <w:pStyle w:val="DG"/>
              <w:rPr>
                <w:szCs w:val="16"/>
              </w:rPr>
            </w:pPr>
            <w:r>
              <w:rPr>
                <w:rFonts w:hint="eastAsia"/>
                <w:szCs w:val="16"/>
              </w:rPr>
              <w:t>实验项目名称</w:t>
            </w:r>
          </w:p>
        </w:tc>
        <w:tc>
          <w:tcPr>
            <w:tcW w:w="3965" w:type="dxa"/>
            <w:tcBorders>
              <w:top w:val="single" w:sz="12" w:space="0" w:color="auto"/>
              <w:left w:val="single" w:sz="4" w:space="0" w:color="auto"/>
              <w:bottom w:val="single" w:sz="4" w:space="0" w:color="auto"/>
              <w:right w:val="single" w:sz="4" w:space="0" w:color="auto"/>
            </w:tcBorders>
            <w:vAlign w:val="center"/>
          </w:tcPr>
          <w:p w:rsidR="00DD29FE" w:rsidRDefault="00000000">
            <w:pPr>
              <w:pStyle w:val="DG"/>
              <w:rPr>
                <w:szCs w:val="16"/>
              </w:rPr>
            </w:pPr>
            <w:r>
              <w:rPr>
                <w:rFonts w:ascii="黑体" w:hAnsi="宋体" w:hint="eastAsia"/>
                <w:szCs w:val="16"/>
              </w:rPr>
              <w:t>目标要求与</w:t>
            </w:r>
            <w:r>
              <w:rPr>
                <w:rFonts w:hint="eastAsia"/>
                <w:szCs w:val="16"/>
              </w:rPr>
              <w:t>主要内容</w:t>
            </w:r>
          </w:p>
        </w:tc>
        <w:tc>
          <w:tcPr>
            <w:tcW w:w="842" w:type="dxa"/>
            <w:tcBorders>
              <w:top w:val="single" w:sz="12" w:space="0" w:color="auto"/>
              <w:left w:val="single" w:sz="4" w:space="0" w:color="auto"/>
              <w:right w:val="single" w:sz="4" w:space="0" w:color="auto"/>
            </w:tcBorders>
            <w:shd w:val="clear" w:color="auto" w:fill="auto"/>
            <w:vAlign w:val="center"/>
          </w:tcPr>
          <w:p w:rsidR="00DD29FE" w:rsidRDefault="00000000">
            <w:pPr>
              <w:pStyle w:val="DG"/>
              <w:rPr>
                <w:szCs w:val="16"/>
              </w:rPr>
            </w:pPr>
            <w:r>
              <w:rPr>
                <w:rFonts w:hint="eastAsia"/>
                <w:szCs w:val="16"/>
              </w:rPr>
              <w:t>实验</w:t>
            </w:r>
          </w:p>
          <w:p w:rsidR="00DD29FE" w:rsidRDefault="00000000">
            <w:pPr>
              <w:pStyle w:val="DG"/>
              <w:rPr>
                <w:szCs w:val="16"/>
              </w:rPr>
            </w:pPr>
            <w:r>
              <w:rPr>
                <w:rFonts w:hint="eastAsia"/>
                <w:szCs w:val="16"/>
              </w:rPr>
              <w:t>时数</w:t>
            </w:r>
          </w:p>
        </w:tc>
        <w:tc>
          <w:tcPr>
            <w:tcW w:w="928" w:type="dxa"/>
            <w:tcBorders>
              <w:top w:val="single" w:sz="12" w:space="0" w:color="auto"/>
              <w:left w:val="single" w:sz="4" w:space="0" w:color="auto"/>
              <w:right w:val="single" w:sz="12" w:space="0" w:color="auto"/>
            </w:tcBorders>
            <w:shd w:val="clear" w:color="auto" w:fill="auto"/>
            <w:vAlign w:val="center"/>
          </w:tcPr>
          <w:p w:rsidR="00DD29FE" w:rsidRDefault="00000000">
            <w:pPr>
              <w:pStyle w:val="DG"/>
              <w:rPr>
                <w:szCs w:val="16"/>
              </w:rPr>
            </w:pPr>
            <w:r>
              <w:rPr>
                <w:rFonts w:hint="eastAsia"/>
                <w:szCs w:val="16"/>
              </w:rPr>
              <w:t>实验</w:t>
            </w:r>
          </w:p>
          <w:p w:rsidR="00DD29FE" w:rsidRDefault="00000000">
            <w:pPr>
              <w:pStyle w:val="DG"/>
              <w:rPr>
                <w:szCs w:val="16"/>
              </w:rPr>
            </w:pPr>
            <w:r>
              <w:rPr>
                <w:rFonts w:hint="eastAsia"/>
                <w:szCs w:val="16"/>
              </w:rPr>
              <w:t>类型</w:t>
            </w:r>
          </w:p>
        </w:tc>
      </w:tr>
      <w:tr w:rsidR="00DD29FE">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rsidR="00DD29FE" w:rsidRDefault="00000000">
            <w:pPr>
              <w:pStyle w:val="DG0"/>
            </w:pPr>
            <w:r>
              <w:rPr>
                <w:rFonts w:hint="eastAsia"/>
              </w:rPr>
              <w:t>1</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DD29FE" w:rsidRDefault="00000000">
            <w:pPr>
              <w:pStyle w:val="DG0"/>
            </w:pPr>
            <w:r>
              <w:rPr>
                <w:rFonts w:ascii="宋体" w:hint="eastAsia"/>
              </w:rPr>
              <w:t>阅读训练</w:t>
            </w:r>
          </w:p>
        </w:tc>
        <w:tc>
          <w:tcPr>
            <w:tcW w:w="3965" w:type="dxa"/>
            <w:tcBorders>
              <w:top w:val="single" w:sz="4" w:space="0" w:color="auto"/>
              <w:left w:val="single" w:sz="4" w:space="0" w:color="auto"/>
              <w:bottom w:val="single" w:sz="4" w:space="0" w:color="auto"/>
              <w:right w:val="single" w:sz="4" w:space="0" w:color="auto"/>
            </w:tcBorders>
            <w:vAlign w:val="center"/>
          </w:tcPr>
          <w:p w:rsidR="00DD29FE" w:rsidRDefault="00000000">
            <w:pPr>
              <w:pStyle w:val="DG0"/>
            </w:pPr>
            <w:r>
              <w:rPr>
                <w:rFonts w:hint="eastAsia"/>
              </w:rPr>
              <w:t>阅读理解练习</w:t>
            </w:r>
          </w:p>
        </w:tc>
        <w:tc>
          <w:tcPr>
            <w:tcW w:w="842" w:type="dxa"/>
            <w:tcBorders>
              <w:left w:val="single" w:sz="4" w:space="0" w:color="auto"/>
              <w:right w:val="single" w:sz="4" w:space="0" w:color="auto"/>
            </w:tcBorders>
            <w:shd w:val="clear" w:color="auto" w:fill="auto"/>
            <w:vAlign w:val="center"/>
          </w:tcPr>
          <w:p w:rsidR="00DD29FE" w:rsidRDefault="00000000">
            <w:pPr>
              <w:pStyle w:val="DG0"/>
            </w:pPr>
            <w:r>
              <w:rPr>
                <w:rFonts w:hint="eastAsia"/>
              </w:rPr>
              <w:t>4</w:t>
            </w:r>
          </w:p>
        </w:tc>
        <w:tc>
          <w:tcPr>
            <w:tcW w:w="928" w:type="dxa"/>
            <w:tcBorders>
              <w:left w:val="single" w:sz="4" w:space="0" w:color="auto"/>
              <w:right w:val="single" w:sz="12" w:space="0" w:color="auto"/>
            </w:tcBorders>
            <w:shd w:val="clear" w:color="auto" w:fill="auto"/>
          </w:tcPr>
          <w:p w:rsidR="00DD29FE" w:rsidRDefault="00000000">
            <w:pPr>
              <w:pStyle w:val="DG0"/>
            </w:pPr>
            <w:r>
              <w:rPr>
                <w:rFonts w:hint="eastAsia"/>
              </w:rPr>
              <w:t>④</w:t>
            </w:r>
          </w:p>
        </w:tc>
      </w:tr>
      <w:tr w:rsidR="00DD29FE">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rsidR="00DD29FE" w:rsidRDefault="00000000">
            <w:pPr>
              <w:pStyle w:val="DG0"/>
            </w:pPr>
            <w:r>
              <w:rPr>
                <w:rFonts w:hint="eastAsia"/>
              </w:rPr>
              <w:t>2</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DD29FE" w:rsidRDefault="00000000">
            <w:pPr>
              <w:pStyle w:val="DG0"/>
            </w:pPr>
            <w:r>
              <w:rPr>
                <w:rFonts w:ascii="宋体" w:hint="eastAsia"/>
              </w:rPr>
              <w:t>词汇训练</w:t>
            </w:r>
          </w:p>
        </w:tc>
        <w:tc>
          <w:tcPr>
            <w:tcW w:w="3965" w:type="dxa"/>
            <w:tcBorders>
              <w:top w:val="single" w:sz="4" w:space="0" w:color="auto"/>
              <w:left w:val="single" w:sz="4" w:space="0" w:color="auto"/>
              <w:bottom w:val="single" w:sz="4" w:space="0" w:color="auto"/>
              <w:right w:val="single" w:sz="4" w:space="0" w:color="auto"/>
            </w:tcBorders>
            <w:vAlign w:val="center"/>
          </w:tcPr>
          <w:p w:rsidR="00DD29FE" w:rsidRDefault="00000000">
            <w:pPr>
              <w:pStyle w:val="DG0"/>
            </w:pPr>
            <w:r>
              <w:rPr>
                <w:rFonts w:ascii="宋体" w:hint="eastAsia"/>
              </w:rPr>
              <w:t>词汇拼写练习</w:t>
            </w:r>
          </w:p>
        </w:tc>
        <w:tc>
          <w:tcPr>
            <w:tcW w:w="842" w:type="dxa"/>
            <w:tcBorders>
              <w:left w:val="single" w:sz="4" w:space="0" w:color="auto"/>
              <w:bottom w:val="single" w:sz="4" w:space="0" w:color="auto"/>
              <w:right w:val="single" w:sz="4" w:space="0" w:color="auto"/>
            </w:tcBorders>
            <w:shd w:val="clear" w:color="auto" w:fill="auto"/>
            <w:vAlign w:val="center"/>
          </w:tcPr>
          <w:p w:rsidR="00DD29FE" w:rsidRDefault="00000000">
            <w:pPr>
              <w:pStyle w:val="DG0"/>
            </w:pPr>
            <w:r>
              <w:rPr>
                <w:rFonts w:hint="eastAsia"/>
              </w:rPr>
              <w:t>4</w:t>
            </w:r>
          </w:p>
        </w:tc>
        <w:tc>
          <w:tcPr>
            <w:tcW w:w="928" w:type="dxa"/>
            <w:tcBorders>
              <w:left w:val="single" w:sz="4" w:space="0" w:color="auto"/>
              <w:bottom w:val="single" w:sz="4" w:space="0" w:color="auto"/>
              <w:right w:val="single" w:sz="12" w:space="0" w:color="auto"/>
            </w:tcBorders>
            <w:shd w:val="clear" w:color="auto" w:fill="auto"/>
          </w:tcPr>
          <w:p w:rsidR="00DD29FE" w:rsidRDefault="00000000">
            <w:pPr>
              <w:pStyle w:val="DG0"/>
            </w:pPr>
            <w:r>
              <w:rPr>
                <w:rFonts w:hint="eastAsia"/>
              </w:rPr>
              <w:t>④</w:t>
            </w:r>
          </w:p>
        </w:tc>
      </w:tr>
      <w:tr w:rsidR="00DD29FE">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rsidR="00DD29FE" w:rsidRDefault="00000000">
            <w:pPr>
              <w:pStyle w:val="DG0"/>
            </w:pPr>
            <w:r>
              <w:rPr>
                <w:rFonts w:hint="eastAsia"/>
              </w:rPr>
              <w:t>3</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DD29FE" w:rsidRDefault="00000000">
            <w:pPr>
              <w:pStyle w:val="DG0"/>
            </w:pPr>
            <w:r>
              <w:rPr>
                <w:rFonts w:ascii="宋体" w:hint="eastAsia"/>
              </w:rPr>
              <w:t>对话训练</w:t>
            </w:r>
          </w:p>
        </w:tc>
        <w:tc>
          <w:tcPr>
            <w:tcW w:w="3965" w:type="dxa"/>
            <w:tcBorders>
              <w:top w:val="single" w:sz="4" w:space="0" w:color="auto"/>
              <w:left w:val="single" w:sz="4" w:space="0" w:color="auto"/>
              <w:bottom w:val="single" w:sz="4" w:space="0" w:color="auto"/>
              <w:right w:val="single" w:sz="4" w:space="0" w:color="auto"/>
            </w:tcBorders>
            <w:vAlign w:val="center"/>
          </w:tcPr>
          <w:p w:rsidR="00DD29FE" w:rsidRDefault="00000000">
            <w:pPr>
              <w:pStyle w:val="DG0"/>
            </w:pPr>
            <w:r>
              <w:rPr>
                <w:rFonts w:ascii="宋体" w:hint="eastAsia"/>
              </w:rPr>
              <w:t>练习日常交际对话</w:t>
            </w:r>
          </w:p>
        </w:tc>
        <w:tc>
          <w:tcPr>
            <w:tcW w:w="842" w:type="dxa"/>
            <w:tcBorders>
              <w:left w:val="single" w:sz="4" w:space="0" w:color="auto"/>
              <w:right w:val="single" w:sz="4" w:space="0" w:color="auto"/>
            </w:tcBorders>
            <w:shd w:val="clear" w:color="auto" w:fill="auto"/>
            <w:vAlign w:val="center"/>
          </w:tcPr>
          <w:p w:rsidR="00DD29FE" w:rsidRDefault="00000000">
            <w:pPr>
              <w:pStyle w:val="DG0"/>
            </w:pPr>
            <w:r>
              <w:rPr>
                <w:rFonts w:hint="eastAsia"/>
              </w:rPr>
              <w:t>4</w:t>
            </w:r>
          </w:p>
        </w:tc>
        <w:tc>
          <w:tcPr>
            <w:tcW w:w="928" w:type="dxa"/>
            <w:tcBorders>
              <w:left w:val="single" w:sz="4" w:space="0" w:color="auto"/>
              <w:right w:val="single" w:sz="12" w:space="0" w:color="auto"/>
            </w:tcBorders>
            <w:shd w:val="clear" w:color="auto" w:fill="auto"/>
          </w:tcPr>
          <w:p w:rsidR="00DD29FE" w:rsidRDefault="00000000">
            <w:pPr>
              <w:pStyle w:val="DG0"/>
            </w:pPr>
            <w:r>
              <w:rPr>
                <w:rFonts w:hint="eastAsia"/>
              </w:rPr>
              <w:t>④</w:t>
            </w:r>
          </w:p>
        </w:tc>
      </w:tr>
      <w:tr w:rsidR="00DD29FE">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rsidR="00DD29FE" w:rsidRDefault="00000000">
            <w:pPr>
              <w:pStyle w:val="DG0"/>
            </w:pPr>
            <w:r>
              <w:rPr>
                <w:rFonts w:hint="eastAsia"/>
              </w:rPr>
              <w:t>4</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DD29FE" w:rsidRDefault="00000000">
            <w:pPr>
              <w:pStyle w:val="DG0"/>
              <w:rPr>
                <w:rFonts w:ascii="宋体"/>
                <w:sz w:val="20"/>
                <w:szCs w:val="20"/>
              </w:rPr>
            </w:pPr>
            <w:r>
              <w:rPr>
                <w:rFonts w:ascii="宋体" w:hint="eastAsia"/>
              </w:rPr>
              <w:t>课堂展示</w:t>
            </w:r>
          </w:p>
        </w:tc>
        <w:tc>
          <w:tcPr>
            <w:tcW w:w="3965" w:type="dxa"/>
            <w:tcBorders>
              <w:top w:val="single" w:sz="4" w:space="0" w:color="auto"/>
              <w:left w:val="single" w:sz="4" w:space="0" w:color="auto"/>
              <w:bottom w:val="single" w:sz="4" w:space="0" w:color="auto"/>
              <w:right w:val="single" w:sz="4" w:space="0" w:color="auto"/>
            </w:tcBorders>
            <w:vAlign w:val="center"/>
          </w:tcPr>
          <w:p w:rsidR="00DD29FE" w:rsidRDefault="00000000">
            <w:pPr>
              <w:pStyle w:val="DG0"/>
            </w:pPr>
            <w:r>
              <w:rPr>
                <w:rFonts w:ascii="宋体" w:hint="eastAsia"/>
              </w:rPr>
              <w:t>课堂PPT展示，主题演讲</w:t>
            </w:r>
          </w:p>
        </w:tc>
        <w:tc>
          <w:tcPr>
            <w:tcW w:w="842" w:type="dxa"/>
            <w:tcBorders>
              <w:left w:val="single" w:sz="4" w:space="0" w:color="auto"/>
              <w:right w:val="single" w:sz="4" w:space="0" w:color="auto"/>
            </w:tcBorders>
            <w:shd w:val="clear" w:color="auto" w:fill="auto"/>
            <w:vAlign w:val="center"/>
          </w:tcPr>
          <w:p w:rsidR="00DD29FE" w:rsidRDefault="00000000">
            <w:pPr>
              <w:pStyle w:val="DG0"/>
            </w:pPr>
            <w:r>
              <w:rPr>
                <w:rFonts w:hint="eastAsia"/>
              </w:rPr>
              <w:t>4</w:t>
            </w:r>
          </w:p>
        </w:tc>
        <w:tc>
          <w:tcPr>
            <w:tcW w:w="928" w:type="dxa"/>
            <w:tcBorders>
              <w:left w:val="single" w:sz="4" w:space="0" w:color="auto"/>
              <w:right w:val="single" w:sz="12" w:space="0" w:color="auto"/>
            </w:tcBorders>
            <w:shd w:val="clear" w:color="auto" w:fill="auto"/>
          </w:tcPr>
          <w:p w:rsidR="00DD29FE" w:rsidRDefault="00000000">
            <w:pPr>
              <w:pStyle w:val="DG0"/>
            </w:pPr>
            <w:r>
              <w:rPr>
                <w:rFonts w:hint="eastAsia"/>
              </w:rPr>
              <w:t>④</w:t>
            </w:r>
          </w:p>
        </w:tc>
      </w:tr>
      <w:tr w:rsidR="00DD29FE">
        <w:trPr>
          <w:trHeight w:val="454"/>
          <w:jc w:val="center"/>
        </w:trPr>
        <w:tc>
          <w:tcPr>
            <w:tcW w:w="8276" w:type="dxa"/>
            <w:gridSpan w:val="5"/>
            <w:tcBorders>
              <w:top w:val="single" w:sz="12" w:space="0" w:color="auto"/>
              <w:left w:val="nil"/>
              <w:bottom w:val="nil"/>
              <w:right w:val="nil"/>
            </w:tcBorders>
            <w:shd w:val="clear" w:color="auto" w:fill="auto"/>
            <w:vAlign w:val="center"/>
          </w:tcPr>
          <w:p w:rsidR="00DD29FE" w:rsidRDefault="00000000">
            <w:pPr>
              <w:pStyle w:val="DG"/>
            </w:pPr>
            <w:r>
              <w:rPr>
                <w:rFonts w:hint="eastAsia"/>
              </w:rPr>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rsidR="00DD29FE" w:rsidRDefault="00000000">
      <w:pPr>
        <w:pStyle w:val="DG1"/>
        <w:spacing w:beforeLines="100" w:before="326" w:line="360" w:lineRule="auto"/>
        <w:ind w:firstLineChars="50" w:firstLine="140"/>
        <w:rPr>
          <w:rFonts w:ascii="黑体" w:hAnsi="宋体" w:hint="eastAsia"/>
        </w:rPr>
      </w:pPr>
      <w:bookmarkStart w:id="2" w:name="OLE_LINK1"/>
      <w:bookmarkStart w:id="3" w:name="OLE_LINK2"/>
      <w:r>
        <w:rPr>
          <w:rFonts w:ascii="黑体" w:hAnsi="宋体" w:hint="eastAsia"/>
        </w:rPr>
        <w:t>四、课程思政教学设计</w:t>
      </w:r>
    </w:p>
    <w:tbl>
      <w:tblPr>
        <w:tblStyle w:val="aa"/>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DD29FE">
        <w:trPr>
          <w:trHeight w:val="1128"/>
        </w:trPr>
        <w:tc>
          <w:tcPr>
            <w:tcW w:w="8276" w:type="dxa"/>
            <w:vAlign w:val="center"/>
          </w:tcPr>
          <w:bookmarkEnd w:id="2"/>
          <w:bookmarkEnd w:id="3"/>
          <w:p w:rsidR="00DD29FE" w:rsidRDefault="00000000">
            <w:pPr>
              <w:ind w:firstLineChars="200" w:firstLine="420"/>
              <w:rPr>
                <w:rFonts w:hint="eastAsia"/>
                <w:color w:val="000000"/>
                <w:sz w:val="21"/>
                <w:szCs w:val="21"/>
              </w:rPr>
            </w:pPr>
            <w:r>
              <w:rPr>
                <w:rFonts w:hint="eastAsia"/>
                <w:color w:val="000000"/>
                <w:sz w:val="21"/>
                <w:szCs w:val="21"/>
              </w:rPr>
              <w:t>在外语教学中，引导学生形成国际化视野和多元化意识，尊重不同国家和地区的文化差异，培养跨文化交际的能力和意识。随着全球化进程的加快，外语的教学已经不再是简单地传授语言架构和知识技能，更应该从文化地角度来理解和体验语言。因此课程思政在外语教学中为学生提供了更多的思想引导和价值观塑造。培养学生的爱国主义情感和全球化视野，引导学生树立正确的国家观和民族观。其次，强调外语教学的实用性和应用性，培养学生的创新思维和实践能力，增强学生的自主学习和解决问题的能力。培养学生语言文化素养，使其有正确的语言道德和文化素质。</w:t>
            </w:r>
          </w:p>
          <w:p w:rsidR="00DD29FE" w:rsidRDefault="00000000">
            <w:pPr>
              <w:ind w:firstLineChars="200" w:firstLine="420"/>
              <w:rPr>
                <w:rFonts w:hint="eastAsia"/>
              </w:rPr>
            </w:pPr>
            <w:r>
              <w:rPr>
                <w:rFonts w:hint="eastAsia"/>
                <w:color w:val="000000"/>
                <w:sz w:val="21"/>
                <w:szCs w:val="21"/>
              </w:rPr>
              <w:t>外语教学中的课程思政使极其重要的。它使学生在掌握语言能力的同时，形成正确的三观，成为既有国际视野又有深厚文化素养的全面发展的人才。在德语分析阅读的授课中，课程思政会贯穿在每一课程的教学环节中。通过导入，引起学生的关注和思考。通过主动讲授和学生自主阅读以及拓展阅读，讲述和比较中德两国的不同文化。最后进行主题的讨</w:t>
            </w:r>
            <w:r>
              <w:rPr>
                <w:rFonts w:hint="eastAsia"/>
                <w:color w:val="000000"/>
                <w:sz w:val="21"/>
                <w:szCs w:val="21"/>
              </w:rPr>
              <w:lastRenderedPageBreak/>
              <w:t>论。各抒己见。</w:t>
            </w:r>
          </w:p>
        </w:tc>
      </w:tr>
    </w:tbl>
    <w:p w:rsidR="00DD29FE" w:rsidRDefault="00000000">
      <w:pPr>
        <w:pStyle w:val="DG1"/>
        <w:spacing w:beforeLines="100" w:before="326" w:line="360" w:lineRule="auto"/>
        <w:rPr>
          <w:rFonts w:ascii="黑体" w:hAnsi="宋体" w:hint="eastAsia"/>
        </w:rPr>
      </w:pPr>
      <w:r>
        <w:rPr>
          <w:rFonts w:ascii="黑体" w:hAnsi="宋体" w:hint="eastAsia"/>
        </w:rPr>
        <w:lastRenderedPageBreak/>
        <w:t>五、课程考核</w:t>
      </w:r>
      <w:bookmarkStart w:id="4" w:name="OLE_LINK4"/>
      <w:bookmarkStart w:id="5" w:name="OLE_LINK3"/>
    </w:p>
    <w:tbl>
      <w:tblPr>
        <w:tblStyle w:val="aa"/>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DD29FE">
        <w:trPr>
          <w:trHeight w:val="454"/>
        </w:trPr>
        <w:tc>
          <w:tcPr>
            <w:tcW w:w="836" w:type="dxa"/>
            <w:vMerge w:val="restart"/>
            <w:tcBorders>
              <w:top w:val="single" w:sz="12" w:space="0" w:color="auto"/>
              <w:left w:val="single" w:sz="12" w:space="0" w:color="auto"/>
            </w:tcBorders>
            <w:vAlign w:val="center"/>
          </w:tcPr>
          <w:bookmarkEnd w:id="4"/>
          <w:bookmarkEnd w:id="5"/>
          <w:p w:rsidR="00DD29FE" w:rsidRDefault="00000000">
            <w:pPr>
              <w:snapToGrid w:val="0"/>
              <w:jc w:val="center"/>
              <w:rPr>
                <w:rFonts w:ascii="黑体" w:eastAsia="黑体" w:hAnsi="黑体" w:hint="eastAsia"/>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rsidR="00DD29FE" w:rsidRDefault="00000000">
            <w:pPr>
              <w:pStyle w:val="DG1"/>
              <w:spacing w:line="240" w:lineRule="auto"/>
              <w:jc w:val="center"/>
              <w:rPr>
                <w:rFonts w:ascii="黑体" w:hAnsi="宋体" w:hint="eastAsia"/>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rsidR="00DD29FE" w:rsidRDefault="00000000">
            <w:pPr>
              <w:pStyle w:val="DG1"/>
              <w:jc w:val="center"/>
              <w:rPr>
                <w:rFonts w:ascii="黑体" w:hAnsi="黑体" w:hint="eastAsia"/>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rsidR="00DD29FE" w:rsidRDefault="00000000">
            <w:pPr>
              <w:pStyle w:val="DG1"/>
              <w:spacing w:line="240" w:lineRule="auto"/>
              <w:jc w:val="center"/>
              <w:rPr>
                <w:rFonts w:ascii="黑体" w:hAnsi="宋体" w:hint="eastAsia"/>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rsidR="00DD29FE" w:rsidRDefault="00000000">
            <w:pPr>
              <w:pStyle w:val="DG1"/>
              <w:spacing w:line="240" w:lineRule="auto"/>
              <w:jc w:val="center"/>
              <w:rPr>
                <w:rFonts w:ascii="黑体" w:hAnsi="黑体" w:hint="eastAsia"/>
                <w:bCs/>
                <w:sz w:val="21"/>
                <w:szCs w:val="21"/>
              </w:rPr>
            </w:pPr>
            <w:r>
              <w:rPr>
                <w:rFonts w:ascii="黑体" w:hAnsi="黑体" w:hint="eastAsia"/>
                <w:bCs/>
                <w:sz w:val="21"/>
                <w:szCs w:val="21"/>
              </w:rPr>
              <w:t>合计</w:t>
            </w:r>
          </w:p>
        </w:tc>
      </w:tr>
      <w:tr w:rsidR="00DD29FE">
        <w:trPr>
          <w:trHeight w:val="454"/>
        </w:trPr>
        <w:tc>
          <w:tcPr>
            <w:tcW w:w="836" w:type="dxa"/>
            <w:vMerge/>
            <w:tcBorders>
              <w:left w:val="single" w:sz="12" w:space="0" w:color="auto"/>
            </w:tcBorders>
          </w:tcPr>
          <w:p w:rsidR="00DD29FE" w:rsidRDefault="00DD29FE">
            <w:pPr>
              <w:snapToGrid w:val="0"/>
              <w:jc w:val="center"/>
              <w:rPr>
                <w:rFonts w:ascii="黑体" w:eastAsia="黑体" w:hAnsi="黑体" w:hint="eastAsia"/>
                <w:bCs/>
                <w:sz w:val="21"/>
                <w:szCs w:val="21"/>
              </w:rPr>
            </w:pPr>
          </w:p>
        </w:tc>
        <w:tc>
          <w:tcPr>
            <w:tcW w:w="709" w:type="dxa"/>
            <w:vMerge/>
          </w:tcPr>
          <w:p w:rsidR="00DD29FE" w:rsidRDefault="00DD29FE">
            <w:pPr>
              <w:pStyle w:val="DG1"/>
              <w:rPr>
                <w:rFonts w:ascii="黑体" w:hAnsi="黑体" w:hint="eastAsia"/>
                <w:bCs/>
                <w:sz w:val="21"/>
                <w:szCs w:val="21"/>
              </w:rPr>
            </w:pPr>
          </w:p>
        </w:tc>
        <w:tc>
          <w:tcPr>
            <w:tcW w:w="2353" w:type="dxa"/>
            <w:vMerge/>
            <w:tcBorders>
              <w:right w:val="double" w:sz="4" w:space="0" w:color="auto"/>
            </w:tcBorders>
          </w:tcPr>
          <w:p w:rsidR="00DD29FE" w:rsidRDefault="00DD29FE">
            <w:pPr>
              <w:pStyle w:val="DG1"/>
              <w:rPr>
                <w:rFonts w:ascii="黑体" w:hAnsi="黑体" w:hint="eastAsia"/>
                <w:bCs/>
                <w:sz w:val="21"/>
                <w:szCs w:val="21"/>
              </w:rPr>
            </w:pPr>
          </w:p>
        </w:tc>
        <w:tc>
          <w:tcPr>
            <w:tcW w:w="612" w:type="dxa"/>
            <w:tcBorders>
              <w:left w:val="double" w:sz="4" w:space="0" w:color="auto"/>
            </w:tcBorders>
            <w:vAlign w:val="center"/>
          </w:tcPr>
          <w:p w:rsidR="00DD29FE" w:rsidRDefault="00000000">
            <w:pPr>
              <w:pStyle w:val="DG1"/>
              <w:spacing w:line="240" w:lineRule="auto"/>
              <w:jc w:val="center"/>
              <w:rPr>
                <w:rFonts w:ascii="黑体" w:hAnsi="黑体" w:hint="eastAsia"/>
                <w:bCs/>
                <w:sz w:val="21"/>
                <w:szCs w:val="21"/>
              </w:rPr>
            </w:pPr>
            <w:r>
              <w:rPr>
                <w:rFonts w:ascii="Times New Roman" w:hAnsi="Times New Roman" w:cs="Times New Roman"/>
                <w:bCs/>
                <w:sz w:val="21"/>
                <w:szCs w:val="21"/>
              </w:rPr>
              <w:t>1</w:t>
            </w:r>
          </w:p>
        </w:tc>
        <w:tc>
          <w:tcPr>
            <w:tcW w:w="612" w:type="dxa"/>
            <w:vAlign w:val="center"/>
          </w:tcPr>
          <w:p w:rsidR="00DD29FE" w:rsidRDefault="00000000">
            <w:pPr>
              <w:pStyle w:val="DG1"/>
              <w:spacing w:line="240" w:lineRule="auto"/>
              <w:jc w:val="center"/>
              <w:rPr>
                <w:rFonts w:ascii="黑体" w:hAnsi="黑体" w:hint="eastAsia"/>
                <w:bCs/>
                <w:sz w:val="21"/>
                <w:szCs w:val="21"/>
              </w:rPr>
            </w:pPr>
            <w:r>
              <w:rPr>
                <w:rFonts w:ascii="Times New Roman" w:hAnsi="Times New Roman" w:cs="Times New Roman"/>
                <w:bCs/>
                <w:sz w:val="21"/>
                <w:szCs w:val="21"/>
              </w:rPr>
              <w:t>2</w:t>
            </w:r>
          </w:p>
        </w:tc>
        <w:tc>
          <w:tcPr>
            <w:tcW w:w="612" w:type="dxa"/>
            <w:vAlign w:val="center"/>
          </w:tcPr>
          <w:p w:rsidR="00DD29FE" w:rsidRDefault="00000000">
            <w:pPr>
              <w:pStyle w:val="DG1"/>
              <w:spacing w:line="240" w:lineRule="auto"/>
              <w:jc w:val="center"/>
              <w:rPr>
                <w:rFonts w:ascii="黑体" w:hAnsi="黑体" w:hint="eastAsia"/>
                <w:bCs/>
                <w:sz w:val="21"/>
                <w:szCs w:val="21"/>
              </w:rPr>
            </w:pPr>
            <w:r>
              <w:rPr>
                <w:rFonts w:ascii="Times New Roman" w:hAnsi="Times New Roman" w:cs="Times New Roman"/>
                <w:bCs/>
                <w:sz w:val="21"/>
                <w:szCs w:val="21"/>
              </w:rPr>
              <w:t>3</w:t>
            </w:r>
          </w:p>
        </w:tc>
        <w:tc>
          <w:tcPr>
            <w:tcW w:w="612" w:type="dxa"/>
            <w:vAlign w:val="center"/>
          </w:tcPr>
          <w:p w:rsidR="00DD29FE" w:rsidRDefault="00000000">
            <w:pPr>
              <w:pStyle w:val="DG1"/>
              <w:spacing w:line="240" w:lineRule="auto"/>
              <w:jc w:val="center"/>
              <w:rPr>
                <w:rFonts w:ascii="黑体" w:hAnsi="黑体" w:hint="eastAsia"/>
                <w:bCs/>
                <w:sz w:val="21"/>
                <w:szCs w:val="21"/>
              </w:rPr>
            </w:pPr>
            <w:r>
              <w:rPr>
                <w:rFonts w:ascii="黑体" w:hAnsi="黑体" w:hint="eastAsia"/>
                <w:bCs/>
                <w:sz w:val="21"/>
                <w:szCs w:val="21"/>
              </w:rPr>
              <w:t>4</w:t>
            </w:r>
          </w:p>
        </w:tc>
        <w:tc>
          <w:tcPr>
            <w:tcW w:w="612" w:type="dxa"/>
            <w:vAlign w:val="center"/>
          </w:tcPr>
          <w:p w:rsidR="00DD29FE" w:rsidRDefault="00000000">
            <w:pPr>
              <w:pStyle w:val="DG1"/>
              <w:spacing w:line="240" w:lineRule="auto"/>
              <w:jc w:val="center"/>
              <w:rPr>
                <w:rFonts w:ascii="黑体" w:hAnsi="黑体" w:hint="eastAsia"/>
                <w:bCs/>
                <w:sz w:val="21"/>
                <w:szCs w:val="21"/>
              </w:rPr>
            </w:pPr>
            <w:r>
              <w:rPr>
                <w:rFonts w:ascii="黑体" w:hAnsi="黑体" w:hint="eastAsia"/>
                <w:bCs/>
                <w:sz w:val="21"/>
                <w:szCs w:val="21"/>
              </w:rPr>
              <w:t>5</w:t>
            </w:r>
          </w:p>
        </w:tc>
        <w:tc>
          <w:tcPr>
            <w:tcW w:w="612" w:type="dxa"/>
            <w:vAlign w:val="center"/>
          </w:tcPr>
          <w:p w:rsidR="00DD29FE" w:rsidRDefault="00000000">
            <w:pPr>
              <w:pStyle w:val="DG1"/>
              <w:spacing w:line="240" w:lineRule="auto"/>
              <w:jc w:val="center"/>
              <w:rPr>
                <w:rFonts w:ascii="黑体" w:hAnsi="黑体" w:hint="eastAsia"/>
                <w:bCs/>
                <w:sz w:val="21"/>
                <w:szCs w:val="21"/>
              </w:rPr>
            </w:pPr>
            <w:r>
              <w:rPr>
                <w:rFonts w:ascii="黑体" w:hAnsi="黑体" w:hint="eastAsia"/>
                <w:bCs/>
                <w:sz w:val="21"/>
                <w:szCs w:val="21"/>
              </w:rPr>
              <w:t>6</w:t>
            </w:r>
          </w:p>
        </w:tc>
        <w:tc>
          <w:tcPr>
            <w:tcW w:w="706" w:type="dxa"/>
            <w:vMerge/>
            <w:tcBorders>
              <w:right w:val="single" w:sz="12" w:space="0" w:color="auto"/>
            </w:tcBorders>
          </w:tcPr>
          <w:p w:rsidR="00DD29FE" w:rsidRDefault="00DD29FE">
            <w:pPr>
              <w:pStyle w:val="DG1"/>
              <w:spacing w:line="240" w:lineRule="auto"/>
              <w:jc w:val="center"/>
              <w:rPr>
                <w:rFonts w:ascii="黑体" w:hAnsi="黑体" w:hint="eastAsia"/>
                <w:bCs/>
                <w:sz w:val="21"/>
                <w:szCs w:val="21"/>
              </w:rPr>
            </w:pPr>
          </w:p>
        </w:tc>
      </w:tr>
      <w:tr w:rsidR="00DD29FE">
        <w:trPr>
          <w:trHeight w:val="454"/>
        </w:trPr>
        <w:tc>
          <w:tcPr>
            <w:tcW w:w="836" w:type="dxa"/>
            <w:tcBorders>
              <w:left w:val="single" w:sz="12" w:space="0" w:color="auto"/>
            </w:tcBorders>
            <w:vAlign w:val="center"/>
          </w:tcPr>
          <w:p w:rsidR="00DD29FE" w:rsidRDefault="00000000">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vAlign w:val="center"/>
          </w:tcPr>
          <w:p w:rsidR="00DD29FE" w:rsidRDefault="00000000">
            <w:pPr>
              <w:pStyle w:val="DG0"/>
            </w:pPr>
            <w:r>
              <w:rPr>
                <w:rFonts w:cs="Times New Roman" w:hint="eastAsia"/>
              </w:rPr>
              <w:t>60</w:t>
            </w:r>
            <w:r>
              <w:rPr>
                <w:rFonts w:cs="Times New Roman"/>
              </w:rPr>
              <w:t>%</w:t>
            </w:r>
          </w:p>
        </w:tc>
        <w:tc>
          <w:tcPr>
            <w:tcW w:w="2353" w:type="dxa"/>
            <w:tcBorders>
              <w:right w:val="double" w:sz="4" w:space="0" w:color="auto"/>
            </w:tcBorders>
            <w:vAlign w:val="center"/>
          </w:tcPr>
          <w:p w:rsidR="00DD29FE" w:rsidRDefault="00000000">
            <w:pPr>
              <w:pStyle w:val="DG0"/>
            </w:pPr>
            <w:r>
              <w:rPr>
                <w:rFonts w:ascii="宋体" w:hAnsi="宋体" w:hint="eastAsia"/>
                <w:bCs/>
                <w:szCs w:val="20"/>
              </w:rPr>
              <w:t>纸笔测验</w:t>
            </w:r>
          </w:p>
        </w:tc>
        <w:tc>
          <w:tcPr>
            <w:tcW w:w="612" w:type="dxa"/>
            <w:tcBorders>
              <w:left w:val="double" w:sz="4" w:space="0" w:color="auto"/>
            </w:tcBorders>
            <w:vAlign w:val="center"/>
          </w:tcPr>
          <w:p w:rsidR="00DD29FE" w:rsidRDefault="00000000">
            <w:pPr>
              <w:pStyle w:val="DG0"/>
            </w:pPr>
            <w:r>
              <w:rPr>
                <w:rFonts w:hint="eastAsia"/>
              </w:rPr>
              <w:t>40</w:t>
            </w:r>
          </w:p>
        </w:tc>
        <w:tc>
          <w:tcPr>
            <w:tcW w:w="612" w:type="dxa"/>
            <w:vAlign w:val="center"/>
          </w:tcPr>
          <w:p w:rsidR="00DD29FE" w:rsidRDefault="00000000">
            <w:pPr>
              <w:pStyle w:val="DG0"/>
            </w:pPr>
            <w:r>
              <w:rPr>
                <w:rFonts w:hint="eastAsia"/>
              </w:rPr>
              <w:t>40</w:t>
            </w:r>
          </w:p>
        </w:tc>
        <w:tc>
          <w:tcPr>
            <w:tcW w:w="612" w:type="dxa"/>
            <w:vAlign w:val="center"/>
          </w:tcPr>
          <w:p w:rsidR="00DD29FE" w:rsidRDefault="00DD29FE">
            <w:pPr>
              <w:pStyle w:val="DG0"/>
            </w:pPr>
          </w:p>
        </w:tc>
        <w:tc>
          <w:tcPr>
            <w:tcW w:w="612" w:type="dxa"/>
            <w:vAlign w:val="center"/>
          </w:tcPr>
          <w:p w:rsidR="00DD29FE" w:rsidRDefault="00DD29FE">
            <w:pPr>
              <w:pStyle w:val="DG0"/>
            </w:pPr>
          </w:p>
        </w:tc>
        <w:tc>
          <w:tcPr>
            <w:tcW w:w="612" w:type="dxa"/>
            <w:vAlign w:val="center"/>
          </w:tcPr>
          <w:p w:rsidR="00DD29FE" w:rsidRDefault="00000000">
            <w:pPr>
              <w:pStyle w:val="DG0"/>
            </w:pPr>
            <w:r>
              <w:rPr>
                <w:rFonts w:hint="eastAsia"/>
              </w:rPr>
              <w:t>10</w:t>
            </w:r>
          </w:p>
        </w:tc>
        <w:tc>
          <w:tcPr>
            <w:tcW w:w="612" w:type="dxa"/>
            <w:vAlign w:val="center"/>
          </w:tcPr>
          <w:p w:rsidR="00DD29FE" w:rsidRDefault="00000000">
            <w:pPr>
              <w:pStyle w:val="DG0"/>
            </w:pPr>
            <w:r>
              <w:rPr>
                <w:rFonts w:hint="eastAsia"/>
              </w:rPr>
              <w:t>10</w:t>
            </w:r>
          </w:p>
        </w:tc>
        <w:tc>
          <w:tcPr>
            <w:tcW w:w="706" w:type="dxa"/>
            <w:tcBorders>
              <w:right w:val="single" w:sz="12" w:space="0" w:color="auto"/>
            </w:tcBorders>
            <w:vAlign w:val="center"/>
          </w:tcPr>
          <w:p w:rsidR="00DD29FE" w:rsidRDefault="00000000">
            <w:pPr>
              <w:pStyle w:val="DG0"/>
            </w:pPr>
            <w:r>
              <w:rPr>
                <w:rFonts w:hint="eastAsia"/>
              </w:rPr>
              <w:t>1</w:t>
            </w:r>
            <w:r>
              <w:t>00</w:t>
            </w:r>
          </w:p>
        </w:tc>
      </w:tr>
      <w:tr w:rsidR="00DD29FE">
        <w:trPr>
          <w:trHeight w:val="454"/>
        </w:trPr>
        <w:tc>
          <w:tcPr>
            <w:tcW w:w="836" w:type="dxa"/>
            <w:tcBorders>
              <w:left w:val="single" w:sz="12" w:space="0" w:color="auto"/>
            </w:tcBorders>
            <w:vAlign w:val="center"/>
          </w:tcPr>
          <w:p w:rsidR="00DD29FE" w:rsidRDefault="00000000">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vAlign w:val="center"/>
          </w:tcPr>
          <w:p w:rsidR="00DD29FE" w:rsidRDefault="00000000">
            <w:pPr>
              <w:pStyle w:val="DG0"/>
            </w:pPr>
            <w:r>
              <w:rPr>
                <w:rFonts w:cs="Times New Roman" w:hint="eastAsia"/>
              </w:rPr>
              <w:t>20</w:t>
            </w:r>
            <w:r>
              <w:rPr>
                <w:rFonts w:cs="Times New Roman"/>
              </w:rPr>
              <w:t>%</w:t>
            </w:r>
          </w:p>
        </w:tc>
        <w:tc>
          <w:tcPr>
            <w:tcW w:w="2353" w:type="dxa"/>
            <w:tcBorders>
              <w:right w:val="double" w:sz="4" w:space="0" w:color="auto"/>
            </w:tcBorders>
            <w:vAlign w:val="center"/>
          </w:tcPr>
          <w:p w:rsidR="00DD29FE" w:rsidRDefault="00000000">
            <w:pPr>
              <w:pStyle w:val="DG0"/>
            </w:pPr>
            <w:r>
              <w:rPr>
                <w:rFonts w:hint="eastAsia"/>
              </w:rPr>
              <w:t>期中考试</w:t>
            </w:r>
          </w:p>
        </w:tc>
        <w:tc>
          <w:tcPr>
            <w:tcW w:w="612" w:type="dxa"/>
            <w:tcBorders>
              <w:left w:val="double" w:sz="4" w:space="0" w:color="auto"/>
            </w:tcBorders>
            <w:vAlign w:val="center"/>
          </w:tcPr>
          <w:p w:rsidR="00DD29FE" w:rsidRDefault="00000000">
            <w:pPr>
              <w:pStyle w:val="DG0"/>
            </w:pPr>
            <w:r>
              <w:rPr>
                <w:rFonts w:hint="eastAsia"/>
              </w:rPr>
              <w:t>50</w:t>
            </w:r>
          </w:p>
        </w:tc>
        <w:tc>
          <w:tcPr>
            <w:tcW w:w="612" w:type="dxa"/>
            <w:vAlign w:val="center"/>
          </w:tcPr>
          <w:p w:rsidR="00DD29FE" w:rsidRDefault="00000000">
            <w:pPr>
              <w:pStyle w:val="DG0"/>
            </w:pPr>
            <w:r>
              <w:rPr>
                <w:rFonts w:hint="eastAsia"/>
              </w:rPr>
              <w:t>30</w:t>
            </w:r>
          </w:p>
        </w:tc>
        <w:tc>
          <w:tcPr>
            <w:tcW w:w="612" w:type="dxa"/>
            <w:vAlign w:val="center"/>
          </w:tcPr>
          <w:p w:rsidR="00DD29FE" w:rsidRDefault="00DD29FE">
            <w:pPr>
              <w:pStyle w:val="DG0"/>
            </w:pPr>
          </w:p>
        </w:tc>
        <w:tc>
          <w:tcPr>
            <w:tcW w:w="612" w:type="dxa"/>
            <w:vAlign w:val="center"/>
          </w:tcPr>
          <w:p w:rsidR="00DD29FE" w:rsidRDefault="00DD29FE">
            <w:pPr>
              <w:pStyle w:val="DG0"/>
            </w:pPr>
          </w:p>
        </w:tc>
        <w:tc>
          <w:tcPr>
            <w:tcW w:w="612" w:type="dxa"/>
            <w:vAlign w:val="center"/>
          </w:tcPr>
          <w:p w:rsidR="00DD29FE" w:rsidRDefault="00000000">
            <w:pPr>
              <w:pStyle w:val="DG0"/>
            </w:pPr>
            <w:r>
              <w:rPr>
                <w:rFonts w:hint="eastAsia"/>
              </w:rPr>
              <w:t>10</w:t>
            </w:r>
          </w:p>
        </w:tc>
        <w:tc>
          <w:tcPr>
            <w:tcW w:w="612" w:type="dxa"/>
            <w:vAlign w:val="center"/>
          </w:tcPr>
          <w:p w:rsidR="00DD29FE" w:rsidRDefault="00000000">
            <w:pPr>
              <w:pStyle w:val="DG0"/>
            </w:pPr>
            <w:r>
              <w:rPr>
                <w:rFonts w:hint="eastAsia"/>
              </w:rPr>
              <w:t>10</w:t>
            </w:r>
          </w:p>
        </w:tc>
        <w:tc>
          <w:tcPr>
            <w:tcW w:w="706" w:type="dxa"/>
            <w:tcBorders>
              <w:right w:val="single" w:sz="12" w:space="0" w:color="auto"/>
            </w:tcBorders>
            <w:vAlign w:val="center"/>
          </w:tcPr>
          <w:p w:rsidR="00DD29FE" w:rsidRDefault="00000000">
            <w:pPr>
              <w:pStyle w:val="DG0"/>
            </w:pPr>
            <w:r>
              <w:rPr>
                <w:rFonts w:hint="eastAsia"/>
              </w:rPr>
              <w:t>1</w:t>
            </w:r>
            <w:r>
              <w:t>00</w:t>
            </w:r>
          </w:p>
        </w:tc>
      </w:tr>
      <w:tr w:rsidR="00DD29FE">
        <w:trPr>
          <w:trHeight w:val="454"/>
        </w:trPr>
        <w:tc>
          <w:tcPr>
            <w:tcW w:w="836" w:type="dxa"/>
            <w:tcBorders>
              <w:left w:val="single" w:sz="12" w:space="0" w:color="auto"/>
            </w:tcBorders>
            <w:vAlign w:val="center"/>
          </w:tcPr>
          <w:p w:rsidR="00DD29FE" w:rsidRDefault="00000000">
            <w:pPr>
              <w:snapToGrid w:val="0"/>
              <w:jc w:val="center"/>
              <w:rPr>
                <w:rFonts w:ascii="Arial" w:eastAsia="黑体" w:hAnsi="Arial" w:cs="Arial"/>
                <w:bCs/>
                <w:sz w:val="21"/>
                <w:szCs w:val="21"/>
              </w:rPr>
            </w:pPr>
            <w:r>
              <w:rPr>
                <w:rFonts w:ascii="Arial" w:eastAsia="黑体" w:hAnsi="Arial" w:cs="Arial"/>
                <w:bCs/>
                <w:sz w:val="21"/>
                <w:szCs w:val="21"/>
              </w:rPr>
              <w:t>X3</w:t>
            </w:r>
          </w:p>
        </w:tc>
        <w:tc>
          <w:tcPr>
            <w:tcW w:w="709" w:type="dxa"/>
            <w:vAlign w:val="center"/>
          </w:tcPr>
          <w:p w:rsidR="00DD29FE" w:rsidRDefault="00000000">
            <w:pPr>
              <w:pStyle w:val="DG0"/>
            </w:pPr>
            <w:r>
              <w:rPr>
                <w:rFonts w:cs="Times New Roman" w:hint="eastAsia"/>
              </w:rPr>
              <w:t>20</w:t>
            </w:r>
            <w:r>
              <w:rPr>
                <w:rFonts w:cs="Times New Roman"/>
              </w:rPr>
              <w:t>%</w:t>
            </w:r>
          </w:p>
        </w:tc>
        <w:tc>
          <w:tcPr>
            <w:tcW w:w="2353" w:type="dxa"/>
            <w:tcBorders>
              <w:right w:val="double" w:sz="4" w:space="0" w:color="auto"/>
            </w:tcBorders>
            <w:vAlign w:val="center"/>
          </w:tcPr>
          <w:p w:rsidR="00DD29FE" w:rsidRDefault="00000000">
            <w:pPr>
              <w:pStyle w:val="DG0"/>
            </w:pPr>
            <w:r>
              <w:rPr>
                <w:rFonts w:ascii="宋体" w:hAnsi="宋体" w:hint="eastAsia"/>
                <w:bCs/>
                <w:szCs w:val="20"/>
              </w:rPr>
              <w:t>平时作业</w:t>
            </w:r>
          </w:p>
        </w:tc>
        <w:tc>
          <w:tcPr>
            <w:tcW w:w="612" w:type="dxa"/>
            <w:tcBorders>
              <w:left w:val="double" w:sz="4" w:space="0" w:color="auto"/>
            </w:tcBorders>
            <w:vAlign w:val="center"/>
          </w:tcPr>
          <w:p w:rsidR="00DD29FE" w:rsidRDefault="00000000">
            <w:pPr>
              <w:pStyle w:val="DG0"/>
            </w:pPr>
            <w:r>
              <w:rPr>
                <w:rFonts w:hint="eastAsia"/>
              </w:rPr>
              <w:t>20</w:t>
            </w:r>
          </w:p>
        </w:tc>
        <w:tc>
          <w:tcPr>
            <w:tcW w:w="612" w:type="dxa"/>
            <w:vAlign w:val="center"/>
          </w:tcPr>
          <w:p w:rsidR="00DD29FE" w:rsidRDefault="00000000">
            <w:pPr>
              <w:pStyle w:val="DG0"/>
            </w:pPr>
            <w:r>
              <w:rPr>
                <w:rFonts w:hint="eastAsia"/>
              </w:rPr>
              <w:t>20</w:t>
            </w:r>
          </w:p>
        </w:tc>
        <w:tc>
          <w:tcPr>
            <w:tcW w:w="612" w:type="dxa"/>
            <w:vAlign w:val="center"/>
          </w:tcPr>
          <w:p w:rsidR="00DD29FE" w:rsidRDefault="00000000">
            <w:pPr>
              <w:pStyle w:val="DG0"/>
            </w:pPr>
            <w:r>
              <w:rPr>
                <w:rFonts w:hint="eastAsia"/>
              </w:rPr>
              <w:t>20</w:t>
            </w:r>
          </w:p>
        </w:tc>
        <w:tc>
          <w:tcPr>
            <w:tcW w:w="612" w:type="dxa"/>
            <w:vAlign w:val="center"/>
          </w:tcPr>
          <w:p w:rsidR="00DD29FE" w:rsidRDefault="00000000">
            <w:pPr>
              <w:pStyle w:val="DG0"/>
            </w:pPr>
            <w:r>
              <w:rPr>
                <w:rFonts w:hint="eastAsia"/>
              </w:rPr>
              <w:t>20</w:t>
            </w:r>
          </w:p>
        </w:tc>
        <w:tc>
          <w:tcPr>
            <w:tcW w:w="612" w:type="dxa"/>
            <w:vAlign w:val="center"/>
          </w:tcPr>
          <w:p w:rsidR="00DD29FE" w:rsidRDefault="00000000">
            <w:pPr>
              <w:pStyle w:val="DG0"/>
            </w:pPr>
            <w:r>
              <w:rPr>
                <w:rFonts w:hint="eastAsia"/>
              </w:rPr>
              <w:t>10</w:t>
            </w:r>
          </w:p>
        </w:tc>
        <w:tc>
          <w:tcPr>
            <w:tcW w:w="612" w:type="dxa"/>
            <w:vAlign w:val="center"/>
          </w:tcPr>
          <w:p w:rsidR="00DD29FE" w:rsidRDefault="00000000">
            <w:pPr>
              <w:pStyle w:val="DG0"/>
            </w:pPr>
            <w:r>
              <w:rPr>
                <w:rFonts w:hint="eastAsia"/>
              </w:rPr>
              <w:t>10</w:t>
            </w:r>
          </w:p>
        </w:tc>
        <w:tc>
          <w:tcPr>
            <w:tcW w:w="706" w:type="dxa"/>
            <w:tcBorders>
              <w:right w:val="single" w:sz="12" w:space="0" w:color="auto"/>
            </w:tcBorders>
            <w:vAlign w:val="center"/>
          </w:tcPr>
          <w:p w:rsidR="00DD29FE" w:rsidRDefault="00000000">
            <w:pPr>
              <w:pStyle w:val="DG0"/>
            </w:pPr>
            <w:r>
              <w:rPr>
                <w:rFonts w:hint="eastAsia"/>
              </w:rPr>
              <w:t>1</w:t>
            </w:r>
            <w:r>
              <w:t>00</w:t>
            </w:r>
          </w:p>
        </w:tc>
      </w:tr>
    </w:tbl>
    <w:p w:rsidR="00DD29FE" w:rsidRDefault="00DD29FE">
      <w:pPr>
        <w:pStyle w:val="DG1"/>
        <w:rPr>
          <w:rFonts w:ascii="黑体" w:hAnsi="宋体" w:hint="eastAsia"/>
          <w:sz w:val="18"/>
          <w:szCs w:val="16"/>
        </w:rPr>
      </w:pPr>
    </w:p>
    <w:sectPr w:rsidR="00DD29FE">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B1A89" w:rsidRDefault="00FB1A89">
      <w:pPr>
        <w:rPr>
          <w:rFonts w:hint="eastAsia"/>
        </w:rPr>
      </w:pPr>
      <w:r>
        <w:separator/>
      </w:r>
    </w:p>
  </w:endnote>
  <w:endnote w:type="continuationSeparator" w:id="0">
    <w:p w:rsidR="00FB1A89" w:rsidRDefault="00FB1A8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0" w:usb1="0000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B1A89" w:rsidRDefault="00FB1A89">
      <w:pPr>
        <w:rPr>
          <w:rFonts w:hint="eastAsia"/>
        </w:rPr>
      </w:pPr>
      <w:r>
        <w:separator/>
      </w:r>
    </w:p>
  </w:footnote>
  <w:footnote w:type="continuationSeparator" w:id="0">
    <w:p w:rsidR="00FB1A89" w:rsidRDefault="00FB1A89">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29FE" w:rsidRDefault="00000000">
    <w:pPr>
      <w:jc w:val="right"/>
      <w:rPr>
        <w:rFonts w:ascii="方正小标宋简体" w:eastAsia="方正小标宋简体" w:hAnsi="方正小标宋简体" w:hint="eastAsia"/>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DD29FE"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" stroked="f" strokeweight=".5pt">
              <v:textbox>
                <w:txbxContent>
                  <w:p w:rsidR="00DD29FE"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A4D3E6"/>
    <w:multiLevelType w:val="singleLevel"/>
    <w:tmpl w:val="39A4D3E6"/>
    <w:lvl w:ilvl="0">
      <w:start w:val="2"/>
      <w:numFmt w:val="chineseCounting"/>
      <w:suff w:val="space"/>
      <w:lvlText w:val="第%1课"/>
      <w:lvlJc w:val="left"/>
      <w:rPr>
        <w:rFonts w:hint="eastAsia"/>
      </w:rPr>
    </w:lvl>
  </w:abstractNum>
  <w:num w:numId="1" w16cid:durableId="1750035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BiNGMwNzZhYWFlZjdlZDdmMDkwZjAxYzg0ZmFiNTcifQ=="/>
  </w:docVars>
  <w:rsids>
    <w:rsidRoot w:val="00B7651F"/>
    <w:rsid w:val="FAE8AABB"/>
    <w:rsid w:val="000203E0"/>
    <w:rsid w:val="000210E0"/>
    <w:rsid w:val="00033082"/>
    <w:rsid w:val="00044088"/>
    <w:rsid w:val="00053590"/>
    <w:rsid w:val="0006001D"/>
    <w:rsid w:val="00066041"/>
    <w:rsid w:val="00072D76"/>
    <w:rsid w:val="00076794"/>
    <w:rsid w:val="0008122A"/>
    <w:rsid w:val="00087488"/>
    <w:rsid w:val="0009050A"/>
    <w:rsid w:val="0009721F"/>
    <w:rsid w:val="000A4E73"/>
    <w:rsid w:val="000B1BD2"/>
    <w:rsid w:val="000C0F0D"/>
    <w:rsid w:val="000C13BC"/>
    <w:rsid w:val="000C440C"/>
    <w:rsid w:val="000D28E5"/>
    <w:rsid w:val="000D34D7"/>
    <w:rsid w:val="000D6020"/>
    <w:rsid w:val="000D7DE8"/>
    <w:rsid w:val="000F0428"/>
    <w:rsid w:val="00100633"/>
    <w:rsid w:val="001072BC"/>
    <w:rsid w:val="00114BD6"/>
    <w:rsid w:val="00130F6D"/>
    <w:rsid w:val="00133554"/>
    <w:rsid w:val="00144082"/>
    <w:rsid w:val="0016381F"/>
    <w:rsid w:val="00163A48"/>
    <w:rsid w:val="00164E36"/>
    <w:rsid w:val="001678A2"/>
    <w:rsid w:val="00183AA1"/>
    <w:rsid w:val="0018767C"/>
    <w:rsid w:val="001A135C"/>
    <w:rsid w:val="001A41A1"/>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34EB2"/>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D7C15"/>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33E0"/>
    <w:rsid w:val="00597EC2"/>
    <w:rsid w:val="005A13AB"/>
    <w:rsid w:val="005B1150"/>
    <w:rsid w:val="005B1FFC"/>
    <w:rsid w:val="005B2B6D"/>
    <w:rsid w:val="005B4B4E"/>
    <w:rsid w:val="005C3A76"/>
    <w:rsid w:val="005D5B6F"/>
    <w:rsid w:val="005E3032"/>
    <w:rsid w:val="005E38A5"/>
    <w:rsid w:val="005F5185"/>
    <w:rsid w:val="0062115C"/>
    <w:rsid w:val="0062265B"/>
    <w:rsid w:val="00624B5C"/>
    <w:rsid w:val="00624FE1"/>
    <w:rsid w:val="0062577D"/>
    <w:rsid w:val="0063249D"/>
    <w:rsid w:val="006331EE"/>
    <w:rsid w:val="00634BAB"/>
    <w:rsid w:val="00634E3A"/>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D5A66"/>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2E6B"/>
    <w:rsid w:val="008F3570"/>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97B18"/>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511D4"/>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1877"/>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BF43C3"/>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E1859"/>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A7243"/>
    <w:rsid w:val="00DB2BE6"/>
    <w:rsid w:val="00DB76B3"/>
    <w:rsid w:val="00DD1052"/>
    <w:rsid w:val="00DD29FE"/>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967C7"/>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EF6788"/>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1A89"/>
    <w:rsid w:val="00FB693D"/>
    <w:rsid w:val="00FB7768"/>
    <w:rsid w:val="00FC7489"/>
    <w:rsid w:val="00FD1BA8"/>
    <w:rsid w:val="00FD218F"/>
    <w:rsid w:val="00FD28AA"/>
    <w:rsid w:val="00FD5663"/>
    <w:rsid w:val="00FD56C6"/>
    <w:rsid w:val="00FE3221"/>
    <w:rsid w:val="00FE393C"/>
    <w:rsid w:val="00FE48EA"/>
    <w:rsid w:val="00FE571F"/>
    <w:rsid w:val="00FF47F6"/>
    <w:rsid w:val="01541EA9"/>
    <w:rsid w:val="016E63C2"/>
    <w:rsid w:val="01EA0118"/>
    <w:rsid w:val="024B0C39"/>
    <w:rsid w:val="02DA7981"/>
    <w:rsid w:val="03092820"/>
    <w:rsid w:val="03C30C20"/>
    <w:rsid w:val="0402799B"/>
    <w:rsid w:val="040D00EE"/>
    <w:rsid w:val="04180808"/>
    <w:rsid w:val="04B2316F"/>
    <w:rsid w:val="04E62E18"/>
    <w:rsid w:val="04F419D9"/>
    <w:rsid w:val="06B65CDB"/>
    <w:rsid w:val="06E61A31"/>
    <w:rsid w:val="07976F20"/>
    <w:rsid w:val="07E37AE3"/>
    <w:rsid w:val="097529BD"/>
    <w:rsid w:val="09E0077E"/>
    <w:rsid w:val="0A2F3D45"/>
    <w:rsid w:val="0A8128A6"/>
    <w:rsid w:val="0B704621"/>
    <w:rsid w:val="0BF32A1B"/>
    <w:rsid w:val="0C760F26"/>
    <w:rsid w:val="0CF4009D"/>
    <w:rsid w:val="0E1924B1"/>
    <w:rsid w:val="0EAA04FA"/>
    <w:rsid w:val="0EB865B8"/>
    <w:rsid w:val="0F607C6B"/>
    <w:rsid w:val="0F816BE5"/>
    <w:rsid w:val="0F933B9D"/>
    <w:rsid w:val="0F9F5F50"/>
    <w:rsid w:val="10932D3A"/>
    <w:rsid w:val="10AB157C"/>
    <w:rsid w:val="10BD2C22"/>
    <w:rsid w:val="115B4B8E"/>
    <w:rsid w:val="116004B6"/>
    <w:rsid w:val="116C0B49"/>
    <w:rsid w:val="119D6F55"/>
    <w:rsid w:val="11A6405B"/>
    <w:rsid w:val="11FF376C"/>
    <w:rsid w:val="12437AFC"/>
    <w:rsid w:val="12C10A21"/>
    <w:rsid w:val="12EC2565"/>
    <w:rsid w:val="13A24CF6"/>
    <w:rsid w:val="14092680"/>
    <w:rsid w:val="142C636E"/>
    <w:rsid w:val="147815B3"/>
    <w:rsid w:val="1487528D"/>
    <w:rsid w:val="15B72660"/>
    <w:rsid w:val="16810BF3"/>
    <w:rsid w:val="175E5852"/>
    <w:rsid w:val="17CC2342"/>
    <w:rsid w:val="17D318A6"/>
    <w:rsid w:val="17DF2075"/>
    <w:rsid w:val="188A329A"/>
    <w:rsid w:val="1934019F"/>
    <w:rsid w:val="19706CFD"/>
    <w:rsid w:val="1A2024D1"/>
    <w:rsid w:val="1A514D80"/>
    <w:rsid w:val="1A766595"/>
    <w:rsid w:val="1B7927E1"/>
    <w:rsid w:val="1BD01CD5"/>
    <w:rsid w:val="1BFD51C0"/>
    <w:rsid w:val="1C395ACC"/>
    <w:rsid w:val="1C8E406A"/>
    <w:rsid w:val="1CA13D9D"/>
    <w:rsid w:val="1D6E79F7"/>
    <w:rsid w:val="1D7A639C"/>
    <w:rsid w:val="1D9F46AF"/>
    <w:rsid w:val="1E403142"/>
    <w:rsid w:val="1F485298"/>
    <w:rsid w:val="1F7F5EEC"/>
    <w:rsid w:val="1FDB75C6"/>
    <w:rsid w:val="1FEB532F"/>
    <w:rsid w:val="21B65054"/>
    <w:rsid w:val="21EA7F94"/>
    <w:rsid w:val="22987C80"/>
    <w:rsid w:val="22AE4414"/>
    <w:rsid w:val="23C7201D"/>
    <w:rsid w:val="24192CCC"/>
    <w:rsid w:val="244B0A92"/>
    <w:rsid w:val="25021F11"/>
    <w:rsid w:val="25413432"/>
    <w:rsid w:val="258E6868"/>
    <w:rsid w:val="262D66A1"/>
    <w:rsid w:val="26706B40"/>
    <w:rsid w:val="26CF1507"/>
    <w:rsid w:val="26F4679D"/>
    <w:rsid w:val="26F75333"/>
    <w:rsid w:val="2769195B"/>
    <w:rsid w:val="28035FB0"/>
    <w:rsid w:val="281573ED"/>
    <w:rsid w:val="28551EE0"/>
    <w:rsid w:val="29883BEF"/>
    <w:rsid w:val="2996455E"/>
    <w:rsid w:val="29FB0865"/>
    <w:rsid w:val="2AAB70CF"/>
    <w:rsid w:val="2AF552B4"/>
    <w:rsid w:val="2B204DEB"/>
    <w:rsid w:val="2B2B6F28"/>
    <w:rsid w:val="2B931708"/>
    <w:rsid w:val="2BF612E4"/>
    <w:rsid w:val="2C163734"/>
    <w:rsid w:val="2D1B3E35"/>
    <w:rsid w:val="2E982B26"/>
    <w:rsid w:val="2E9848D4"/>
    <w:rsid w:val="2EF53FFB"/>
    <w:rsid w:val="2F3478CC"/>
    <w:rsid w:val="2F8D6403"/>
    <w:rsid w:val="2FE778C1"/>
    <w:rsid w:val="30000983"/>
    <w:rsid w:val="30534F57"/>
    <w:rsid w:val="306B6B1B"/>
    <w:rsid w:val="319C7DE8"/>
    <w:rsid w:val="31D10829"/>
    <w:rsid w:val="31DD71CE"/>
    <w:rsid w:val="31E222B6"/>
    <w:rsid w:val="33016EEC"/>
    <w:rsid w:val="336F654B"/>
    <w:rsid w:val="33BE6B8B"/>
    <w:rsid w:val="33FE78CF"/>
    <w:rsid w:val="3430584A"/>
    <w:rsid w:val="34B85CD0"/>
    <w:rsid w:val="34D50630"/>
    <w:rsid w:val="34E15227"/>
    <w:rsid w:val="34FF745B"/>
    <w:rsid w:val="351D5B33"/>
    <w:rsid w:val="36211653"/>
    <w:rsid w:val="36401AD9"/>
    <w:rsid w:val="365641C3"/>
    <w:rsid w:val="366652B8"/>
    <w:rsid w:val="36853990"/>
    <w:rsid w:val="37465815"/>
    <w:rsid w:val="37B02C8E"/>
    <w:rsid w:val="37DC7F27"/>
    <w:rsid w:val="382554F2"/>
    <w:rsid w:val="383D6D1E"/>
    <w:rsid w:val="384A6C3F"/>
    <w:rsid w:val="38547ABE"/>
    <w:rsid w:val="39A66CD4"/>
    <w:rsid w:val="39D37108"/>
    <w:rsid w:val="39D4535A"/>
    <w:rsid w:val="3A0E0B54"/>
    <w:rsid w:val="3A0E1EEE"/>
    <w:rsid w:val="3A6A7A6C"/>
    <w:rsid w:val="3A850402"/>
    <w:rsid w:val="3A8B353F"/>
    <w:rsid w:val="3B0752BB"/>
    <w:rsid w:val="3C2725F2"/>
    <w:rsid w:val="3C4165AB"/>
    <w:rsid w:val="3C6F136A"/>
    <w:rsid w:val="3CD52CE1"/>
    <w:rsid w:val="3D5B18EE"/>
    <w:rsid w:val="3D6562C9"/>
    <w:rsid w:val="3D673163"/>
    <w:rsid w:val="3D9F5C7F"/>
    <w:rsid w:val="3DB35286"/>
    <w:rsid w:val="3E3007F7"/>
    <w:rsid w:val="40363F4D"/>
    <w:rsid w:val="403A3A3D"/>
    <w:rsid w:val="40776A3F"/>
    <w:rsid w:val="410F2E6A"/>
    <w:rsid w:val="41287D39"/>
    <w:rsid w:val="41AC5672"/>
    <w:rsid w:val="42530DE6"/>
    <w:rsid w:val="430B346F"/>
    <w:rsid w:val="43707776"/>
    <w:rsid w:val="4391749C"/>
    <w:rsid w:val="4396542E"/>
    <w:rsid w:val="43D20DC5"/>
    <w:rsid w:val="4430136C"/>
    <w:rsid w:val="44986F84"/>
    <w:rsid w:val="44A65B45"/>
    <w:rsid w:val="44F05012"/>
    <w:rsid w:val="461B1C1B"/>
    <w:rsid w:val="471F573B"/>
    <w:rsid w:val="475F3D89"/>
    <w:rsid w:val="47D93597"/>
    <w:rsid w:val="495711BC"/>
    <w:rsid w:val="49AA39E1"/>
    <w:rsid w:val="49EC3FFA"/>
    <w:rsid w:val="4A7144FF"/>
    <w:rsid w:val="4A804742"/>
    <w:rsid w:val="4AB0382B"/>
    <w:rsid w:val="4B133808"/>
    <w:rsid w:val="4B321EE0"/>
    <w:rsid w:val="4B386DCB"/>
    <w:rsid w:val="4B773D97"/>
    <w:rsid w:val="4C101AF6"/>
    <w:rsid w:val="4C4C6FD2"/>
    <w:rsid w:val="4C945FDE"/>
    <w:rsid w:val="4CAF7561"/>
    <w:rsid w:val="4CB22231"/>
    <w:rsid w:val="4CEF795D"/>
    <w:rsid w:val="4CF66F3E"/>
    <w:rsid w:val="4D2B4E39"/>
    <w:rsid w:val="4D9549A9"/>
    <w:rsid w:val="4ECD3CCE"/>
    <w:rsid w:val="5006393C"/>
    <w:rsid w:val="50506965"/>
    <w:rsid w:val="508F6DAA"/>
    <w:rsid w:val="50964CC0"/>
    <w:rsid w:val="50AA2519"/>
    <w:rsid w:val="515661FD"/>
    <w:rsid w:val="515B1A65"/>
    <w:rsid w:val="5176689F"/>
    <w:rsid w:val="53BD2563"/>
    <w:rsid w:val="53E47AF0"/>
    <w:rsid w:val="546B6463"/>
    <w:rsid w:val="54AB4AB2"/>
    <w:rsid w:val="54D97871"/>
    <w:rsid w:val="55A03EEB"/>
    <w:rsid w:val="55B41744"/>
    <w:rsid w:val="55D50038"/>
    <w:rsid w:val="55F1539C"/>
    <w:rsid w:val="56114DE8"/>
    <w:rsid w:val="561A3C9D"/>
    <w:rsid w:val="569868B5"/>
    <w:rsid w:val="578F2469"/>
    <w:rsid w:val="57CF0AB7"/>
    <w:rsid w:val="587F7F10"/>
    <w:rsid w:val="59036C6A"/>
    <w:rsid w:val="59080725"/>
    <w:rsid w:val="59D32AE1"/>
    <w:rsid w:val="5A292701"/>
    <w:rsid w:val="5A4237C2"/>
    <w:rsid w:val="5A470DD9"/>
    <w:rsid w:val="5A4C6219"/>
    <w:rsid w:val="5A6000EC"/>
    <w:rsid w:val="5B1F58B2"/>
    <w:rsid w:val="5B8C73EB"/>
    <w:rsid w:val="5BB65D89"/>
    <w:rsid w:val="5BD668B8"/>
    <w:rsid w:val="5BEC7CFB"/>
    <w:rsid w:val="5C0A3B11"/>
    <w:rsid w:val="5C451348"/>
    <w:rsid w:val="5C657C3C"/>
    <w:rsid w:val="5D137698"/>
    <w:rsid w:val="5D1D4073"/>
    <w:rsid w:val="5FCF78A6"/>
    <w:rsid w:val="60251BBC"/>
    <w:rsid w:val="606C1599"/>
    <w:rsid w:val="611F6817"/>
    <w:rsid w:val="616E30EF"/>
    <w:rsid w:val="61B0075E"/>
    <w:rsid w:val="62E55633"/>
    <w:rsid w:val="634560D1"/>
    <w:rsid w:val="63754982"/>
    <w:rsid w:val="64111425"/>
    <w:rsid w:val="6428195C"/>
    <w:rsid w:val="64B0488D"/>
    <w:rsid w:val="64D85D17"/>
    <w:rsid w:val="64E9765C"/>
    <w:rsid w:val="652653BF"/>
    <w:rsid w:val="65A3639A"/>
    <w:rsid w:val="65B80DDC"/>
    <w:rsid w:val="668F1B3D"/>
    <w:rsid w:val="669453A6"/>
    <w:rsid w:val="66CA1754"/>
    <w:rsid w:val="66E6746C"/>
    <w:rsid w:val="66F916AD"/>
    <w:rsid w:val="6804655B"/>
    <w:rsid w:val="681D761D"/>
    <w:rsid w:val="682E303B"/>
    <w:rsid w:val="68694610"/>
    <w:rsid w:val="68D66149"/>
    <w:rsid w:val="696F5C56"/>
    <w:rsid w:val="697A02FE"/>
    <w:rsid w:val="6A0942FC"/>
    <w:rsid w:val="6A3A6264"/>
    <w:rsid w:val="6B405AFC"/>
    <w:rsid w:val="6B4F3F91"/>
    <w:rsid w:val="6B623CC4"/>
    <w:rsid w:val="6B9320D0"/>
    <w:rsid w:val="6C5C4BB7"/>
    <w:rsid w:val="6D8A5754"/>
    <w:rsid w:val="6E184B0E"/>
    <w:rsid w:val="6E647D53"/>
    <w:rsid w:val="6ED57241"/>
    <w:rsid w:val="6EF72976"/>
    <w:rsid w:val="6F1E65D4"/>
    <w:rsid w:val="6F241291"/>
    <w:rsid w:val="6F266C86"/>
    <w:rsid w:val="6F5042C2"/>
    <w:rsid w:val="6F7F21CE"/>
    <w:rsid w:val="709A0927"/>
    <w:rsid w:val="709A4443"/>
    <w:rsid w:val="70A55310"/>
    <w:rsid w:val="71905790"/>
    <w:rsid w:val="71BB412E"/>
    <w:rsid w:val="725B146D"/>
    <w:rsid w:val="72677E12"/>
    <w:rsid w:val="726E2F4F"/>
    <w:rsid w:val="728E539F"/>
    <w:rsid w:val="732C6966"/>
    <w:rsid w:val="73334198"/>
    <w:rsid w:val="7346211D"/>
    <w:rsid w:val="7395275D"/>
    <w:rsid w:val="739A0F58"/>
    <w:rsid w:val="73A155A6"/>
    <w:rsid w:val="74316312"/>
    <w:rsid w:val="74343627"/>
    <w:rsid w:val="74736F42"/>
    <w:rsid w:val="74A23383"/>
    <w:rsid w:val="74B44E65"/>
    <w:rsid w:val="74CF4CF9"/>
    <w:rsid w:val="756E503C"/>
    <w:rsid w:val="76442A18"/>
    <w:rsid w:val="76592168"/>
    <w:rsid w:val="765B1A3C"/>
    <w:rsid w:val="780F13C8"/>
    <w:rsid w:val="786D5A56"/>
    <w:rsid w:val="78B21986"/>
    <w:rsid w:val="78E75809"/>
    <w:rsid w:val="79256331"/>
    <w:rsid w:val="79450781"/>
    <w:rsid w:val="79907C4E"/>
    <w:rsid w:val="7A9C6E33"/>
    <w:rsid w:val="7AB7745D"/>
    <w:rsid w:val="7AEE7323"/>
    <w:rsid w:val="7B007056"/>
    <w:rsid w:val="7C385448"/>
    <w:rsid w:val="7C5C4760"/>
    <w:rsid w:val="7CB3663D"/>
    <w:rsid w:val="7CDD1674"/>
    <w:rsid w:val="7D6C452F"/>
    <w:rsid w:val="7D7E2B4B"/>
    <w:rsid w:val="7E192908"/>
    <w:rsid w:val="7E4C0199"/>
    <w:rsid w:val="7F1926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52C57"/>
  <w15:docId w15:val="{DD4ACF7A-57EB-40E8-948C-23923F01B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Pr>
      <w:rFonts w:ascii="宋体" w:eastAsia="宋体" w:hAnsi="宋体" w:cs="宋体"/>
      <w:sz w:val="24"/>
      <w:szCs w:val="24"/>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qFormat/>
    <w:pPr>
      <w:widowControl w:val="0"/>
    </w:pPr>
    <w:rPr>
      <w:rFonts w:ascii="Times New Roman" w:hAnsi="Times New Roman" w:cs="Times New Roman"/>
      <w:kern w:val="2"/>
      <w:sz w:val="21"/>
    </w:rPr>
  </w:style>
  <w:style w:type="paragraph" w:styleId="a5">
    <w:name w:val="footer"/>
    <w:basedOn w:val="a"/>
    <w:link w:val="a6"/>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autoRedefine/>
    <w:uiPriority w:val="99"/>
    <w:unhideWhenUsed/>
    <w:qFormat/>
    <w:pPr>
      <w:spacing w:before="100" w:beforeAutospacing="1" w:after="100" w:afterAutospacing="1"/>
    </w:pPr>
  </w:style>
  <w:style w:type="table" w:styleId="aa">
    <w:name w:val="Table Grid"/>
    <w:basedOn w:val="a1"/>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autoRedefine/>
    <w:uiPriority w:val="22"/>
    <w:qFormat/>
    <w:rPr>
      <w:b/>
      <w:bCs/>
    </w:rPr>
  </w:style>
  <w:style w:type="character" w:customStyle="1" w:styleId="a8">
    <w:name w:val="页眉 字符"/>
    <w:basedOn w:val="a0"/>
    <w:link w:val="a7"/>
    <w:autoRedefine/>
    <w:uiPriority w:val="99"/>
    <w:semiHidden/>
    <w:qFormat/>
    <w:rPr>
      <w:sz w:val="18"/>
      <w:szCs w:val="18"/>
    </w:rPr>
  </w:style>
  <w:style w:type="character" w:customStyle="1" w:styleId="a6">
    <w:name w:val="页脚 字符"/>
    <w:basedOn w:val="a0"/>
    <w:link w:val="a5"/>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c">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9"/>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autoRedefine/>
    <w:uiPriority w:val="9"/>
    <w:qFormat/>
    <w:rPr>
      <w:rFonts w:ascii="Calibri" w:eastAsia="宋体" w:hAnsi="Calibri" w:cs="Times New Roman"/>
      <w:b/>
      <w:bCs/>
      <w:kern w:val="44"/>
      <w:sz w:val="44"/>
      <w:szCs w:val="44"/>
    </w:rPr>
  </w:style>
  <w:style w:type="character" w:customStyle="1" w:styleId="a4">
    <w:name w:val="批注文字 字符"/>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d">
    <w:name w:val="Placeholder Text"/>
    <w:basedOn w:val="a0"/>
    <w:autoRedefine/>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1170</Words>
  <Characters>6672</Characters>
  <Application>Microsoft Office Word</Application>
  <DocSecurity>0</DocSecurity>
  <Lines>55</Lines>
  <Paragraphs>15</Paragraphs>
  <ScaleCrop>false</ScaleCrop>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建品 赵</cp:lastModifiedBy>
  <cp:revision>21</cp:revision>
  <cp:lastPrinted>2023-11-21T16:52:00Z</cp:lastPrinted>
  <dcterms:created xsi:type="dcterms:W3CDTF">2023-11-21T18:39:00Z</dcterms:created>
  <dcterms:modified xsi:type="dcterms:W3CDTF">2024-10-12T05:39:00Z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B8588DEF0F9F45EEA60E8230054E83AB_12</vt:lpwstr>
  </property>
</Properties>
</file>