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仿宋_GB2312" w:hAnsi="宋体" w:eastAsia="仿宋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w:t>
      </w:r>
      <w:r>
        <w:rPr>
          <w:rFonts w:hint="eastAsia" w:ascii="宋体" w:hAnsi="宋体"/>
          <w:sz w:val="30"/>
          <w:szCs w:val="44"/>
          <w:u w:val="single"/>
        </w:rPr>
        <w:t>英语写作（2）</w:t>
      </w:r>
      <w:r>
        <w:rPr>
          <w:rFonts w:hint="eastAsia" w:ascii="宋体" w:hAnsi="宋体"/>
          <w:sz w:val="30"/>
          <w:szCs w:val="44"/>
        </w:rPr>
        <w:t>____</w:t>
      </w:r>
      <w:r>
        <w:rPr>
          <w:rFonts w:hint="eastAsia" w:ascii="宋体" w:hAnsi="宋体"/>
          <w:sz w:val="28"/>
          <w:szCs w:val="28"/>
        </w:rPr>
        <w:t>课程教案</w:t>
      </w:r>
    </w:p>
    <w:p>
      <w:pPr>
        <w:spacing w:beforeLines="50" w:line="400" w:lineRule="exact"/>
        <w:rPr>
          <w:rFonts w:hint="eastAsia" w:ascii="仿宋_GB2312" w:hAnsi="宋体" w:eastAsia="仿宋_GB2312"/>
          <w:snapToGrid w:val="0"/>
          <w:kern w:val="0"/>
          <w:sz w:val="24"/>
          <w:u w:val="single"/>
          <w:lang w:eastAsia="zh-CN"/>
        </w:rPr>
      </w:pPr>
      <w:r>
        <w:rPr>
          <w:rFonts w:hint="eastAsia" w:ascii="仿宋_GB2312" w:hAnsi="宋体" w:eastAsia="仿宋_GB2312"/>
          <w:sz w:val="24"/>
        </w:rPr>
        <w:t>第1周次   第1次课   2学时                教案撰写人：</w:t>
      </w:r>
      <w:r>
        <w:rPr>
          <w:rFonts w:hint="eastAsia" w:ascii="仿宋_GB2312" w:hAnsi="宋体" w:eastAsia="仿宋_GB2312"/>
          <w:sz w:val="24"/>
          <w:lang w:eastAsia="zh-CN"/>
        </w:rPr>
        <w:t>季萍</w:t>
      </w:r>
    </w:p>
    <w:tbl>
      <w:tblPr>
        <w:tblStyle w:val="6"/>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hint="eastAsia" w:ascii="仿宋_GB2312" w:eastAsia="仿宋_GB2312"/>
                <w:bCs/>
                <w:szCs w:val="21"/>
              </w:rPr>
              <w:t>Elements of a Good Business 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 To learn the basic elements of a good  business letter;</w:t>
            </w:r>
          </w:p>
          <w:p>
            <w:pPr>
              <w:adjustRightInd w:val="0"/>
              <w:snapToGrid w:val="0"/>
              <w:ind w:left="-50" w:right="-50"/>
              <w:rPr>
                <w:rFonts w:ascii="仿宋_GB2312" w:eastAsia="仿宋_GB2312"/>
                <w:bCs/>
                <w:szCs w:val="21"/>
              </w:rPr>
            </w:pPr>
            <w:r>
              <w:rPr>
                <w:rFonts w:hint="eastAsia" w:ascii="仿宋_GB2312" w:hAnsi="宋体" w:eastAsia="仿宋_GB2312"/>
                <w:bCs/>
                <w:szCs w:val="21"/>
              </w:rPr>
              <w:t>2. To master the layout of a business 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 xml:space="preserve">To introduce and explain an overall view of business letter, then explain the elements and layout of a business letter.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numPr>
                <w:ilvl w:val="0"/>
                <w:numId w:val="1"/>
              </w:numPr>
              <w:adjustRightInd w:val="0"/>
              <w:snapToGrid w:val="0"/>
              <w:ind w:left="-50" w:right="-50"/>
              <w:rPr>
                <w:rFonts w:ascii="仿宋_GB2312" w:hAnsi="宋体" w:eastAsia="仿宋_GB2312"/>
                <w:bCs/>
                <w:szCs w:val="21"/>
              </w:rPr>
            </w:pPr>
            <w:r>
              <w:rPr>
                <w:rFonts w:hint="eastAsia" w:ascii="仿宋_GB2312" w:hAnsi="宋体" w:eastAsia="仿宋_GB2312"/>
                <w:bCs/>
                <w:szCs w:val="21"/>
              </w:rPr>
              <w:t>The five principles of a good business letter;</w:t>
            </w:r>
          </w:p>
          <w:p>
            <w:pPr>
              <w:numPr>
                <w:ilvl w:val="0"/>
                <w:numId w:val="1"/>
              </w:numPr>
              <w:adjustRightInd w:val="0"/>
              <w:snapToGrid w:val="0"/>
              <w:ind w:left="-50" w:right="-50"/>
              <w:rPr>
                <w:rFonts w:ascii="仿宋_GB2312" w:hAnsi="宋体" w:eastAsia="仿宋_GB2312"/>
                <w:bCs/>
                <w:szCs w:val="21"/>
              </w:rPr>
            </w:pPr>
            <w:r>
              <w:rPr>
                <w:rFonts w:hint="eastAsia" w:ascii="仿宋_GB2312" w:hAnsi="宋体" w:eastAsia="仿宋_GB2312"/>
                <w:bCs/>
                <w:szCs w:val="21"/>
              </w:rPr>
              <w:t>The layout of a business letter;</w:t>
            </w:r>
          </w:p>
          <w:p>
            <w:pPr>
              <w:numPr>
                <w:ilvl w:val="0"/>
                <w:numId w:val="1"/>
              </w:numPr>
              <w:adjustRightInd w:val="0"/>
              <w:snapToGrid w:val="0"/>
              <w:ind w:left="-50" w:right="-50"/>
              <w:rPr>
                <w:rFonts w:ascii="仿宋_GB2312" w:hAnsi="宋体" w:eastAsia="仿宋_GB2312"/>
                <w:bCs/>
                <w:szCs w:val="21"/>
              </w:rPr>
            </w:pPr>
            <w:r>
              <w:rPr>
                <w:rFonts w:hint="eastAsia" w:ascii="仿宋_GB2312" w:hAnsi="宋体" w:eastAsia="仿宋_GB2312"/>
                <w:bCs/>
                <w:szCs w:val="21"/>
              </w:rPr>
              <w:t>The special notations.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r>
              <w:rPr>
                <w:rFonts w:hint="eastAsia" w:ascii="仿宋_GB2312" w:hAnsi="宋体" w:eastAsia="仿宋_GB2312"/>
                <w:bCs/>
                <w:szCs w:val="21"/>
              </w:rPr>
              <w:t>1. Explain the plan of this lesson in this semester. (15 minutes)</w:t>
            </w:r>
          </w:p>
          <w:p>
            <w:pPr>
              <w:ind w:left="-50" w:right="-50"/>
              <w:rPr>
                <w:rFonts w:ascii="仿宋_GB2312" w:hAnsi="宋体" w:eastAsia="仿宋_GB2312"/>
                <w:bCs/>
                <w:szCs w:val="21"/>
              </w:rPr>
            </w:pPr>
            <w:r>
              <w:rPr>
                <w:rFonts w:hint="eastAsia" w:ascii="仿宋_GB2312" w:hAnsi="宋体" w:eastAsia="仿宋_GB2312"/>
                <w:bCs/>
                <w:szCs w:val="21"/>
              </w:rPr>
              <w:t>2. Explain 3 functions of business letters. (10 minutes)</w:t>
            </w:r>
          </w:p>
          <w:p>
            <w:pPr>
              <w:ind w:left="-50" w:right="-50"/>
              <w:rPr>
                <w:rFonts w:ascii="仿宋_GB2312" w:hAnsi="宋体" w:eastAsia="仿宋_GB2312"/>
                <w:bCs/>
                <w:szCs w:val="21"/>
              </w:rPr>
            </w:pPr>
            <w:r>
              <w:rPr>
                <w:rFonts w:hint="eastAsia" w:ascii="仿宋_GB2312" w:hAnsi="宋体" w:eastAsia="仿宋_GB2312"/>
                <w:bCs/>
                <w:szCs w:val="21"/>
              </w:rPr>
              <w:t>3. Explain the basic elements of a good business letter. (20 minutes)</w:t>
            </w:r>
          </w:p>
          <w:p>
            <w:pPr>
              <w:ind w:left="-50" w:right="-50"/>
              <w:rPr>
                <w:rFonts w:ascii="仿宋_GB2312" w:hAnsi="宋体" w:eastAsia="仿宋_GB2312"/>
                <w:bCs/>
                <w:szCs w:val="21"/>
              </w:rPr>
            </w:pPr>
            <w:r>
              <w:rPr>
                <w:rFonts w:hint="eastAsia" w:ascii="仿宋_GB2312" w:hAnsi="宋体" w:eastAsia="仿宋_GB2312"/>
                <w:bCs/>
                <w:szCs w:val="21"/>
              </w:rPr>
              <w:t>4. Read business letters to distinguish/tell the good from the bad ( 15 minutes)</w:t>
            </w:r>
          </w:p>
          <w:p>
            <w:pPr>
              <w:ind w:left="-50" w:right="-50"/>
              <w:rPr>
                <w:rFonts w:ascii="仿宋_GB2312" w:hAnsi="宋体" w:eastAsia="仿宋_GB2312"/>
                <w:bCs/>
                <w:szCs w:val="21"/>
              </w:rPr>
            </w:pPr>
            <w:r>
              <w:rPr>
                <w:rFonts w:hint="eastAsia" w:ascii="仿宋_GB2312" w:hAnsi="宋体" w:eastAsia="仿宋_GB2312"/>
                <w:bCs/>
                <w:szCs w:val="21"/>
              </w:rPr>
              <w:t>5. Master the layout of a business letter by studying the samples. (20 minutes)</w:t>
            </w:r>
          </w:p>
          <w:p>
            <w:pPr>
              <w:ind w:right="-50"/>
              <w:rPr>
                <w:rFonts w:ascii="仿宋_GB2312" w:hAnsi="宋体" w:eastAsia="仿宋_GB2312"/>
                <w:bCs/>
                <w:szCs w:val="21"/>
              </w:rPr>
            </w:pPr>
          </w:p>
        </w:tc>
        <w:tc>
          <w:tcPr>
            <w:tcW w:w="2511" w:type="dxa"/>
            <w:vAlign w:val="center"/>
          </w:tcPr>
          <w:p>
            <w:pPr>
              <w:widowControl/>
              <w:numPr>
                <w:ilvl w:val="0"/>
                <w:numId w:val="2"/>
              </w:numPr>
              <w:jc w:val="left"/>
              <w:rPr>
                <w:rFonts w:ascii="仿宋_GB2312" w:hAnsi="宋体" w:eastAsia="仿宋_GB2312"/>
                <w:bCs/>
                <w:szCs w:val="21"/>
              </w:rPr>
            </w:pPr>
            <w:r>
              <w:rPr>
                <w:rFonts w:hint="eastAsia" w:ascii="仿宋_GB2312" w:hAnsi="宋体" w:eastAsia="仿宋_GB2312"/>
                <w:bCs/>
                <w:szCs w:val="21"/>
              </w:rPr>
              <w:t>Explanation</w:t>
            </w:r>
          </w:p>
          <w:p>
            <w:pPr>
              <w:widowControl/>
              <w:numPr>
                <w:ilvl w:val="0"/>
                <w:numId w:val="2"/>
              </w:numPr>
              <w:jc w:val="left"/>
              <w:rPr>
                <w:rFonts w:ascii="仿宋_GB2312" w:hAnsi="宋体" w:eastAsia="仿宋_GB2312"/>
                <w:bCs/>
                <w:szCs w:val="21"/>
              </w:rPr>
            </w:pPr>
            <w:r>
              <w:rPr>
                <w:rFonts w:hint="eastAsia" w:ascii="仿宋_GB2312" w:hAnsi="宋体" w:eastAsia="仿宋_GB2312"/>
                <w:bCs/>
                <w:szCs w:val="21"/>
              </w:rPr>
              <w:t>Illustration</w:t>
            </w:r>
          </w:p>
          <w:p>
            <w:pPr>
              <w:widowControl/>
              <w:numPr>
                <w:ilvl w:val="0"/>
                <w:numId w:val="2"/>
              </w:numPr>
              <w:jc w:val="left"/>
              <w:rPr>
                <w:rFonts w:ascii="仿宋_GB2312" w:hAnsi="宋体" w:eastAsia="仿宋_GB2312"/>
                <w:bCs/>
                <w:szCs w:val="21"/>
              </w:rPr>
            </w:pPr>
            <w:r>
              <w:rPr>
                <w:rFonts w:hint="eastAsia" w:ascii="仿宋_GB2312" w:hAnsi="宋体" w:eastAsia="仿宋_GB2312"/>
                <w:bCs/>
                <w:szCs w:val="21"/>
              </w:rPr>
              <w:t>Discussion</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rPr>
            </w:pPr>
            <w:r>
              <w:rPr>
                <w:rFonts w:hint="eastAsia" w:ascii="仿宋_GB2312" w:hAnsi="宋体" w:eastAsia="仿宋_GB2312"/>
                <w:bCs/>
                <w:szCs w:val="21"/>
              </w:rPr>
              <w:t>Assignment:</w:t>
            </w:r>
          </w:p>
          <w:p>
            <w:pPr>
              <w:adjustRightInd w:val="0"/>
              <w:snapToGrid w:val="0"/>
              <w:ind w:right="-50"/>
              <w:rPr>
                <w:rFonts w:ascii="仿宋_GB2312" w:hAnsi="宋体" w:eastAsia="仿宋_GB2312"/>
                <w:bCs/>
                <w:szCs w:val="21"/>
              </w:rPr>
            </w:pPr>
            <w:r>
              <w:rPr>
                <w:rFonts w:hint="eastAsia" w:ascii="仿宋_GB2312" w:hAnsi="宋体" w:eastAsia="仿宋_GB2312"/>
                <w:bCs/>
                <w:szCs w:val="21"/>
              </w:rPr>
              <w:t xml:space="preserve">Write an e-mail message to </w:t>
            </w:r>
            <w:r>
              <w:fldChar w:fldCharType="begin"/>
            </w:r>
            <w:r>
              <w:instrText xml:space="preserve"> HYPERLINK "mailto:powerbitz@netexucutive.com," </w:instrText>
            </w:r>
            <w:r>
              <w:fldChar w:fldCharType="separate"/>
            </w:r>
            <w:r>
              <w:rPr>
                <w:rStyle w:val="5"/>
                <w:rFonts w:hint="eastAsia" w:ascii="仿宋_GB2312" w:hAnsi="宋体" w:eastAsia="仿宋_GB2312"/>
                <w:bCs/>
                <w:color w:val="000000" w:themeColor="text1"/>
                <w:szCs w:val="21"/>
              </w:rPr>
              <w:t>powerbitz@netexucutive.com,</w:t>
            </w:r>
            <w:r>
              <w:rPr>
                <w:rStyle w:val="5"/>
                <w:rFonts w:hint="eastAsia" w:ascii="仿宋_GB2312" w:hAnsi="宋体" w:eastAsia="仿宋_GB2312"/>
                <w:bCs/>
                <w:color w:val="000000" w:themeColor="text1"/>
                <w:szCs w:val="21"/>
              </w:rPr>
              <w:fldChar w:fldCharType="end"/>
            </w:r>
            <w:r>
              <w:rPr>
                <w:rFonts w:hint="eastAsia" w:ascii="仿宋_GB2312" w:hAnsi="宋体" w:eastAsia="仿宋_GB2312"/>
                <w:bCs/>
                <w:color w:val="000000" w:themeColor="text1"/>
                <w:szCs w:val="21"/>
              </w:rPr>
              <w:t xml:space="preserve"> </w:t>
            </w:r>
            <w:r>
              <w:rPr>
                <w:rFonts w:hint="eastAsia" w:ascii="仿宋_GB2312" w:hAnsi="宋体" w:eastAsia="仿宋_GB2312"/>
                <w:bCs/>
                <w:szCs w:val="21"/>
              </w:rPr>
              <w:t>the website of a travelling agency, asking for advice and hotel arrangement.</w:t>
            </w:r>
          </w:p>
          <w:p>
            <w:pPr>
              <w:adjustRightInd w:val="0"/>
              <w:snapToGrid w:val="0"/>
              <w:ind w:right="-50"/>
              <w:rPr>
                <w:rFonts w:ascii="仿宋_GB2312" w:hAnsi="宋体" w:eastAsia="仿宋_GB2312"/>
                <w:bCs/>
                <w:szCs w:val="21"/>
              </w:rPr>
            </w:pPr>
            <w:r>
              <w:rPr>
                <w:rFonts w:hint="eastAsia" w:ascii="仿宋_GB2312" w:hAnsi="宋体" w:eastAsia="仿宋_GB2312"/>
                <w:bCs/>
                <w:szCs w:val="21"/>
              </w:rPr>
              <w:t>Preview:</w:t>
            </w:r>
          </w:p>
          <w:p>
            <w:pPr>
              <w:adjustRightInd w:val="0"/>
              <w:snapToGrid w:val="0"/>
              <w:ind w:right="-50"/>
              <w:rPr>
                <w:rFonts w:ascii="仿宋_GB2312" w:hAnsi="宋体" w:eastAsia="仿宋_GB2312"/>
                <w:bCs/>
                <w:szCs w:val="21"/>
              </w:rPr>
            </w:pPr>
            <w:r>
              <w:rPr>
                <w:rFonts w:hint="eastAsia" w:ascii="仿宋_GB2312" w:hAnsi="宋体" w:eastAsia="仿宋_GB2312"/>
                <w:bCs/>
                <w:szCs w:val="21"/>
              </w:rPr>
              <w:t>Preview unit 2: Promotion Communications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6"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Pr>
                <w:rFonts w:ascii="仿宋_GB2312" w:eastAsia="仿宋_GB2312"/>
                <w:bCs/>
                <w:szCs w:val="21"/>
              </w:rPr>
            </w:pPr>
            <w:r>
              <w:rPr>
                <w:rFonts w:hint="eastAsia" w:ascii="仿宋_GB2312" w:eastAsia="仿宋_GB2312"/>
                <w:bCs/>
                <w:szCs w:val="21"/>
              </w:rPr>
              <w:t>As e-mail is more prevalent than traditional business letter, the teacher had better elaborate on the e-mail writing.</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w:t>
      </w:r>
      <w:r>
        <w:rPr>
          <w:rFonts w:hint="eastAsia" w:ascii="宋体" w:hAnsi="宋体"/>
          <w:sz w:val="30"/>
          <w:szCs w:val="44"/>
          <w:u w:val="single"/>
        </w:rPr>
        <w:t>英语写作（2）</w:t>
      </w:r>
      <w:r>
        <w:rPr>
          <w:rFonts w:hint="eastAsia" w:ascii="宋体" w:hAnsi="宋体"/>
          <w:sz w:val="30"/>
          <w:szCs w:val="44"/>
        </w:rPr>
        <w:t>____</w:t>
      </w:r>
      <w:r>
        <w:rPr>
          <w:rFonts w:hint="eastAsia" w:ascii="宋体" w:hAnsi="宋体"/>
          <w:sz w:val="28"/>
          <w:szCs w:val="28"/>
        </w:rPr>
        <w:t>课程教案</w:t>
      </w:r>
    </w:p>
    <w:p>
      <w:pPr>
        <w:spacing w:beforeLines="50" w:line="400" w:lineRule="exact"/>
        <w:rPr>
          <w:rFonts w:hint="eastAsia" w:ascii="仿宋_GB2312" w:hAnsi="宋体" w:eastAsia="仿宋_GB2312"/>
          <w:snapToGrid w:val="0"/>
          <w:kern w:val="0"/>
          <w:sz w:val="24"/>
          <w:u w:val="single"/>
          <w:lang w:eastAsia="zh-CN"/>
        </w:rPr>
      </w:pPr>
      <w:r>
        <w:rPr>
          <w:rFonts w:hint="eastAsia" w:ascii="仿宋_GB2312" w:hAnsi="宋体" w:eastAsia="仿宋_GB2312"/>
          <w:sz w:val="24"/>
        </w:rPr>
        <w:t>第2周次   第2次课   2学时                教案撰写人：</w:t>
      </w:r>
      <w:r>
        <w:rPr>
          <w:rFonts w:hint="eastAsia" w:ascii="仿宋_GB2312" w:hAnsi="宋体" w:eastAsia="仿宋_GB2312"/>
          <w:sz w:val="24"/>
          <w:lang w:eastAsia="zh-CN"/>
        </w:rPr>
        <w:t>季萍</w:t>
      </w:r>
    </w:p>
    <w:tbl>
      <w:tblPr>
        <w:tblStyle w:val="6"/>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hint="eastAsia" w:ascii="仿宋_GB2312" w:eastAsia="仿宋_GB2312"/>
                <w:bCs/>
                <w:szCs w:val="21"/>
              </w:rPr>
              <w:t>Promotion Communications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 To learn the four elements of a good promotion letter;</w:t>
            </w:r>
          </w:p>
          <w:p>
            <w:pPr>
              <w:numPr>
                <w:ilvl w:val="0"/>
                <w:numId w:val="3"/>
              </w:numPr>
              <w:adjustRightInd w:val="0"/>
              <w:snapToGrid w:val="0"/>
              <w:ind w:left="-50" w:right="-50"/>
              <w:rPr>
                <w:rFonts w:ascii="仿宋_GB2312" w:hAnsi="宋体" w:eastAsia="仿宋_GB2312"/>
                <w:bCs/>
                <w:szCs w:val="21"/>
              </w:rPr>
            </w:pPr>
            <w:r>
              <w:rPr>
                <w:rFonts w:hint="eastAsia" w:ascii="仿宋_GB2312" w:hAnsi="宋体" w:eastAsia="仿宋_GB2312"/>
                <w:bCs/>
                <w:szCs w:val="21"/>
              </w:rPr>
              <w:t>To master the skill writing sales letters promoting product;</w:t>
            </w:r>
          </w:p>
          <w:p>
            <w:pPr>
              <w:numPr>
                <w:ilvl w:val="0"/>
                <w:numId w:val="3"/>
              </w:numPr>
              <w:adjustRightInd w:val="0"/>
              <w:snapToGrid w:val="0"/>
              <w:ind w:left="-50" w:right="-50"/>
              <w:rPr>
                <w:rFonts w:ascii="仿宋_GB2312" w:hAnsi="宋体" w:eastAsia="仿宋_GB2312"/>
                <w:bCs/>
                <w:szCs w:val="21"/>
              </w:rPr>
            </w:pPr>
            <w:r>
              <w:rPr>
                <w:rFonts w:hint="eastAsia" w:ascii="仿宋_GB2312" w:hAnsi="宋体" w:eastAsia="仿宋_GB2312"/>
                <w:bCs/>
                <w:szCs w:val="21"/>
              </w:rPr>
              <w:t>To master the skill of writing sales letter promoting a service.</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To introduce the four features of a good promotion letter, then illustrate the samples of different promotion letters.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right="-50"/>
              <w:rPr>
                <w:rFonts w:ascii="仿宋_GB2312" w:hAnsi="宋体" w:eastAsia="仿宋_GB2312"/>
                <w:bCs/>
                <w:szCs w:val="21"/>
              </w:rPr>
            </w:pPr>
            <w:r>
              <w:rPr>
                <w:rFonts w:hint="eastAsia" w:ascii="仿宋_GB2312" w:hAnsi="宋体" w:eastAsia="仿宋_GB2312"/>
                <w:bCs/>
                <w:szCs w:val="21"/>
              </w:rPr>
              <w:t>1. The four elements of an effective request letter;</w:t>
            </w:r>
          </w:p>
          <w:p>
            <w:pPr>
              <w:adjustRightInd w:val="0"/>
              <w:snapToGrid w:val="0"/>
              <w:ind w:right="-50"/>
              <w:rPr>
                <w:rFonts w:ascii="仿宋_GB2312" w:hAnsi="宋体" w:eastAsia="仿宋_GB2312"/>
                <w:bCs/>
                <w:szCs w:val="21"/>
              </w:rPr>
            </w:pPr>
            <w:r>
              <w:rPr>
                <w:rFonts w:hint="eastAsia" w:ascii="仿宋_GB2312" w:hAnsi="宋体" w:eastAsia="仿宋_GB2312"/>
                <w:bCs/>
                <w:szCs w:val="21"/>
              </w:rPr>
              <w:t>2. The linguistic features of sales letter promoting a product and service.</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r>
              <w:rPr>
                <w:rFonts w:hint="eastAsia" w:ascii="仿宋_GB2312" w:hAnsi="宋体" w:eastAsia="仿宋_GB2312"/>
                <w:bCs/>
                <w:szCs w:val="21"/>
              </w:rPr>
              <w:t>1. Explain the four elements of a good sales letter. (10 minutes)</w:t>
            </w:r>
          </w:p>
          <w:p>
            <w:pPr>
              <w:ind w:left="-50" w:right="-50"/>
              <w:rPr>
                <w:rFonts w:ascii="仿宋_GB2312" w:hAnsi="宋体" w:eastAsia="仿宋_GB2312"/>
                <w:bCs/>
                <w:szCs w:val="21"/>
              </w:rPr>
            </w:pPr>
            <w:r>
              <w:rPr>
                <w:rFonts w:hint="eastAsia" w:ascii="仿宋_GB2312" w:hAnsi="宋体" w:eastAsia="仿宋_GB2312"/>
                <w:bCs/>
                <w:szCs w:val="21"/>
              </w:rPr>
              <w:t>2. Explain the linguistic features and writing style of sales letters promoting a product. (25 minutes)</w:t>
            </w:r>
          </w:p>
          <w:p>
            <w:pPr>
              <w:ind w:left="-50" w:right="-50"/>
              <w:rPr>
                <w:rFonts w:ascii="仿宋_GB2312" w:hAnsi="宋体" w:eastAsia="仿宋_GB2312"/>
                <w:bCs/>
                <w:szCs w:val="21"/>
              </w:rPr>
            </w:pPr>
            <w:r>
              <w:rPr>
                <w:rFonts w:hint="eastAsia" w:ascii="仿宋_GB2312" w:hAnsi="宋体" w:eastAsia="仿宋_GB2312"/>
                <w:bCs/>
                <w:szCs w:val="21"/>
              </w:rPr>
              <w:t>3. Explain and discuss the linguistic features and writing styles of sales letters selling services.(25 minutes)</w:t>
            </w:r>
          </w:p>
          <w:p>
            <w:pPr>
              <w:ind w:left="-50" w:right="-50"/>
              <w:rPr>
                <w:rFonts w:ascii="仿宋_GB2312" w:hAnsi="宋体" w:eastAsia="仿宋_GB2312"/>
                <w:bCs/>
                <w:szCs w:val="21"/>
              </w:rPr>
            </w:pPr>
            <w:r>
              <w:rPr>
                <w:rFonts w:hint="eastAsia" w:ascii="仿宋_GB2312" w:hAnsi="宋体" w:eastAsia="仿宋_GB2312"/>
                <w:bCs/>
                <w:szCs w:val="21"/>
              </w:rPr>
              <w:t>4. Exercises. (20 minutes)</w:t>
            </w: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1. Explanation</w:t>
            </w:r>
          </w:p>
          <w:p>
            <w:pPr>
              <w:widowControl/>
              <w:jc w:val="left"/>
              <w:rPr>
                <w:rFonts w:ascii="仿宋_GB2312" w:hAnsi="宋体" w:eastAsia="仿宋_GB2312"/>
                <w:bCs/>
                <w:szCs w:val="21"/>
              </w:rPr>
            </w:pPr>
            <w:r>
              <w:rPr>
                <w:rFonts w:hint="eastAsia" w:ascii="仿宋_GB2312" w:hAnsi="宋体" w:eastAsia="仿宋_GB2312"/>
                <w:bCs/>
                <w:szCs w:val="21"/>
              </w:rPr>
              <w:t>2. Illustration</w:t>
            </w:r>
          </w:p>
          <w:p>
            <w:pPr>
              <w:widowControl/>
              <w:jc w:val="left"/>
              <w:rPr>
                <w:rFonts w:ascii="仿宋_GB2312" w:hAnsi="宋体" w:eastAsia="仿宋_GB2312"/>
                <w:bCs/>
                <w:szCs w:val="21"/>
              </w:rPr>
            </w:pPr>
            <w:r>
              <w:rPr>
                <w:rFonts w:hint="eastAsia" w:ascii="仿宋_GB2312" w:hAnsi="宋体" w:eastAsia="仿宋_GB2312"/>
                <w:bCs/>
                <w:szCs w:val="21"/>
              </w:rPr>
              <w:t>3. Discussion</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rPr>
            </w:pPr>
            <w:r>
              <w:rPr>
                <w:rFonts w:hint="eastAsia" w:ascii="仿宋_GB2312" w:hAnsi="宋体" w:eastAsia="仿宋_GB2312"/>
                <w:bCs/>
                <w:szCs w:val="21"/>
              </w:rPr>
              <w:t>Assignment:</w:t>
            </w:r>
          </w:p>
          <w:p>
            <w:pPr>
              <w:adjustRightInd w:val="0"/>
              <w:snapToGrid w:val="0"/>
              <w:ind w:right="-50"/>
              <w:rPr>
                <w:rFonts w:ascii="仿宋_GB2312" w:hAnsi="宋体" w:eastAsia="仿宋_GB2312"/>
                <w:bCs/>
                <w:szCs w:val="21"/>
              </w:rPr>
            </w:pPr>
            <w:r>
              <w:rPr>
                <w:rFonts w:hint="eastAsia" w:ascii="仿宋_GB2312" w:hAnsi="宋体" w:eastAsia="仿宋_GB2312"/>
                <w:bCs/>
                <w:szCs w:val="21"/>
              </w:rPr>
              <w:t>Compose a sales letter based on the following advertisement.</w:t>
            </w:r>
          </w:p>
          <w:p>
            <w:pPr>
              <w:adjustRightInd w:val="0"/>
              <w:snapToGrid w:val="0"/>
              <w:ind w:right="-50"/>
              <w:rPr>
                <w:rFonts w:ascii="仿宋_GB2312" w:hAnsi="宋体" w:eastAsia="仿宋_GB2312"/>
                <w:bCs/>
                <w:szCs w:val="21"/>
              </w:rPr>
            </w:pPr>
            <w:r>
              <w:rPr>
                <w:rFonts w:hint="eastAsia" w:ascii="仿宋_GB2312" w:hAnsi="宋体" w:eastAsia="仿宋_GB2312"/>
                <w:bCs/>
                <w:szCs w:val="21"/>
              </w:rPr>
              <w:t>Preview:</w:t>
            </w:r>
          </w:p>
          <w:p>
            <w:pPr>
              <w:adjustRightInd w:val="0"/>
              <w:snapToGrid w:val="0"/>
              <w:ind w:right="-50"/>
              <w:rPr>
                <w:rFonts w:ascii="仿宋_GB2312" w:hAnsi="宋体" w:eastAsia="仿宋_GB2312"/>
                <w:bCs/>
                <w:szCs w:val="21"/>
              </w:rPr>
            </w:pPr>
            <w:r>
              <w:rPr>
                <w:rFonts w:hint="eastAsia" w:ascii="仿宋_GB2312" w:hAnsi="宋体" w:eastAsia="仿宋_GB2312"/>
                <w:bCs/>
                <w:szCs w:val="21"/>
              </w:rPr>
              <w:t>Preview unit 3: Request Letters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6"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Pr>
                <w:rFonts w:ascii="仿宋_GB2312" w:eastAsia="仿宋_GB2312"/>
                <w:bCs/>
                <w:szCs w:val="21"/>
              </w:rPr>
            </w:pPr>
            <w:r>
              <w:rPr>
                <w:rFonts w:hint="eastAsia" w:ascii="仿宋_GB2312" w:eastAsia="仿宋_GB2312"/>
                <w:bCs/>
                <w:szCs w:val="21"/>
              </w:rPr>
              <w:t>The teacher had better ask students to collect various kinds of promotion communications outside the class, then analyze their writing styles and linguistic features.</w:t>
            </w:r>
          </w:p>
          <w:p>
            <w:pPr>
              <w:ind w:right="-50"/>
              <w:rPr>
                <w:rFonts w:ascii="仿宋_GB2312" w:eastAsia="仿宋_GB2312"/>
                <w:bCs/>
                <w:szCs w:val="21"/>
              </w:rPr>
            </w:pPr>
          </w:p>
        </w:tc>
      </w:tr>
    </w:tbl>
    <w:p/>
    <w:p/>
    <w:p>
      <w:pPr>
        <w:rPr>
          <w:rFonts w:hint="eastAsia"/>
        </w:rPr>
      </w:pPr>
    </w:p>
    <w:p>
      <w:pPr>
        <w:rPr>
          <w:rFonts w:hint="eastAsia"/>
        </w:rPr>
      </w:pPr>
    </w:p>
    <w:p>
      <w:pPr>
        <w:rPr>
          <w:rFonts w:hint="eastAsia"/>
        </w:rPr>
      </w:pPr>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___</w:t>
      </w:r>
      <w:r>
        <w:rPr>
          <w:rFonts w:hint="eastAsia" w:ascii="宋体" w:hAnsi="宋体"/>
          <w:sz w:val="30"/>
          <w:szCs w:val="44"/>
          <w:u w:val="single"/>
        </w:rPr>
        <w:t>英语写作（2）</w:t>
      </w:r>
      <w:r>
        <w:rPr>
          <w:rFonts w:hint="eastAsia" w:ascii="宋体" w:hAnsi="宋体"/>
          <w:sz w:val="30"/>
          <w:szCs w:val="44"/>
        </w:rPr>
        <w:t>____</w:t>
      </w:r>
      <w:r>
        <w:rPr>
          <w:rFonts w:hint="eastAsia" w:ascii="宋体" w:hAnsi="宋体"/>
          <w:sz w:val="28"/>
          <w:szCs w:val="28"/>
        </w:rPr>
        <w:t>课程教案</w:t>
      </w:r>
    </w:p>
    <w:p>
      <w:pPr>
        <w:spacing w:beforeLines="50" w:line="400" w:lineRule="exact"/>
        <w:rPr>
          <w:rFonts w:hint="eastAsia" w:ascii="仿宋_GB2312" w:hAnsi="宋体" w:eastAsia="仿宋_GB2312"/>
          <w:snapToGrid w:val="0"/>
          <w:kern w:val="0"/>
          <w:sz w:val="24"/>
          <w:u w:val="single"/>
          <w:lang w:eastAsia="zh-CN"/>
        </w:rPr>
      </w:pPr>
      <w:r>
        <w:rPr>
          <w:rFonts w:hint="eastAsia" w:ascii="仿宋_GB2312" w:hAnsi="宋体" w:eastAsia="仿宋_GB2312"/>
          <w:sz w:val="24"/>
        </w:rPr>
        <w:t>第3周次   第3次课   2学时                教案撰写人：</w:t>
      </w:r>
      <w:r>
        <w:rPr>
          <w:rFonts w:hint="eastAsia" w:ascii="仿宋_GB2312" w:hAnsi="宋体" w:eastAsia="仿宋_GB2312"/>
          <w:sz w:val="24"/>
          <w:lang w:eastAsia="zh-CN"/>
        </w:rPr>
        <w:t>季萍</w:t>
      </w:r>
    </w:p>
    <w:tbl>
      <w:tblPr>
        <w:tblStyle w:val="6"/>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hint="eastAsia" w:ascii="仿宋_GB2312" w:eastAsia="仿宋_GB2312"/>
                <w:bCs/>
                <w:szCs w:val="21"/>
              </w:rPr>
              <w:t>Request Letters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numPr>
                <w:ilvl w:val="0"/>
                <w:numId w:val="4"/>
              </w:numPr>
              <w:adjustRightInd w:val="0"/>
              <w:snapToGrid w:val="0"/>
              <w:ind w:left="-50" w:right="-50"/>
              <w:rPr>
                <w:rFonts w:ascii="仿宋_GB2312" w:hAnsi="宋体" w:eastAsia="仿宋_GB2312"/>
                <w:bCs/>
                <w:szCs w:val="21"/>
              </w:rPr>
            </w:pPr>
            <w:r>
              <w:rPr>
                <w:rFonts w:hint="eastAsia" w:ascii="仿宋_GB2312" w:hAnsi="宋体" w:eastAsia="仿宋_GB2312"/>
                <w:bCs/>
                <w:szCs w:val="21"/>
              </w:rPr>
              <w:t>To learn the four characteristics of request letters.</w:t>
            </w:r>
          </w:p>
          <w:p>
            <w:pPr>
              <w:numPr>
                <w:ilvl w:val="0"/>
                <w:numId w:val="4"/>
              </w:numPr>
              <w:adjustRightInd w:val="0"/>
              <w:snapToGrid w:val="0"/>
              <w:ind w:left="-50" w:right="-50"/>
              <w:rPr>
                <w:rFonts w:ascii="仿宋_GB2312" w:hAnsi="宋体" w:eastAsia="仿宋_GB2312"/>
                <w:bCs/>
                <w:szCs w:val="21"/>
              </w:rPr>
            </w:pPr>
            <w:r>
              <w:rPr>
                <w:rFonts w:hint="eastAsia" w:ascii="仿宋_GB2312" w:hAnsi="宋体" w:eastAsia="仿宋_GB2312"/>
                <w:bCs/>
                <w:szCs w:val="21"/>
              </w:rPr>
              <w:t>To master the skill of requesting detailed information about an advertised product;</w:t>
            </w:r>
          </w:p>
          <w:p>
            <w:pPr>
              <w:numPr>
                <w:ilvl w:val="0"/>
                <w:numId w:val="4"/>
              </w:numPr>
              <w:adjustRightInd w:val="0"/>
              <w:snapToGrid w:val="0"/>
              <w:ind w:left="-50" w:right="-50"/>
              <w:rPr>
                <w:rFonts w:ascii="仿宋_GB2312" w:hAnsi="宋体" w:eastAsia="仿宋_GB2312"/>
                <w:bCs/>
                <w:szCs w:val="21"/>
              </w:rPr>
            </w:pPr>
            <w:r>
              <w:rPr>
                <w:rFonts w:hint="eastAsia" w:ascii="仿宋_GB2312" w:hAnsi="宋体" w:eastAsia="仿宋_GB2312"/>
                <w:bCs/>
                <w:szCs w:val="21"/>
              </w:rPr>
              <w:t>To master the skill of requesting information about availability of a product.</w:t>
            </w:r>
          </w:p>
          <w:p>
            <w:pPr>
              <w:numPr>
                <w:ilvl w:val="0"/>
                <w:numId w:val="3"/>
              </w:numPr>
              <w:adjustRightInd w:val="0"/>
              <w:snapToGrid w:val="0"/>
              <w:ind w:left="-50" w:right="-50"/>
              <w:rPr>
                <w:rFonts w:ascii="仿宋_GB2312" w:hAnsi="宋体" w:eastAsia="仿宋_GB2312"/>
                <w:bCs/>
                <w:szCs w:val="21"/>
              </w:rPr>
            </w:pPr>
            <w:r>
              <w:rPr>
                <w:rFonts w:hint="eastAsia" w:ascii="仿宋_GB2312" w:hAnsi="宋体" w:eastAsia="仿宋_GB2312"/>
                <w:bCs/>
                <w:szCs w:val="21"/>
              </w:rPr>
              <w:t>To master the skill of requesting information about advertised service.</w:t>
            </w:r>
          </w:p>
          <w:p>
            <w:pPr>
              <w:numPr>
                <w:ilvl w:val="0"/>
                <w:numId w:val="3"/>
              </w:numPr>
              <w:adjustRightInd w:val="0"/>
              <w:snapToGrid w:val="0"/>
              <w:ind w:left="-50" w:right="-50"/>
              <w:rPr>
                <w:rFonts w:ascii="仿宋_GB2312" w:eastAsia="仿宋_GB2312"/>
                <w:bCs/>
                <w:szCs w:val="21"/>
              </w:rPr>
            </w:pPr>
            <w:r>
              <w:rPr>
                <w:rFonts w:hint="eastAsia" w:ascii="仿宋_GB2312" w:hAnsi="宋体" w:eastAsia="仿宋_GB2312"/>
                <w:bCs/>
                <w:szCs w:val="21"/>
              </w:rPr>
              <w:t>To master the skill of requesting information about discounts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To introduce the four elements of an effective request, analyzing different kinds of requesting letters.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right="-50"/>
              <w:rPr>
                <w:rFonts w:ascii="仿宋_GB2312" w:hAnsi="宋体" w:eastAsia="仿宋_GB2312"/>
                <w:bCs/>
                <w:szCs w:val="21"/>
              </w:rPr>
            </w:pPr>
            <w:r>
              <w:rPr>
                <w:rFonts w:hint="eastAsia" w:ascii="仿宋_GB2312" w:hAnsi="宋体" w:eastAsia="仿宋_GB2312"/>
                <w:bCs/>
                <w:szCs w:val="21"/>
              </w:rPr>
              <w:t>1. The four elements of an effective request letter;</w:t>
            </w:r>
          </w:p>
          <w:p>
            <w:pPr>
              <w:adjustRightInd w:val="0"/>
              <w:snapToGrid w:val="0"/>
              <w:ind w:right="-50"/>
              <w:rPr>
                <w:rFonts w:ascii="仿宋_GB2312" w:eastAsia="仿宋_GB2312"/>
                <w:bCs/>
                <w:szCs w:val="21"/>
              </w:rPr>
            </w:pPr>
            <w:r>
              <w:rPr>
                <w:rFonts w:hint="eastAsia" w:ascii="仿宋_GB2312" w:hAnsi="宋体" w:eastAsia="仿宋_GB2312"/>
                <w:bCs/>
                <w:szCs w:val="21"/>
              </w:rPr>
              <w:t>2. The linguistic features and writing styles of request 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ind w:left="-50" w:right="-50"/>
              <w:rPr>
                <w:rFonts w:ascii="仿宋_GB2312" w:hAnsi="宋体" w:eastAsia="仿宋_GB2312"/>
                <w:bCs/>
                <w:szCs w:val="21"/>
              </w:rPr>
            </w:pPr>
            <w:r>
              <w:rPr>
                <w:rFonts w:hint="eastAsia" w:ascii="仿宋_GB2312" w:hAnsi="宋体" w:eastAsia="仿宋_GB2312"/>
                <w:bCs/>
                <w:szCs w:val="21"/>
              </w:rPr>
              <w:t>1. Explain the four elements of an effective request letter. (10 minutes)</w:t>
            </w:r>
          </w:p>
          <w:p>
            <w:pPr>
              <w:ind w:left="-50" w:right="-50"/>
              <w:rPr>
                <w:rFonts w:ascii="仿宋_GB2312" w:hAnsi="宋体" w:eastAsia="仿宋_GB2312"/>
                <w:bCs/>
                <w:szCs w:val="21"/>
              </w:rPr>
            </w:pPr>
            <w:r>
              <w:rPr>
                <w:rFonts w:hint="eastAsia" w:ascii="仿宋_GB2312" w:hAnsi="宋体" w:eastAsia="仿宋_GB2312"/>
                <w:bCs/>
                <w:szCs w:val="21"/>
              </w:rPr>
              <w:t>2. Explain the linguistic features and writing styles of requesting about an advertised product. (25 minutes)</w:t>
            </w:r>
          </w:p>
          <w:p>
            <w:pPr>
              <w:ind w:left="-50" w:right="-50"/>
              <w:rPr>
                <w:rFonts w:ascii="仿宋_GB2312" w:hAnsi="宋体" w:eastAsia="仿宋_GB2312"/>
                <w:bCs/>
                <w:szCs w:val="21"/>
              </w:rPr>
            </w:pPr>
            <w:r>
              <w:rPr>
                <w:rFonts w:hint="eastAsia" w:ascii="仿宋_GB2312" w:hAnsi="宋体" w:eastAsia="仿宋_GB2312"/>
                <w:bCs/>
                <w:szCs w:val="21"/>
              </w:rPr>
              <w:t>3. Explain and discuss the linguistic features and writing styles of requesting about availability of a product.(15 minutes)</w:t>
            </w:r>
          </w:p>
          <w:p>
            <w:pPr>
              <w:ind w:left="-50" w:right="-50"/>
              <w:rPr>
                <w:rFonts w:ascii="仿宋_GB2312" w:hAnsi="宋体" w:eastAsia="仿宋_GB2312"/>
                <w:bCs/>
                <w:szCs w:val="21"/>
              </w:rPr>
            </w:pPr>
            <w:r>
              <w:rPr>
                <w:rFonts w:hint="eastAsia" w:ascii="仿宋_GB2312" w:hAnsi="宋体" w:eastAsia="仿宋_GB2312"/>
                <w:bCs/>
                <w:szCs w:val="21"/>
              </w:rPr>
              <w:t>4. Discuss about how to request about an advertised service. (15 minutes)</w:t>
            </w:r>
          </w:p>
          <w:p>
            <w:pPr>
              <w:ind w:left="-50" w:right="-50"/>
              <w:rPr>
                <w:rFonts w:ascii="仿宋_GB2312" w:hAnsi="宋体" w:eastAsia="仿宋_GB2312"/>
                <w:bCs/>
                <w:szCs w:val="21"/>
              </w:rPr>
            </w:pPr>
            <w:r>
              <w:rPr>
                <w:rFonts w:hint="eastAsia" w:ascii="仿宋_GB2312" w:hAnsi="宋体" w:eastAsia="仿宋_GB2312"/>
                <w:bCs/>
                <w:szCs w:val="21"/>
              </w:rPr>
              <w:t>5. Discuss about how to request about discount. (15 minutes)</w:t>
            </w:r>
          </w:p>
          <w:p>
            <w:pPr>
              <w:ind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1. Explanation</w:t>
            </w:r>
          </w:p>
          <w:p>
            <w:pPr>
              <w:widowControl/>
              <w:jc w:val="left"/>
              <w:rPr>
                <w:rFonts w:ascii="仿宋_GB2312" w:hAnsi="宋体" w:eastAsia="仿宋_GB2312"/>
                <w:bCs/>
                <w:szCs w:val="21"/>
              </w:rPr>
            </w:pPr>
            <w:r>
              <w:rPr>
                <w:rFonts w:hint="eastAsia" w:ascii="仿宋_GB2312" w:hAnsi="宋体" w:eastAsia="仿宋_GB2312"/>
                <w:bCs/>
                <w:szCs w:val="21"/>
              </w:rPr>
              <w:t>2. Illustration</w:t>
            </w:r>
          </w:p>
          <w:p>
            <w:pPr>
              <w:widowControl/>
              <w:jc w:val="left"/>
              <w:rPr>
                <w:rFonts w:ascii="仿宋_GB2312" w:hAnsi="宋体" w:eastAsia="仿宋_GB2312"/>
                <w:bCs/>
                <w:szCs w:val="21"/>
              </w:rPr>
            </w:pPr>
            <w:r>
              <w:rPr>
                <w:rFonts w:hint="eastAsia" w:ascii="仿宋_GB2312" w:hAnsi="宋体" w:eastAsia="仿宋_GB2312"/>
                <w:bCs/>
                <w:szCs w:val="21"/>
              </w:rPr>
              <w:t>3. Discussion</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rPr>
            </w:pPr>
            <w:r>
              <w:rPr>
                <w:rFonts w:hint="eastAsia" w:ascii="仿宋_GB2312" w:hAnsi="宋体" w:eastAsia="仿宋_GB2312"/>
                <w:bCs/>
                <w:szCs w:val="21"/>
              </w:rPr>
              <w:t>Assignment:</w:t>
            </w:r>
          </w:p>
          <w:p>
            <w:pPr>
              <w:adjustRightInd w:val="0"/>
              <w:snapToGrid w:val="0"/>
              <w:ind w:right="-50"/>
              <w:rPr>
                <w:rFonts w:ascii="仿宋_GB2312" w:hAnsi="宋体" w:eastAsia="仿宋_GB2312"/>
                <w:bCs/>
                <w:szCs w:val="21"/>
              </w:rPr>
            </w:pPr>
            <w:r>
              <w:rPr>
                <w:rFonts w:hint="eastAsia" w:ascii="仿宋_GB2312" w:hAnsi="宋体" w:eastAsia="仿宋_GB2312"/>
                <w:bCs/>
                <w:szCs w:val="21"/>
              </w:rPr>
              <w:t>Suppose you are working for an import and export company. Write a letter inquiring about the price and payment terms of the product advertised below..</w:t>
            </w:r>
          </w:p>
          <w:p>
            <w:pPr>
              <w:adjustRightInd w:val="0"/>
              <w:snapToGrid w:val="0"/>
              <w:ind w:right="-50"/>
              <w:rPr>
                <w:rFonts w:ascii="仿宋_GB2312" w:hAnsi="宋体" w:eastAsia="仿宋_GB2312"/>
                <w:bCs/>
                <w:szCs w:val="21"/>
              </w:rPr>
            </w:pPr>
            <w:r>
              <w:rPr>
                <w:rFonts w:hint="eastAsia" w:ascii="仿宋_GB2312" w:hAnsi="宋体" w:eastAsia="仿宋_GB2312"/>
                <w:bCs/>
                <w:szCs w:val="21"/>
              </w:rPr>
              <w:t>Preview:</w:t>
            </w:r>
          </w:p>
          <w:p>
            <w:pPr>
              <w:adjustRightInd w:val="0"/>
              <w:snapToGrid w:val="0"/>
              <w:ind w:right="-50"/>
              <w:rPr>
                <w:rFonts w:ascii="仿宋_GB2312" w:hAnsi="宋体" w:eastAsia="仿宋_GB2312"/>
                <w:bCs/>
                <w:szCs w:val="21"/>
              </w:rPr>
            </w:pPr>
            <w:r>
              <w:rPr>
                <w:rFonts w:hint="eastAsia" w:ascii="仿宋_GB2312" w:hAnsi="宋体" w:eastAsia="仿宋_GB2312"/>
                <w:bCs/>
                <w:szCs w:val="21"/>
              </w:rPr>
              <w:t>Preview unit 4:Response Letters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6"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right="-50"/>
              <w:rPr>
                <w:rFonts w:ascii="仿宋_GB2312" w:eastAsia="仿宋_GB2312"/>
                <w:bCs/>
                <w:szCs w:val="21"/>
              </w:rPr>
            </w:pPr>
            <w:r>
              <w:rPr>
                <w:rFonts w:hint="eastAsia" w:ascii="仿宋_GB2312" w:eastAsia="仿宋_GB2312"/>
                <w:bCs/>
                <w:szCs w:val="21"/>
              </w:rPr>
              <w:t xml:space="preserve">The textbook was composed in 2005, which is over ten years ago. And there has been great changes in business letter writing in the last decade. How to update the information and writing style is what the teacher is concerned about.  </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FBFA"/>
    <w:multiLevelType w:val="singleLevel"/>
    <w:tmpl w:val="58ACFBFA"/>
    <w:lvl w:ilvl="0" w:tentative="0">
      <w:start w:val="1"/>
      <w:numFmt w:val="decimal"/>
      <w:suff w:val="space"/>
      <w:lvlText w:val="%1."/>
      <w:lvlJc w:val="left"/>
    </w:lvl>
  </w:abstractNum>
  <w:abstractNum w:abstractNumId="1">
    <w:nsid w:val="58ACFD2F"/>
    <w:multiLevelType w:val="singleLevel"/>
    <w:tmpl w:val="58ACFD2F"/>
    <w:lvl w:ilvl="0" w:tentative="0">
      <w:start w:val="1"/>
      <w:numFmt w:val="decimal"/>
      <w:suff w:val="space"/>
      <w:lvlText w:val="%1."/>
      <w:lvlJc w:val="left"/>
    </w:lvl>
  </w:abstractNum>
  <w:abstractNum w:abstractNumId="2">
    <w:nsid w:val="58ACFFF0"/>
    <w:multiLevelType w:val="singleLevel"/>
    <w:tmpl w:val="58ACFFF0"/>
    <w:lvl w:ilvl="0" w:tentative="0">
      <w:start w:val="2"/>
      <w:numFmt w:val="decimal"/>
      <w:suff w:val="space"/>
      <w:lvlText w:val="%1."/>
      <w:lvlJc w:val="left"/>
    </w:lvl>
  </w:abstractNum>
  <w:abstractNum w:abstractNumId="3">
    <w:nsid w:val="58AD0CA7"/>
    <w:multiLevelType w:val="singleLevel"/>
    <w:tmpl w:val="58AD0CA7"/>
    <w:lvl w:ilvl="0" w:tentative="0">
      <w:start w:val="1"/>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628B"/>
    <w:rsid w:val="001F2CEC"/>
    <w:rsid w:val="001F400C"/>
    <w:rsid w:val="00412384"/>
    <w:rsid w:val="00772970"/>
    <w:rsid w:val="009553B9"/>
    <w:rsid w:val="00E9628B"/>
    <w:rsid w:val="0E191561"/>
    <w:rsid w:val="297A6F69"/>
    <w:rsid w:val="5FAA1A49"/>
    <w:rsid w:val="603B1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basedOn w:val="4"/>
    <w:unhideWhenUsed/>
    <w:uiPriority w:val="99"/>
    <w:rPr>
      <w:color w:val="0000FF"/>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634</Words>
  <Characters>3614</Characters>
  <Lines>30</Lines>
  <Paragraphs>8</Paragraphs>
  <TotalTime>4</TotalTime>
  <ScaleCrop>false</ScaleCrop>
  <LinksUpToDate>false</LinksUpToDate>
  <CharactersWithSpaces>4240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2016-12-19T07:35:00Z</dcterms:created>
  <dc:creator>juvg</dc:creator>
  <cp:lastModifiedBy>小雨初晴1418605473</cp:lastModifiedBy>
  <dcterms:modified xsi:type="dcterms:W3CDTF">2019-02-24T04:32:46Z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