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F447A8" w14:textId="77777777" w:rsidR="0005119C" w:rsidRDefault="0005119C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726DE37A" w14:textId="77777777" w:rsidR="0005119C" w:rsidRDefault="0005119C">
      <w:pPr>
        <w:snapToGrid w:val="0"/>
        <w:jc w:val="center"/>
        <w:rPr>
          <w:sz w:val="6"/>
          <w:szCs w:val="6"/>
        </w:rPr>
      </w:pPr>
    </w:p>
    <w:p w14:paraId="7CBCAB70" w14:textId="77777777" w:rsidR="0005119C" w:rsidRDefault="006A78F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6D09EC15" w14:textId="77777777" w:rsidR="0005119C" w:rsidRDefault="0005119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0B2E055" w14:textId="77777777" w:rsidR="0005119C" w:rsidRDefault="006A78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5119C" w14:paraId="43391070" w14:textId="77777777">
        <w:trPr>
          <w:trHeight w:val="571"/>
        </w:trPr>
        <w:tc>
          <w:tcPr>
            <w:tcW w:w="1418" w:type="dxa"/>
            <w:vAlign w:val="center"/>
          </w:tcPr>
          <w:p w14:paraId="5954FCB6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C6FB82C" w14:textId="26A3BEFB" w:rsidR="0005119C" w:rsidRDefault="00FB644B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1020027</w:t>
            </w:r>
          </w:p>
        </w:tc>
        <w:tc>
          <w:tcPr>
            <w:tcW w:w="1134" w:type="dxa"/>
            <w:vAlign w:val="center"/>
          </w:tcPr>
          <w:p w14:paraId="54F93298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716DD6A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日语语言学概论</w:t>
            </w:r>
          </w:p>
        </w:tc>
      </w:tr>
      <w:tr w:rsidR="0005119C" w14:paraId="72DD9DB3" w14:textId="77777777">
        <w:trPr>
          <w:trHeight w:val="571"/>
        </w:trPr>
        <w:tc>
          <w:tcPr>
            <w:tcW w:w="1418" w:type="dxa"/>
            <w:vAlign w:val="center"/>
          </w:tcPr>
          <w:p w14:paraId="7F3865EF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1AB8C71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D37A664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AF70DE9" w14:textId="08A28586" w:rsidR="0005119C" w:rsidRDefault="00B56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</w:p>
        </w:tc>
      </w:tr>
      <w:tr w:rsidR="0005119C" w14:paraId="4889BA25" w14:textId="77777777">
        <w:trPr>
          <w:trHeight w:val="571"/>
        </w:trPr>
        <w:tc>
          <w:tcPr>
            <w:tcW w:w="1418" w:type="dxa"/>
            <w:vAlign w:val="center"/>
          </w:tcPr>
          <w:p w14:paraId="3AF7D82F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12D5C2A" w14:textId="0537875F" w:rsidR="0005119C" w:rsidRDefault="00B56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朱丹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丹</w:t>
            </w:r>
            <w:proofErr w:type="gramEnd"/>
          </w:p>
        </w:tc>
        <w:tc>
          <w:tcPr>
            <w:tcW w:w="1134" w:type="dxa"/>
            <w:vAlign w:val="center"/>
          </w:tcPr>
          <w:p w14:paraId="54358FF9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E11FB2" w14:textId="736A6AB3" w:rsidR="0005119C" w:rsidRDefault="00B56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t>69275221@qq.com</w:t>
            </w:r>
          </w:p>
        </w:tc>
      </w:tr>
      <w:tr w:rsidR="0005119C" w14:paraId="71B0A99B" w14:textId="77777777">
        <w:trPr>
          <w:trHeight w:val="571"/>
        </w:trPr>
        <w:tc>
          <w:tcPr>
            <w:tcW w:w="1418" w:type="dxa"/>
            <w:vAlign w:val="center"/>
          </w:tcPr>
          <w:p w14:paraId="66B6E60B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A43494" w14:textId="631CE157" w:rsidR="0005119C" w:rsidRDefault="006A78F9">
            <w:pPr>
              <w:tabs>
                <w:tab w:val="left" w:pos="532"/>
              </w:tabs>
              <w:spacing w:line="340" w:lineRule="exact"/>
              <w:ind w:left="420" w:hangingChars="200" w:hanging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-6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-7</w:t>
            </w:r>
            <w:r w:rsidR="00B567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B20-8</w:t>
            </w:r>
          </w:p>
        </w:tc>
        <w:tc>
          <w:tcPr>
            <w:tcW w:w="1134" w:type="dxa"/>
            <w:vAlign w:val="center"/>
          </w:tcPr>
          <w:p w14:paraId="6381B98D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B84160" w14:textId="09C0D8FC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外国语</w:t>
            </w:r>
            <w:r w:rsidR="00B567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8F6F6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  <w:r w:rsidR="00B567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="008F6F6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329</w:t>
            </w:r>
          </w:p>
        </w:tc>
      </w:tr>
      <w:tr w:rsidR="0005119C" w14:paraId="7CA1AA2A" w14:textId="77777777">
        <w:trPr>
          <w:trHeight w:val="571"/>
        </w:trPr>
        <w:tc>
          <w:tcPr>
            <w:tcW w:w="1418" w:type="dxa"/>
            <w:vAlign w:val="center"/>
          </w:tcPr>
          <w:p w14:paraId="2167A62F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5F21D5" w14:textId="34760B74" w:rsidR="0005119C" w:rsidRDefault="00B5674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随堂</w:t>
            </w:r>
          </w:p>
        </w:tc>
      </w:tr>
      <w:tr w:rsidR="0005119C" w:rsidRPr="00B56743" w14:paraId="368C157A" w14:textId="77777777">
        <w:trPr>
          <w:trHeight w:val="571"/>
        </w:trPr>
        <w:tc>
          <w:tcPr>
            <w:tcW w:w="1418" w:type="dxa"/>
            <w:vAlign w:val="center"/>
          </w:tcPr>
          <w:p w14:paraId="6109F987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6B69C03" w14:textId="483A25E8" w:rsidR="0005119C" w:rsidRDefault="00B5674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日语语言学概论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崟（大连理工大学出版社）</w:t>
            </w:r>
          </w:p>
        </w:tc>
      </w:tr>
      <w:tr w:rsidR="0005119C" w14:paraId="7E206580" w14:textId="77777777">
        <w:trPr>
          <w:trHeight w:val="571"/>
        </w:trPr>
        <w:tc>
          <w:tcPr>
            <w:tcW w:w="1418" w:type="dxa"/>
            <w:vAlign w:val="center"/>
          </w:tcPr>
          <w:p w14:paraId="3720C2DC" w14:textId="77777777" w:rsidR="0005119C" w:rsidRDefault="006A78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E04E15" w14:textId="77777777" w:rsidR="0005119C" w:rsidRDefault="006A78F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日语概说，日语百题，日语语言学</w:t>
            </w:r>
          </w:p>
        </w:tc>
      </w:tr>
    </w:tbl>
    <w:p w14:paraId="3BE2D2AA" w14:textId="77777777" w:rsidR="0005119C" w:rsidRDefault="0005119C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07B8A4A5" w14:textId="77777777" w:rsidR="0005119C" w:rsidRDefault="006A78F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666"/>
        <w:gridCol w:w="2587"/>
      </w:tblGrid>
      <w:tr w:rsidR="0005119C" w14:paraId="238CC8E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0FC19" w14:textId="77777777" w:rsidR="0005119C" w:rsidRDefault="006A78F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420BA" w14:textId="77777777" w:rsidR="0005119C" w:rsidRDefault="006A78F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84AA5" w14:textId="77777777" w:rsidR="0005119C" w:rsidRDefault="006A78F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49C4A" w14:textId="77777777" w:rsidR="0005119C" w:rsidRDefault="006A78F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119C" w14:paraId="6AADF2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52AA6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45B13" w14:textId="77777777" w:rsidR="00B56743" w:rsidRDefault="00B56743" w:rsidP="00B56743">
            <w:pPr>
              <w:rPr>
                <w:rFonts w:ascii="MS Mincho" w:eastAsia="MS Mincho" w:hAnsi="MS Mincho" w:cs="宋体"/>
                <w:lang w:eastAsia="ja-JP"/>
              </w:rPr>
            </w:pPr>
            <w:r w:rsidRPr="00B56743">
              <w:rPr>
                <w:rFonts w:ascii="宋体" w:eastAsia="宋体" w:hAnsi="宋体" w:cs="宋体" w:hint="eastAsia"/>
              </w:rPr>
              <w:t>第一章</w:t>
            </w:r>
            <w:r>
              <w:rPr>
                <w:rFonts w:ascii="MS Mincho" w:eastAsia="MS Mincho" w:hAnsi="MS Mincho" w:cs="宋体" w:hint="eastAsia"/>
                <w:lang w:eastAsia="ja-JP"/>
              </w:rPr>
              <w:t xml:space="preserve">　言語学と日本語学　</w:t>
            </w:r>
          </w:p>
          <w:p w14:paraId="40421A7D" w14:textId="7AE24D17" w:rsidR="0005119C" w:rsidRDefault="00B56743" w:rsidP="00B56743">
            <w:pPr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宋体" w:hint="eastAsia"/>
                <w:lang w:eastAsia="ja-JP"/>
              </w:rPr>
              <w:t>第二章　日本語の音声と音韻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FF14BD" w14:textId="77777777" w:rsidR="0005119C" w:rsidRDefault="006A78F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1DA37" w14:textId="77777777" w:rsidR="00B56743" w:rsidRPr="00B56743" w:rsidRDefault="00B56743" w:rsidP="00B56743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4ECB5CA5" w14:textId="33780F6C" w:rsidR="0005119C" w:rsidRPr="00B56743" w:rsidRDefault="00B56743" w:rsidP="00B56743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251DE7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AC459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5D438" w14:textId="77777777" w:rsidR="00B56743" w:rsidRDefault="00B56743">
            <w:pPr>
              <w:rPr>
                <w:rFonts w:ascii="Cambria Math" w:eastAsia="MS Mincho" w:hAnsi="Cambria Math" w:cs="Cambria Math"/>
                <w:lang w:eastAsia="ja-JP"/>
              </w:rPr>
            </w:pPr>
            <w:r>
              <w:rPr>
                <w:rFonts w:ascii="Cambria Math" w:eastAsia="MS Mincho" w:hAnsi="Cambria Math" w:cs="Cambria Math" w:hint="eastAsia"/>
                <w:lang w:eastAsia="ja-JP"/>
              </w:rPr>
              <w:t>第二</w:t>
            </w:r>
            <w:r>
              <w:rPr>
                <w:rFonts w:ascii="MS Mincho" w:eastAsia="MS Mincho" w:hAnsi="MS Mincho" w:cs="宋体" w:hint="eastAsia"/>
                <w:lang w:eastAsia="ja-JP"/>
              </w:rPr>
              <w:t>章</w:t>
            </w:r>
            <w:r>
              <w:rPr>
                <w:rFonts w:ascii="Cambria Math" w:eastAsia="MS Mincho" w:hAnsi="Cambria Math" w:cs="Cambria Math" w:hint="eastAsia"/>
                <w:lang w:eastAsia="ja-JP"/>
              </w:rPr>
              <w:t xml:space="preserve">　日本語の音声と音韻　</w:t>
            </w:r>
          </w:p>
          <w:p w14:paraId="422FB66A" w14:textId="0B8F9206" w:rsidR="0005119C" w:rsidRDefault="00B56743">
            <w:pPr>
              <w:rPr>
                <w:rFonts w:ascii="宋体" w:eastAsia="宋体" w:hAnsi="宋体" w:cs="宋体"/>
                <w:lang w:eastAsia="ja-JP"/>
              </w:rPr>
            </w:pPr>
            <w:r>
              <w:rPr>
                <w:rFonts w:asciiTheme="minorEastAsia" w:eastAsiaTheme="minorEastAsia" w:hAnsiTheme="minorEastAsia" w:cs="Cambria Math" w:hint="eastAsia"/>
                <w:lang w:eastAsia="ja-JP"/>
              </w:rPr>
              <w:t>第三章</w:t>
            </w:r>
            <w:r>
              <w:rPr>
                <w:rFonts w:ascii="Cambria Math" w:eastAsiaTheme="minorEastAsia" w:hAnsi="Cambria Math" w:cs="Cambria Math" w:hint="eastAsia"/>
                <w:lang w:eastAsia="ja-JP"/>
              </w:rPr>
              <w:t xml:space="preserve"> </w:t>
            </w:r>
            <w:r>
              <w:rPr>
                <w:rFonts w:ascii="Cambria Math" w:eastAsiaTheme="minorEastAsia" w:hAnsi="Cambria Math" w:cs="Cambria Math"/>
                <w:lang w:eastAsia="ja-JP"/>
              </w:rPr>
              <w:t xml:space="preserve"> </w:t>
            </w:r>
            <w:r w:rsidRPr="00B56743">
              <w:rPr>
                <w:rFonts w:ascii="宋体" w:eastAsia="MS Mincho" w:hAnsi="宋体" w:cs="Cambria Math" w:hint="eastAsia"/>
                <w:lang w:eastAsia="ja-JP"/>
              </w:rPr>
              <w:t>日本語の文字と表記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5D94C" w14:textId="77777777" w:rsidR="0005119C" w:rsidRDefault="006A78F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60A49" w14:textId="77777777" w:rsidR="00B56743" w:rsidRPr="00B56743" w:rsidRDefault="00B56743" w:rsidP="00B56743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331E1BD1" w14:textId="1FF483F1" w:rsidR="0005119C" w:rsidRPr="00B56743" w:rsidRDefault="00B56743" w:rsidP="00B56743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6BA118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EA481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BD1E5" w14:textId="77777777" w:rsidR="00571F90" w:rsidRDefault="00571F90" w:rsidP="00571F90">
            <w:pPr>
              <w:ind w:left="-50" w:right="-50"/>
              <w:rPr>
                <w:rFonts w:ascii="Cambria Math" w:eastAsia="MS Mincho" w:hAnsi="Cambria Math" w:cs="Cambria Math"/>
                <w:lang w:eastAsia="ja-JP"/>
              </w:rPr>
            </w:pPr>
            <w:r w:rsidRPr="00571F90">
              <w:rPr>
                <w:rFonts w:ascii="宋体" w:eastAsia="宋体" w:hAnsi="宋体" w:cs="Cambria Math" w:hint="eastAsia"/>
                <w:lang w:eastAsia="ja-JP"/>
              </w:rPr>
              <w:t>第三章</w:t>
            </w:r>
            <w:r w:rsidRPr="00571F90">
              <w:rPr>
                <w:rFonts w:ascii="Cambria Math" w:eastAsia="宋体" w:hAnsi="Cambria Math" w:cs="Cambria Math" w:hint="eastAsia"/>
                <w:lang w:eastAsia="ja-JP"/>
              </w:rPr>
              <w:t xml:space="preserve"> </w:t>
            </w:r>
            <w:r w:rsidRPr="00571F90">
              <w:rPr>
                <w:rFonts w:ascii="宋体" w:eastAsia="MS Mincho" w:hAnsi="宋体" w:cs="Cambria Math" w:hint="eastAsia"/>
                <w:lang w:eastAsia="ja-JP"/>
              </w:rPr>
              <w:t>日本語の文字と表記</w:t>
            </w:r>
            <w:r>
              <w:rPr>
                <w:rFonts w:ascii="Cambria Math" w:eastAsia="MS Mincho" w:hAnsi="Cambria Math" w:cs="Cambria Math" w:hint="eastAsia"/>
                <w:lang w:eastAsia="ja-JP"/>
              </w:rPr>
              <w:t xml:space="preserve">　</w:t>
            </w:r>
          </w:p>
          <w:p w14:paraId="41E7EE2E" w14:textId="69601468" w:rsidR="00571F90" w:rsidRPr="00571F90" w:rsidRDefault="00571F90" w:rsidP="00571F90">
            <w:pPr>
              <w:ind w:left="-50" w:right="-50"/>
              <w:rPr>
                <w:rFonts w:ascii="宋体" w:eastAsia="MS Mincho" w:hAnsi="宋体" w:cs="Cambria Math"/>
                <w:lang w:eastAsia="ja-JP"/>
              </w:rPr>
            </w:pPr>
            <w:r w:rsidRPr="00571F90">
              <w:rPr>
                <w:rFonts w:ascii="宋体" w:eastAsia="宋体" w:hAnsi="宋体" w:cs="Cambria Math" w:hint="eastAsia"/>
                <w:lang w:eastAsia="ja-JP"/>
              </w:rPr>
              <w:t>第四章</w:t>
            </w:r>
            <w:r w:rsidRPr="00571F90">
              <w:rPr>
                <w:rFonts w:ascii="宋体" w:eastAsia="MS Mincho" w:hAnsi="宋体" w:cs="Cambria Math" w:hint="eastAsia"/>
                <w:lang w:eastAsia="ja-JP"/>
              </w:rPr>
              <w:t>日本語の語彙と意味</w:t>
            </w:r>
          </w:p>
          <w:p w14:paraId="09399932" w14:textId="22AEBCF5" w:rsidR="0005119C" w:rsidRPr="00571F90" w:rsidRDefault="00571F90" w:rsidP="00571F90">
            <w:pPr>
              <w:rPr>
                <w:rFonts w:ascii="宋体" w:eastAsiaTheme="minorEastAsia" w:hAnsi="宋体"/>
                <w:lang w:eastAsia="zh-CN"/>
              </w:rPr>
            </w:pPr>
            <w:r w:rsidRPr="00571F90">
              <w:rPr>
                <w:rFonts w:ascii="宋体" w:eastAsia="MS Mincho" w:hAnsi="宋体" w:cs="Cambria Math" w:hint="eastAsia"/>
                <w:lang w:eastAsia="ja-JP"/>
              </w:rPr>
              <w:t>中間テスト</w:t>
            </w:r>
            <w:r>
              <w:rPr>
                <w:rFonts w:ascii="宋体" w:eastAsiaTheme="minorEastAsia" w:hAnsi="宋体" w:cs="Cambria Math" w:hint="eastAsia"/>
                <w:lang w:eastAsia="zh-CN"/>
              </w:rPr>
              <w:t xml:space="preserve"> X</w:t>
            </w:r>
            <w:r>
              <w:rPr>
                <w:rFonts w:ascii="宋体" w:eastAsiaTheme="minorEastAsia" w:hAnsi="宋体" w:cs="Cambria Math"/>
                <w:lang w:eastAsia="zh-CN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6CCB7" w14:textId="77777777" w:rsidR="0005119C" w:rsidRDefault="006A78F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77EDC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5CD828C6" w14:textId="4E4A8A20" w:rsidR="0005119C" w:rsidRDefault="00792BCE" w:rsidP="00792BCE">
            <w:pPr>
              <w:jc w:val="center"/>
              <w:rPr>
                <w:rFonts w:ascii="宋体" w:eastAsia="宋体" w:hAnsi="宋体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2E1311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B43C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4F13C6" w14:textId="51369D70" w:rsidR="0005119C" w:rsidRDefault="00571F90" w:rsidP="00571F90">
            <w:pPr>
              <w:rPr>
                <w:rFonts w:ascii="宋体" w:eastAsia="宋体" w:hAnsi="宋体"/>
                <w:lang w:eastAsia="ja-JP"/>
              </w:rPr>
            </w:pPr>
            <w:r>
              <w:rPr>
                <w:rFonts w:ascii="Cambria Math" w:eastAsia="MS Mincho" w:hAnsi="Cambria Math" w:cs="Cambria Math" w:hint="eastAsia"/>
                <w:lang w:eastAsia="ja-JP"/>
              </w:rPr>
              <w:t>第</w:t>
            </w:r>
            <w:r>
              <w:rPr>
                <w:rFonts w:ascii="MS Mincho" w:eastAsia="MS Mincho" w:hAnsi="MS Mincho" w:cs="Cambria Math" w:hint="eastAsia"/>
                <w:lang w:eastAsia="ja-JP"/>
              </w:rPr>
              <w:t>４</w:t>
            </w:r>
            <w:r w:rsidRPr="00571F90">
              <w:rPr>
                <w:rFonts w:ascii="宋体" w:eastAsia="宋体" w:hAnsi="宋体" w:cs="Cambria Math" w:hint="eastAsia"/>
                <w:lang w:eastAsia="ja-JP"/>
              </w:rPr>
              <w:t>章</w:t>
            </w:r>
            <w:r>
              <w:rPr>
                <w:rFonts w:ascii="Cambria Math" w:eastAsia="MS Mincho" w:hAnsi="Cambria Math" w:cs="Cambria Math" w:hint="eastAsia"/>
                <w:lang w:eastAsia="ja-JP"/>
              </w:rPr>
              <w:t xml:space="preserve">　日本語の語彙と意味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672AF" w14:textId="77777777" w:rsidR="0005119C" w:rsidRDefault="006A78F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E63E2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215AA906" w14:textId="05AA8582" w:rsidR="0005119C" w:rsidRDefault="00792BCE" w:rsidP="00792BCE">
            <w:pP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2D3A44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5E357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6FF85" w14:textId="77777777" w:rsidR="00571F90" w:rsidRDefault="00571F90">
            <w:pPr>
              <w:rPr>
                <w:rFonts w:ascii="Cambria Math" w:eastAsia="宋体" w:hAnsi="Cambria Math" w:cs="Cambria Math"/>
                <w:lang w:eastAsia="ja-JP"/>
              </w:rPr>
            </w:pPr>
            <w:r>
              <w:rPr>
                <w:rFonts w:ascii="Cambria Math" w:eastAsia="MS Mincho" w:hAnsi="Cambria Math" w:cs="Cambria Math" w:hint="eastAsia"/>
                <w:lang w:eastAsia="ja-JP"/>
              </w:rPr>
              <w:t>第</w:t>
            </w:r>
            <w:r>
              <w:rPr>
                <w:rFonts w:ascii="MS Mincho" w:eastAsia="MS Mincho" w:hAnsi="MS Mincho" w:cs="Cambria Math" w:hint="eastAsia"/>
                <w:lang w:eastAsia="ja-JP"/>
              </w:rPr>
              <w:t>４</w:t>
            </w:r>
            <w:r w:rsidRPr="00571F90">
              <w:rPr>
                <w:rFonts w:ascii="宋体" w:eastAsia="宋体" w:hAnsi="宋体" w:cs="Cambria Math" w:hint="eastAsia"/>
                <w:lang w:eastAsia="ja-JP"/>
              </w:rPr>
              <w:t>章</w:t>
            </w:r>
            <w:r>
              <w:rPr>
                <w:rFonts w:ascii="Cambria Math" w:eastAsia="MS Mincho" w:hAnsi="Cambria Math" w:cs="Cambria Math" w:hint="eastAsia"/>
                <w:lang w:eastAsia="ja-JP"/>
              </w:rPr>
              <w:t xml:space="preserve">　日本語の語彙と意味</w:t>
            </w:r>
            <w:r w:rsidRPr="00571F90">
              <w:rPr>
                <w:rFonts w:ascii="Cambria Math" w:eastAsia="宋体" w:hAnsi="Cambria Math" w:cs="Cambria Math" w:hint="eastAsia"/>
                <w:lang w:eastAsia="ja-JP"/>
              </w:rPr>
              <w:t xml:space="preserve"> </w:t>
            </w:r>
            <w:r w:rsidRPr="00571F90">
              <w:rPr>
                <w:rFonts w:ascii="Cambria Math" w:eastAsia="宋体" w:hAnsi="Cambria Math" w:cs="Cambria Math"/>
                <w:lang w:eastAsia="ja-JP"/>
              </w:rPr>
              <w:t xml:space="preserve"> </w:t>
            </w:r>
          </w:p>
          <w:p w14:paraId="730F3E92" w14:textId="23F1BF5C" w:rsidR="0005119C" w:rsidRDefault="00571F90">
            <w:pPr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第5</w:t>
            </w:r>
            <w:r w:rsidRPr="00571F90">
              <w:rPr>
                <w:rFonts w:ascii="宋体" w:eastAsia="宋体" w:hAnsi="宋体" w:cs="Cambria Math" w:hint="eastAsia"/>
                <w:lang w:eastAsia="ja-JP"/>
              </w:rPr>
              <w:t>章</w:t>
            </w:r>
            <w:r>
              <w:rPr>
                <w:rFonts w:ascii="MS Mincho" w:eastAsia="MS Mincho" w:hAnsi="MS Mincho" w:cs="Cambria Math" w:hint="eastAsia"/>
                <w:lang w:eastAsia="ja-JP"/>
              </w:rPr>
              <w:t xml:space="preserve">　日本語の文法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04932" w14:textId="77777777" w:rsidR="0005119C" w:rsidRDefault="006A78F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4178F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7964DB34" w14:textId="27F8AE2E" w:rsidR="0005119C" w:rsidRDefault="00792BCE" w:rsidP="00792BCE">
            <w:pPr>
              <w:rPr>
                <w:rFonts w:ascii="宋体" w:eastAsia="宋体" w:hAnsi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1B1218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E26F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C6F74" w14:textId="77777777" w:rsidR="00571F90" w:rsidRDefault="00571F90" w:rsidP="00571F90">
            <w:pPr>
              <w:ind w:left="-50" w:right="-50"/>
              <w:rPr>
                <w:rFonts w:ascii="Cambria Math" w:hAnsi="Cambria Math" w:cs="Cambria Math"/>
                <w:lang w:eastAsia="ja-JP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第５講　日本語の文法</w:t>
            </w:r>
          </w:p>
          <w:p w14:paraId="667F8F7E" w14:textId="4E1A808C" w:rsidR="0005119C" w:rsidRPr="00571F90" w:rsidRDefault="00571F90" w:rsidP="00571F90">
            <w:pPr>
              <w:rPr>
                <w:rFonts w:ascii="Cambria Math" w:eastAsiaTheme="minorEastAsia" w:hAnsi="Cambria Math" w:cs="Cambria Math"/>
                <w:lang w:eastAsia="ja-JP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中間テスト</w:t>
            </w:r>
            <w:r>
              <w:rPr>
                <w:rFonts w:ascii="MS Mincho" w:eastAsiaTheme="minorEastAsia" w:hAnsi="MS Mincho" w:cs="Cambria Math" w:hint="eastAsia"/>
                <w:lang w:eastAsia="ja-JP"/>
              </w:rPr>
              <w:t xml:space="preserve"> X</w:t>
            </w:r>
            <w:r>
              <w:rPr>
                <w:rFonts w:ascii="MS Mincho" w:eastAsiaTheme="minorEastAsia" w:hAnsi="MS Mincho" w:cs="Cambria Math"/>
                <w:lang w:eastAsia="ja-JP"/>
              </w:rPr>
              <w:t>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0C671" w14:textId="77777777" w:rsidR="0005119C" w:rsidRDefault="006A78F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C05EDC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06B9A596" w14:textId="7703D85D" w:rsidR="0005119C" w:rsidRDefault="00792BCE" w:rsidP="00792BCE">
            <w:pPr>
              <w:jc w:val="center"/>
              <w:rPr>
                <w:rFonts w:ascii="宋体" w:eastAsia="宋体" w:hAnsi="宋体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74E99D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ED26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6049B" w14:textId="36E99379" w:rsidR="0005119C" w:rsidRDefault="00571F90">
            <w:pPr>
              <w:rPr>
                <w:rFonts w:ascii="Cambria Math" w:eastAsia="宋体" w:hAnsi="Cambria Math" w:cs="Cambria Math"/>
                <w:lang w:eastAsia="zh-CN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第５講　日本語の文法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B56B2" w14:textId="77777777" w:rsidR="0005119C" w:rsidRDefault="006A78F9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ABBDD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5D49D7D3" w14:textId="36A60552" w:rsidR="0005119C" w:rsidRDefault="00792BCE" w:rsidP="00792BC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5E620F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EE9C3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9A8E6" w14:textId="7AF8D754" w:rsidR="00571F90" w:rsidRDefault="00571F90" w:rsidP="00571F90">
            <w:pPr>
              <w:rPr>
                <w:rFonts w:ascii="MS Mincho" w:eastAsia="宋体" w:hAnsi="MS Mincho" w:cs="Cambria Math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第5章　日本語の文法</w:t>
            </w:r>
            <w:r w:rsidRPr="00571F90">
              <w:rPr>
                <w:rFonts w:ascii="MS Mincho" w:eastAsia="宋体" w:hAnsi="MS Mincho" w:cs="Cambria Math"/>
              </w:rPr>
              <w:t xml:space="preserve">  </w:t>
            </w:r>
          </w:p>
          <w:p w14:paraId="259ABCC7" w14:textId="464B0D4A" w:rsidR="0005119C" w:rsidRDefault="00571F90" w:rsidP="00571F90">
            <w:pPr>
              <w:rPr>
                <w:rFonts w:ascii="宋体" w:eastAsia="宋体" w:hAnsi="宋体" w:cs="宋体"/>
                <w:lang w:eastAsia="ja-JP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総復習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48D717" w14:textId="77777777" w:rsidR="0005119C" w:rsidRDefault="006A78F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05B0E" w14:textId="18A11E9D" w:rsidR="0005119C" w:rsidRDefault="00792BCE" w:rsidP="00792BC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总复习</w:t>
            </w:r>
          </w:p>
        </w:tc>
      </w:tr>
      <w:tr w:rsidR="0005119C" w14:paraId="59AE45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47AD7" w14:textId="77777777" w:rsidR="0005119C" w:rsidRPr="00792BCE" w:rsidRDefault="006A78F9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562E4" w14:textId="1136857C" w:rsidR="0005119C" w:rsidRDefault="00571F90">
            <w:pPr>
              <w:rPr>
                <w:rFonts w:ascii="Cambria Math" w:eastAsia="宋体" w:hAnsi="Cambria Math" w:cs="Cambria Math"/>
                <w:lang w:eastAsia="zh-CN"/>
              </w:rPr>
            </w:pPr>
            <w:r>
              <w:rPr>
                <w:rFonts w:ascii="Cambria Math" w:eastAsia="宋体" w:hAnsi="Cambria Math" w:cs="Cambria Math" w:hint="eastAsia"/>
                <w:lang w:eastAsia="zh-CN"/>
              </w:rPr>
              <w:t>考试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F9F31" w14:textId="73ABA07D" w:rsidR="0005119C" w:rsidRDefault="0005119C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0AF6E3" w14:textId="1A38CF54" w:rsidR="0005119C" w:rsidRDefault="0005119C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</w:tbl>
    <w:p w14:paraId="68FFF3DB" w14:textId="77777777" w:rsidR="0005119C" w:rsidRDefault="0005119C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3E3B1038" w14:textId="77777777" w:rsidR="0005119C" w:rsidRDefault="006A78F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5119C" w14:paraId="03CCF2B5" w14:textId="77777777">
        <w:tc>
          <w:tcPr>
            <w:tcW w:w="1809" w:type="dxa"/>
          </w:tcPr>
          <w:p w14:paraId="7AEA1140" w14:textId="77777777" w:rsidR="0005119C" w:rsidRDefault="006A78F9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00A4CD73" w14:textId="77777777" w:rsidR="0005119C" w:rsidRDefault="006A78F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4D6A585E" w14:textId="77777777" w:rsidR="0005119C" w:rsidRDefault="006A78F9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05119C" w14:paraId="2EA29D4E" w14:textId="77777777">
        <w:trPr>
          <w:trHeight w:val="629"/>
        </w:trPr>
        <w:tc>
          <w:tcPr>
            <w:tcW w:w="1809" w:type="dxa"/>
          </w:tcPr>
          <w:p w14:paraId="6887BF8D" w14:textId="77777777" w:rsidR="0005119C" w:rsidRPr="00792BCE" w:rsidRDefault="0005119C" w:rsidP="00792BCE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</w:p>
          <w:p w14:paraId="3ACC6E19" w14:textId="76C1853B" w:rsidR="0005119C" w:rsidRPr="00792BCE" w:rsidRDefault="00792BCE" w:rsidP="00792BCE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 w:hint="eastAsia"/>
                <w:kern w:val="0"/>
                <w:lang w:eastAsia="zh-CN"/>
              </w:rPr>
              <w:t>1</w:t>
            </w:r>
          </w:p>
        </w:tc>
        <w:tc>
          <w:tcPr>
            <w:tcW w:w="5103" w:type="dxa"/>
          </w:tcPr>
          <w:p w14:paraId="4FA881CF" w14:textId="05C66D2D" w:rsidR="0005119C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期末</w:t>
            </w:r>
            <w:r w:rsidR="00AE0365">
              <w:rPr>
                <w:rFonts w:ascii="宋体" w:eastAsia="宋体" w:hAnsi="宋体" w:cs="宋体" w:hint="eastAsia"/>
                <w:color w:val="000000"/>
                <w:lang w:eastAsia="zh-CN"/>
              </w:rPr>
              <w:t>考查</w:t>
            </w:r>
          </w:p>
        </w:tc>
        <w:tc>
          <w:tcPr>
            <w:tcW w:w="2127" w:type="dxa"/>
          </w:tcPr>
          <w:p w14:paraId="0E88BC0B" w14:textId="77777777" w:rsidR="0005119C" w:rsidRPr="00792BCE" w:rsidRDefault="006A78F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60%</w:t>
            </w:r>
          </w:p>
        </w:tc>
      </w:tr>
      <w:tr w:rsidR="0005119C" w14:paraId="5927855F" w14:textId="77777777">
        <w:trPr>
          <w:trHeight w:val="361"/>
        </w:trPr>
        <w:tc>
          <w:tcPr>
            <w:tcW w:w="1809" w:type="dxa"/>
          </w:tcPr>
          <w:p w14:paraId="7DFA81BB" w14:textId="77777777" w:rsidR="00792BCE" w:rsidRPr="00792BCE" w:rsidRDefault="00792BCE" w:rsidP="00792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</w:p>
          <w:p w14:paraId="65FEB7CB" w14:textId="2974B96E" w:rsidR="0005119C" w:rsidRPr="00792BCE" w:rsidRDefault="006A78F9" w:rsidP="00792BCE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kern w:val="0"/>
                <w:lang w:eastAsia="zh-CN"/>
              </w:rPr>
              <w:t>X1</w:t>
            </w:r>
          </w:p>
        </w:tc>
        <w:tc>
          <w:tcPr>
            <w:tcW w:w="5103" w:type="dxa"/>
          </w:tcPr>
          <w:p w14:paraId="77DDD8DC" w14:textId="1583B4DD" w:rsidR="0005119C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小测试、综合练习、课堂表现、出勤</w:t>
            </w:r>
          </w:p>
        </w:tc>
        <w:tc>
          <w:tcPr>
            <w:tcW w:w="2127" w:type="dxa"/>
          </w:tcPr>
          <w:p w14:paraId="14D56244" w14:textId="36A9312F" w:rsidR="0005119C" w:rsidRPr="00792BCE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20%</w:t>
            </w:r>
          </w:p>
        </w:tc>
      </w:tr>
      <w:tr w:rsidR="0005119C" w14:paraId="7F32A49B" w14:textId="77777777">
        <w:tc>
          <w:tcPr>
            <w:tcW w:w="1809" w:type="dxa"/>
          </w:tcPr>
          <w:p w14:paraId="28AFD423" w14:textId="77777777" w:rsidR="00792BCE" w:rsidRPr="00792BCE" w:rsidRDefault="00792BCE" w:rsidP="00792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</w:p>
          <w:p w14:paraId="62B84A7E" w14:textId="0E4FDBCC" w:rsidR="0005119C" w:rsidRPr="00792BCE" w:rsidRDefault="006A78F9" w:rsidP="00792BCE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kern w:val="0"/>
                <w:lang w:eastAsia="zh-CN"/>
              </w:rPr>
              <w:t>X2</w:t>
            </w:r>
          </w:p>
        </w:tc>
        <w:tc>
          <w:tcPr>
            <w:tcW w:w="5103" w:type="dxa"/>
          </w:tcPr>
          <w:p w14:paraId="530EB5F7" w14:textId="22131CDB" w:rsidR="0005119C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小测试、综合练习、课堂表现、出勤</w:t>
            </w:r>
          </w:p>
        </w:tc>
        <w:tc>
          <w:tcPr>
            <w:tcW w:w="2127" w:type="dxa"/>
          </w:tcPr>
          <w:p w14:paraId="766797AC" w14:textId="2E0C9F06" w:rsidR="0005119C" w:rsidRPr="00792BCE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20%</w:t>
            </w:r>
          </w:p>
        </w:tc>
      </w:tr>
    </w:tbl>
    <w:p w14:paraId="2FB7496C" w14:textId="77777777" w:rsidR="0005119C" w:rsidRDefault="0005119C"/>
    <w:p w14:paraId="25887C8B" w14:textId="35A6CEA2" w:rsidR="0005119C" w:rsidRDefault="006A78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 w:rsidR="00571F90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 w:rsidR="003807AD">
        <w:rPr>
          <w:rFonts w:ascii="仿宋" w:eastAsia="仿宋" w:hAnsi="仿宋" w:cs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4224476" wp14:editId="36B357D0">
            <wp:extent cx="633730" cy="3289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1F90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 w:rsidR="00571F90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 w:rsidR="003807AD">
        <w:rPr>
          <w:rFonts w:ascii="仿宋" w:eastAsia="仿宋" w:hAnsi="仿宋" w:cs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1E1FAE3" wp14:editId="50096A7A">
            <wp:extent cx="664210" cy="4756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07AD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571F90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 w:rsidR="003807AD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>2023.9</w:t>
      </w:r>
      <w:bookmarkStart w:id="0" w:name="_GoBack"/>
      <w:bookmarkEnd w:id="0"/>
    </w:p>
    <w:sectPr w:rsidR="0005119C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4A37E" w14:textId="77777777" w:rsidR="006A78F9" w:rsidRDefault="006A78F9">
      <w:r>
        <w:separator/>
      </w:r>
    </w:p>
  </w:endnote>
  <w:endnote w:type="continuationSeparator" w:id="0">
    <w:p w14:paraId="34978A44" w14:textId="77777777" w:rsidR="006A78F9" w:rsidRDefault="006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691A" w14:textId="77777777" w:rsidR="0005119C" w:rsidRDefault="006A78F9">
    <w:pPr>
      <w:pStyle w:val="a3"/>
      <w:framePr w:w="1008" w:wrap="around" w:vAnchor="page" w:hAnchor="page" w:x="5491" w:y="16201"/>
      <w:rPr>
        <w:rStyle w:val="a6"/>
        <w:rFonts w:ascii="ITC Bookman Demi" w:hAnsi="ITC Bookman Demi" w:cs="ITC Bookman Demi"/>
        <w:color w:val="FFFFFF"/>
        <w:sz w:val="26"/>
        <w:szCs w:val="26"/>
      </w:rPr>
    </w:pPr>
    <w:r>
      <w:rPr>
        <w:rStyle w:val="a6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3807AD">
      <w:rPr>
        <w:rStyle w:val="a6"/>
        <w:rFonts w:ascii="ITC Bookman Demi" w:eastAsia="DotumChe" w:hAnsi="ITC Bookman Demi" w:cs="ITC Bookman Demi"/>
        <w:noProof/>
        <w:color w:val="FFFFFF"/>
        <w:sz w:val="26"/>
        <w:szCs w:val="26"/>
      </w:rPr>
      <w:t>21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Times New Roman" w:hAnsi="ITC Bookman Demi"/>
        <w:color w:val="FFFFFF"/>
        <w:sz w:val="26"/>
        <w:szCs w:val="26"/>
      </w:rPr>
      <w:t>頁</w:t>
    </w:r>
  </w:p>
  <w:p w14:paraId="617FFD4F" w14:textId="77777777" w:rsidR="0005119C" w:rsidRDefault="006A78F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4C147" w14:textId="77777777" w:rsidR="006A78F9" w:rsidRDefault="006A78F9">
      <w:r>
        <w:separator/>
      </w:r>
    </w:p>
  </w:footnote>
  <w:footnote w:type="continuationSeparator" w:id="0">
    <w:p w14:paraId="734C7E9F" w14:textId="77777777" w:rsidR="006A78F9" w:rsidRDefault="006A7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0455" w14:textId="09D5241E" w:rsidR="0005119C" w:rsidRDefault="00FB644B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1B6CAB1E" wp14:editId="008BAF6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53414015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D6D8C" w14:textId="77777777" w:rsidR="0005119C" w:rsidRDefault="006A78F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B6CAB1E" id="文本框 1" o:spid="_x0000_s1026" style="position:absolute;left:0;text-align:left;margin-left:42.55pt;margin-top:28.3pt;width:207.5pt;height:22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" stroked="f">
              <v:textbox>
                <w:txbxContent>
                  <w:p w14:paraId="32ED6D8C" w14:textId="77777777" w:rsidR="0005119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12"/>
    <w:rsid w:val="00000F75"/>
    <w:rsid w:val="00033B7C"/>
    <w:rsid w:val="00040E1A"/>
    <w:rsid w:val="0005119C"/>
    <w:rsid w:val="0008479D"/>
    <w:rsid w:val="00096F71"/>
    <w:rsid w:val="000A76A2"/>
    <w:rsid w:val="000B10DC"/>
    <w:rsid w:val="000C2BCE"/>
    <w:rsid w:val="000D0F6C"/>
    <w:rsid w:val="00100CFA"/>
    <w:rsid w:val="00112C5B"/>
    <w:rsid w:val="00134A1B"/>
    <w:rsid w:val="0014140D"/>
    <w:rsid w:val="00157A7B"/>
    <w:rsid w:val="0017467D"/>
    <w:rsid w:val="001759FC"/>
    <w:rsid w:val="0018102B"/>
    <w:rsid w:val="001B3E82"/>
    <w:rsid w:val="001C4A3D"/>
    <w:rsid w:val="001D2075"/>
    <w:rsid w:val="001D26AB"/>
    <w:rsid w:val="0020071E"/>
    <w:rsid w:val="002065C2"/>
    <w:rsid w:val="00236413"/>
    <w:rsid w:val="0025062F"/>
    <w:rsid w:val="00266CC0"/>
    <w:rsid w:val="002776CC"/>
    <w:rsid w:val="00297964"/>
    <w:rsid w:val="002B5038"/>
    <w:rsid w:val="002C29F0"/>
    <w:rsid w:val="002D5B97"/>
    <w:rsid w:val="002D6A9D"/>
    <w:rsid w:val="002F27DF"/>
    <w:rsid w:val="0031214C"/>
    <w:rsid w:val="00333A46"/>
    <w:rsid w:val="00362876"/>
    <w:rsid w:val="003807AD"/>
    <w:rsid w:val="00390B60"/>
    <w:rsid w:val="003B1932"/>
    <w:rsid w:val="003C036D"/>
    <w:rsid w:val="003F2777"/>
    <w:rsid w:val="00403926"/>
    <w:rsid w:val="004041EF"/>
    <w:rsid w:val="00407206"/>
    <w:rsid w:val="0042582E"/>
    <w:rsid w:val="004440DC"/>
    <w:rsid w:val="00474693"/>
    <w:rsid w:val="004A0AA7"/>
    <w:rsid w:val="004A2460"/>
    <w:rsid w:val="004D3B90"/>
    <w:rsid w:val="005221C8"/>
    <w:rsid w:val="00522B24"/>
    <w:rsid w:val="00533EB4"/>
    <w:rsid w:val="005450B8"/>
    <w:rsid w:val="00563F54"/>
    <w:rsid w:val="0057088D"/>
    <w:rsid w:val="00571886"/>
    <w:rsid w:val="00571F90"/>
    <w:rsid w:val="005A0E17"/>
    <w:rsid w:val="005B658E"/>
    <w:rsid w:val="005C51B1"/>
    <w:rsid w:val="005F78EA"/>
    <w:rsid w:val="006244CE"/>
    <w:rsid w:val="006555F5"/>
    <w:rsid w:val="00661EA4"/>
    <w:rsid w:val="00673630"/>
    <w:rsid w:val="006864C7"/>
    <w:rsid w:val="006A23E9"/>
    <w:rsid w:val="006A78F9"/>
    <w:rsid w:val="006B0FAF"/>
    <w:rsid w:val="006D62FB"/>
    <w:rsid w:val="006E2F72"/>
    <w:rsid w:val="006E3D70"/>
    <w:rsid w:val="006E7C62"/>
    <w:rsid w:val="006F39B1"/>
    <w:rsid w:val="00705DB7"/>
    <w:rsid w:val="00707468"/>
    <w:rsid w:val="007227F4"/>
    <w:rsid w:val="007334F1"/>
    <w:rsid w:val="007567F5"/>
    <w:rsid w:val="007850BA"/>
    <w:rsid w:val="007915F3"/>
    <w:rsid w:val="00792BCE"/>
    <w:rsid w:val="00796FB5"/>
    <w:rsid w:val="007B506C"/>
    <w:rsid w:val="007C1DC6"/>
    <w:rsid w:val="007E096E"/>
    <w:rsid w:val="007E694C"/>
    <w:rsid w:val="007E7654"/>
    <w:rsid w:val="00800A72"/>
    <w:rsid w:val="00831B91"/>
    <w:rsid w:val="00832416"/>
    <w:rsid w:val="00837B98"/>
    <w:rsid w:val="00842B85"/>
    <w:rsid w:val="00856E76"/>
    <w:rsid w:val="008758FA"/>
    <w:rsid w:val="008E4F06"/>
    <w:rsid w:val="008E61B5"/>
    <w:rsid w:val="008F6F6C"/>
    <w:rsid w:val="00901DE8"/>
    <w:rsid w:val="0090697B"/>
    <w:rsid w:val="00944DC7"/>
    <w:rsid w:val="00990F53"/>
    <w:rsid w:val="009B63B6"/>
    <w:rsid w:val="009F4812"/>
    <w:rsid w:val="00A07C1A"/>
    <w:rsid w:val="00A16133"/>
    <w:rsid w:val="00A32D77"/>
    <w:rsid w:val="00A4555B"/>
    <w:rsid w:val="00A64F38"/>
    <w:rsid w:val="00AB47D4"/>
    <w:rsid w:val="00AE0365"/>
    <w:rsid w:val="00AE5441"/>
    <w:rsid w:val="00AE6CEA"/>
    <w:rsid w:val="00B072A5"/>
    <w:rsid w:val="00B1303C"/>
    <w:rsid w:val="00B52210"/>
    <w:rsid w:val="00B52320"/>
    <w:rsid w:val="00B56743"/>
    <w:rsid w:val="00B82FD9"/>
    <w:rsid w:val="00BB7D27"/>
    <w:rsid w:val="00BC2959"/>
    <w:rsid w:val="00BE2B09"/>
    <w:rsid w:val="00C14A29"/>
    <w:rsid w:val="00C20D1C"/>
    <w:rsid w:val="00C2246C"/>
    <w:rsid w:val="00C70497"/>
    <w:rsid w:val="00CB2951"/>
    <w:rsid w:val="00CB63DD"/>
    <w:rsid w:val="00CC146C"/>
    <w:rsid w:val="00CC6DB0"/>
    <w:rsid w:val="00CD2463"/>
    <w:rsid w:val="00CD7032"/>
    <w:rsid w:val="00D02BCB"/>
    <w:rsid w:val="00D03ADF"/>
    <w:rsid w:val="00D22650"/>
    <w:rsid w:val="00D51269"/>
    <w:rsid w:val="00D8001A"/>
    <w:rsid w:val="00D80DB4"/>
    <w:rsid w:val="00D94974"/>
    <w:rsid w:val="00DB59B2"/>
    <w:rsid w:val="00DE2B1F"/>
    <w:rsid w:val="00E15726"/>
    <w:rsid w:val="00E17150"/>
    <w:rsid w:val="00E3557F"/>
    <w:rsid w:val="00E404EE"/>
    <w:rsid w:val="00E8490B"/>
    <w:rsid w:val="00E93209"/>
    <w:rsid w:val="00EA1B70"/>
    <w:rsid w:val="00EA20E3"/>
    <w:rsid w:val="00EB54C0"/>
    <w:rsid w:val="00EC25F4"/>
    <w:rsid w:val="00EC4CE9"/>
    <w:rsid w:val="00EE2498"/>
    <w:rsid w:val="00EE64EA"/>
    <w:rsid w:val="00EF64C5"/>
    <w:rsid w:val="00F01BEB"/>
    <w:rsid w:val="00F0424F"/>
    <w:rsid w:val="00F31872"/>
    <w:rsid w:val="00F36156"/>
    <w:rsid w:val="00F44E28"/>
    <w:rsid w:val="00F45D0B"/>
    <w:rsid w:val="00F63D3E"/>
    <w:rsid w:val="00F74DC6"/>
    <w:rsid w:val="00FA1517"/>
    <w:rsid w:val="00FB644B"/>
    <w:rsid w:val="00FB7A80"/>
    <w:rsid w:val="00FC2814"/>
    <w:rsid w:val="00FE6D4F"/>
    <w:rsid w:val="01231521"/>
    <w:rsid w:val="02475A85"/>
    <w:rsid w:val="2D901D4F"/>
    <w:rsid w:val="504B0AAC"/>
    <w:rsid w:val="79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0DB0D1"/>
  <w15:docId w15:val="{54D6ECDD-B377-4622-8D42-8F91E992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locked/>
    <w:rPr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locked/>
    <w:rPr>
      <w:sz w:val="18"/>
      <w:szCs w:val="18"/>
      <w:lang w:eastAsia="zh-TW"/>
    </w:rPr>
  </w:style>
  <w:style w:type="paragraph" w:customStyle="1" w:styleId="1">
    <w:name w:val="1 字元"/>
    <w:basedOn w:val="a"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703</Characters>
  <Application>Microsoft Office Word</Application>
  <DocSecurity>0</DocSecurity>
  <Lines>5</Lines>
  <Paragraphs>1</Paragraphs>
  <ScaleCrop>false</ScaleCrop>
  <Company>CMT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4</cp:revision>
  <cp:lastPrinted>2015-03-18T03:45:00Z</cp:lastPrinted>
  <dcterms:created xsi:type="dcterms:W3CDTF">2023-09-02T14:04:00Z</dcterms:created>
  <dcterms:modified xsi:type="dcterms:W3CDTF">2023-10-07T02:20:00Z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KSORubyTemplateID" linkTarget="0">
    <vt:lpwstr>6</vt:lpwstr>
  </property>
</Properties>
</file>