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ACA9E" w14:textId="0E010FD7" w:rsidR="00C1301B" w:rsidRDefault="00856861">
      <w:pPr>
        <w:spacing w:line="288" w:lineRule="auto"/>
        <w:jc w:val="center"/>
        <w:rPr>
          <w:b/>
          <w:sz w:val="28"/>
          <w:szCs w:val="30"/>
        </w:rPr>
      </w:pPr>
      <w:bookmarkStart w:id="0" w:name="OLE_LINK3"/>
      <w:bookmarkStart w:id="1" w:name="OLE_LINK4"/>
      <w:r>
        <w:rPr>
          <w:rFonts w:hint="eastAsia"/>
          <w:b/>
          <w:sz w:val="28"/>
          <w:szCs w:val="30"/>
        </w:rPr>
        <w:t>雅思阅读与写作</w:t>
      </w:r>
      <w:bookmarkEnd w:id="0"/>
      <w:bookmarkEnd w:id="1"/>
      <w:r w:rsidR="00C1014A">
        <w:rPr>
          <w:rFonts w:hint="eastAsia"/>
          <w:b/>
          <w:sz w:val="28"/>
          <w:szCs w:val="30"/>
        </w:rPr>
        <w:t>4</w:t>
      </w:r>
    </w:p>
    <w:p w14:paraId="515BFB72" w14:textId="1BFF3A29" w:rsidR="00C1301B" w:rsidRDefault="00860819">
      <w:pPr>
        <w:jc w:val="center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 xml:space="preserve">IELTS </w:t>
      </w:r>
      <w:r w:rsidR="009678AC">
        <w:rPr>
          <w:b/>
          <w:sz w:val="28"/>
          <w:szCs w:val="30"/>
        </w:rPr>
        <w:t>Reading</w:t>
      </w:r>
      <w:r w:rsidR="009678AC">
        <w:rPr>
          <w:rFonts w:hint="eastAsia"/>
          <w:b/>
          <w:sz w:val="28"/>
          <w:szCs w:val="30"/>
        </w:rPr>
        <w:t xml:space="preserve"> &amp;</w:t>
      </w:r>
      <w:r w:rsidR="009678AC">
        <w:rPr>
          <w:b/>
          <w:sz w:val="28"/>
          <w:szCs w:val="30"/>
        </w:rPr>
        <w:t xml:space="preserve"> Writing</w:t>
      </w:r>
      <w:bookmarkStart w:id="2" w:name="a2"/>
      <w:bookmarkEnd w:id="2"/>
      <w:r w:rsidR="00BF736D">
        <w:rPr>
          <w:rFonts w:hint="eastAsia"/>
          <w:b/>
          <w:sz w:val="28"/>
          <w:szCs w:val="30"/>
        </w:rPr>
        <w:t xml:space="preserve"> </w:t>
      </w:r>
      <w:r w:rsidR="00C1014A">
        <w:rPr>
          <w:rFonts w:hint="eastAsia"/>
          <w:b/>
          <w:sz w:val="28"/>
          <w:szCs w:val="30"/>
        </w:rPr>
        <w:t>4</w:t>
      </w:r>
    </w:p>
    <w:p w14:paraId="50CA1B68" w14:textId="77777777" w:rsidR="00C1301B" w:rsidRDefault="00EE570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748A3A32" w14:textId="6BB8B600" w:rsidR="00C1301B" w:rsidRDefault="00EE570B" w:rsidP="00BF736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BF736D">
        <w:rPr>
          <w:color w:val="000000"/>
          <w:sz w:val="20"/>
          <w:szCs w:val="20"/>
        </w:rPr>
        <w:t>202031</w:t>
      </w:r>
      <w:r w:rsidR="00C1014A">
        <w:rPr>
          <w:rFonts w:hint="eastAsia"/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】</w:t>
      </w:r>
    </w:p>
    <w:p w14:paraId="75E79310" w14:textId="77777777" w:rsidR="00C1301B" w:rsidRDefault="00EE570B" w:rsidP="00BF736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860819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5001B33D" w14:textId="77777777" w:rsidR="00C1301B" w:rsidRDefault="00EE570B" w:rsidP="00BF736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860819">
        <w:rPr>
          <w:rFonts w:hint="eastAsia"/>
          <w:color w:val="000000"/>
          <w:sz w:val="20"/>
          <w:szCs w:val="20"/>
        </w:rPr>
        <w:t>国际班</w:t>
      </w:r>
      <w:r>
        <w:rPr>
          <w:color w:val="000000"/>
          <w:sz w:val="20"/>
          <w:szCs w:val="20"/>
        </w:rPr>
        <w:t>】</w:t>
      </w:r>
    </w:p>
    <w:p w14:paraId="6C4610B0" w14:textId="77777777" w:rsidR="00C1301B" w:rsidRDefault="00EE570B" w:rsidP="00BF736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860819">
        <w:rPr>
          <w:rFonts w:hint="eastAsia"/>
          <w:color w:val="000000"/>
          <w:sz w:val="20"/>
          <w:szCs w:val="20"/>
        </w:rPr>
        <w:t>通识教育基础</w:t>
      </w:r>
      <w:r>
        <w:t>】</w:t>
      </w:r>
    </w:p>
    <w:p w14:paraId="56FB0E7F" w14:textId="77777777" w:rsidR="00C1301B" w:rsidRDefault="00EE570B" w:rsidP="00BF736D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sz w:val="20"/>
          <w:szCs w:val="20"/>
        </w:rPr>
        <w:t>【</w:t>
      </w:r>
      <w:r>
        <w:rPr>
          <w:rFonts w:hint="eastAsia"/>
          <w:bCs/>
          <w:sz w:val="20"/>
          <w:szCs w:val="20"/>
        </w:rPr>
        <w:t>外国语学院</w:t>
      </w:r>
      <w:r>
        <w:rPr>
          <w:rFonts w:hint="eastAsia"/>
          <w:sz w:val="20"/>
          <w:szCs w:val="20"/>
        </w:rPr>
        <w:t>】</w:t>
      </w:r>
    </w:p>
    <w:p w14:paraId="32BECBE9" w14:textId="77777777" w:rsidR="006E0112" w:rsidRDefault="006E0112" w:rsidP="006E0112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bookmarkStart w:id="3" w:name="OLE_LINK10"/>
      <w:bookmarkStart w:id="4" w:name="OLE_LINK11"/>
      <w:r>
        <w:rPr>
          <w:b/>
          <w:bCs/>
          <w:color w:val="000000"/>
          <w:sz w:val="20"/>
          <w:szCs w:val="20"/>
        </w:rPr>
        <w:t>使用教材：</w:t>
      </w:r>
      <w:r w:rsidRPr="00840E4B">
        <w:rPr>
          <w:sz w:val="20"/>
          <w:szCs w:val="20"/>
        </w:rPr>
        <w:t>IELTS (Macmillan)</w:t>
      </w:r>
    </w:p>
    <w:p w14:paraId="5CA17A57" w14:textId="77777777" w:rsidR="006E0112" w:rsidRDefault="006E0112" w:rsidP="006E0112">
      <w:pPr>
        <w:spacing w:line="288" w:lineRule="auto"/>
        <w:ind w:leftChars="188" w:left="2381" w:hangingChars="993" w:hanging="1986"/>
        <w:rPr>
          <w:sz w:val="20"/>
          <w:szCs w:val="20"/>
        </w:rPr>
      </w:pPr>
      <w:r>
        <w:rPr>
          <w:rFonts w:hint="eastAsia"/>
          <w:sz w:val="20"/>
          <w:szCs w:val="20"/>
        </w:rPr>
        <w:t>主教材：</w:t>
      </w:r>
      <w:r>
        <w:rPr>
          <w:sz w:val="20"/>
          <w:szCs w:val="20"/>
        </w:rPr>
        <w:t xml:space="preserve"> </w:t>
      </w:r>
    </w:p>
    <w:p w14:paraId="39DF4D7F" w14:textId="77777777" w:rsidR="006E0112" w:rsidRDefault="006E0112" w:rsidP="006E0112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</w:p>
    <w:p w14:paraId="10C9BB8F" w14:textId="77777777" w:rsidR="00C1301B" w:rsidRDefault="00EE570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262D1FDD" w14:textId="77777777" w:rsidR="00003613" w:rsidRPr="00003613" w:rsidRDefault="00003613" w:rsidP="00003613">
      <w:pPr>
        <w:adjustRightInd w:val="0"/>
        <w:snapToGrid w:val="0"/>
        <w:spacing w:beforeLines="50" w:before="156" w:afterLines="50" w:after="156" w:line="288" w:lineRule="auto"/>
        <w:ind w:firstLineChars="145" w:firstLine="290"/>
        <w:rPr>
          <w:b/>
          <w:color w:val="000000"/>
          <w:sz w:val="24"/>
          <w:szCs w:val="20"/>
        </w:rPr>
      </w:pPr>
      <w:r>
        <w:rPr>
          <w:rFonts w:ascii="DengXian" w:eastAsia="DengXian" w:hAnsi="DengXian" w:cs="Calibri" w:hint="eastAsia"/>
          <w:color w:val="000000"/>
          <w:sz w:val="20"/>
          <w:szCs w:val="20"/>
        </w:rPr>
        <w:t>An IELTS Exam Preparation course focusing primarily on developing Reading and Writing skills and test-taking strategies. The course offers IELTS-oriented practical tips, additional grammatical and lexical input, and apart from using IELTS exam materials, it is supplemented with engaging, authentic audio-visual content.</w:t>
      </w:r>
    </w:p>
    <w:p w14:paraId="2C2C1CA1" w14:textId="77777777" w:rsidR="00C1301B" w:rsidRDefault="00EE57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335320EF" w14:textId="77777777" w:rsidR="00C1301B" w:rsidRPr="00003613" w:rsidRDefault="00003613" w:rsidP="00003613">
      <w:pPr>
        <w:pStyle w:val="a8"/>
        <w:jc w:val="both"/>
        <w:rPr>
          <w:rFonts w:ascii="DengXian" w:eastAsia="DengXian" w:hAnsi="DengXian" w:cs="Calibri"/>
          <w:color w:val="000000"/>
          <w:sz w:val="21"/>
          <w:szCs w:val="21"/>
        </w:rPr>
      </w:pPr>
      <w:r>
        <w:rPr>
          <w:rFonts w:ascii="DengXian" w:eastAsia="DengXian" w:hAnsi="DengXian" w:cs="Calibri" w:hint="eastAsia"/>
          <w:color w:val="000000"/>
          <w:sz w:val="20"/>
          <w:szCs w:val="20"/>
        </w:rPr>
        <w:t xml:space="preserve">Students striving to improve their IELTS test-taking skills with emphasis put on Reading &amp; Writing. Course offered at three levels of proficiency: </w:t>
      </w:r>
      <w:r>
        <w:rPr>
          <w:rFonts w:ascii="DengXian" w:eastAsia="DengXian" w:hAnsi="DengXian" w:cs="Calibri" w:hint="eastAsia"/>
          <w:b/>
          <w:bCs/>
          <w:i/>
          <w:iCs/>
          <w:color w:val="000000"/>
          <w:sz w:val="20"/>
          <w:szCs w:val="20"/>
        </w:rPr>
        <w:t>Introduction (IELTS 3.0-4.0), Foundation (IELTS 4.0-5.5), Graduation (IELTS 5.5-7.5)</w:t>
      </w:r>
    </w:p>
    <w:p w14:paraId="17233F80" w14:textId="77777777" w:rsidR="00C1301B" w:rsidRDefault="00EE57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四、课程与专业毕业要求的关联性</w:t>
      </w:r>
    </w:p>
    <w:tbl>
      <w:tblPr>
        <w:tblpPr w:leftFromText="180" w:rightFromText="180" w:vertAnchor="text" w:horzAnchor="margin" w:tblpX="250" w:tblpY="213"/>
        <w:tblOverlap w:val="never"/>
        <w:tblW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707"/>
        <w:gridCol w:w="660"/>
        <w:gridCol w:w="660"/>
      </w:tblGrid>
      <w:tr w:rsidR="009678AC" w14:paraId="79E3FB79" w14:textId="77777777" w:rsidTr="009678AC">
        <w:trPr>
          <w:trHeight w:val="340"/>
        </w:trPr>
        <w:tc>
          <w:tcPr>
            <w:tcW w:w="673" w:type="dxa"/>
            <w:vMerge w:val="restart"/>
            <w:vAlign w:val="center"/>
          </w:tcPr>
          <w:p w14:paraId="3E47E0B3" w14:textId="77777777" w:rsidR="009678AC" w:rsidRDefault="009678AC" w:rsidP="000A4C9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7" w:type="dxa"/>
            <w:vMerge w:val="restart"/>
          </w:tcPr>
          <w:p w14:paraId="66840CA4" w14:textId="77777777" w:rsidR="009678AC" w:rsidRDefault="009678AC" w:rsidP="000A4C9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72E5D2B5" w14:textId="77777777" w:rsidR="009678AC" w:rsidRDefault="009678AC" w:rsidP="000A4C9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75D14F81" w14:textId="77777777" w:rsidR="009678AC" w:rsidRDefault="009678AC" w:rsidP="000A4C9B">
            <w:pPr>
              <w:widowControl/>
              <w:jc w:val="left"/>
            </w:pPr>
            <w:r>
              <w:t>专业能力</w:t>
            </w:r>
          </w:p>
        </w:tc>
      </w:tr>
      <w:tr w:rsidR="009678AC" w14:paraId="7EC32807" w14:textId="77777777" w:rsidTr="009678AC">
        <w:trPr>
          <w:trHeight w:val="345"/>
        </w:trPr>
        <w:tc>
          <w:tcPr>
            <w:tcW w:w="673" w:type="dxa"/>
            <w:vMerge/>
            <w:vAlign w:val="center"/>
          </w:tcPr>
          <w:p w14:paraId="3A335BA6" w14:textId="77777777" w:rsidR="009678AC" w:rsidRDefault="009678AC" w:rsidP="000A4C9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14:paraId="5F4FD189" w14:textId="77777777" w:rsidR="009678AC" w:rsidRDefault="009678AC" w:rsidP="000A4C9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142653A2" w14:textId="77777777" w:rsidR="009678AC" w:rsidRDefault="009678AC" w:rsidP="000A4C9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读</w:t>
            </w:r>
          </w:p>
        </w:tc>
        <w:tc>
          <w:tcPr>
            <w:tcW w:w="660" w:type="dxa"/>
            <w:vAlign w:val="center"/>
          </w:tcPr>
          <w:p w14:paraId="1D631FAE" w14:textId="77777777" w:rsidR="009678AC" w:rsidRDefault="009678AC" w:rsidP="000A4C9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写</w:t>
            </w:r>
          </w:p>
        </w:tc>
      </w:tr>
      <w:tr w:rsidR="009678AC" w14:paraId="45C315FF" w14:textId="77777777" w:rsidTr="009678AC">
        <w:trPr>
          <w:trHeight w:val="372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1FE3A23C" w14:textId="77777777" w:rsidR="009678AC" w:rsidRDefault="009678AC" w:rsidP="000A4C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98"/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7AD39DDA" w14:textId="77777777" w:rsidR="009678AC" w:rsidRDefault="009678AC" w:rsidP="000A4C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235BAE08" w14:textId="77777777" w:rsidR="009678AC" w:rsidRDefault="009678AC" w:rsidP="000A4C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F3029DF" w14:textId="77777777" w:rsidR="009678AC" w:rsidRDefault="009678AC" w:rsidP="000A4C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</w:tbl>
    <w:p w14:paraId="682FA423" w14:textId="77777777" w:rsidR="00C1301B" w:rsidRDefault="00C1301B">
      <w:pPr>
        <w:rPr>
          <w:rFonts w:ascii="黑体" w:eastAsia="黑体" w:hAnsi="黑体" w:cs="黑体"/>
          <w:sz w:val="24"/>
        </w:rPr>
      </w:pPr>
    </w:p>
    <w:p w14:paraId="06B8BE04" w14:textId="77777777" w:rsidR="000A4C9B" w:rsidRDefault="00EE570B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</w:t>
      </w:r>
    </w:p>
    <w:p w14:paraId="785E571F" w14:textId="77777777" w:rsidR="000A4C9B" w:rsidRDefault="000A4C9B">
      <w:pPr>
        <w:rPr>
          <w:rFonts w:ascii="黑体" w:eastAsia="黑体" w:hAnsi="黑体" w:cs="黑体"/>
          <w:sz w:val="24"/>
        </w:rPr>
      </w:pPr>
    </w:p>
    <w:p w14:paraId="56413EE4" w14:textId="77777777" w:rsidR="000A4C9B" w:rsidRDefault="000A4C9B">
      <w:pPr>
        <w:rPr>
          <w:rFonts w:ascii="黑体" w:eastAsia="黑体" w:hAnsi="黑体" w:cs="黑体"/>
          <w:sz w:val="24"/>
        </w:rPr>
      </w:pPr>
    </w:p>
    <w:p w14:paraId="201689C5" w14:textId="77777777" w:rsidR="009678AC" w:rsidRDefault="009678AC">
      <w:pPr>
        <w:rPr>
          <w:rFonts w:ascii="黑体" w:eastAsia="黑体" w:hAnsi="黑体" w:cs="黑体"/>
          <w:sz w:val="24"/>
        </w:rPr>
      </w:pPr>
    </w:p>
    <w:p w14:paraId="1BB01559" w14:textId="77777777" w:rsidR="009678AC" w:rsidRDefault="009678AC">
      <w:pPr>
        <w:rPr>
          <w:rFonts w:ascii="黑体" w:eastAsia="黑体" w:hAnsi="黑体" w:cs="黑体"/>
          <w:sz w:val="24"/>
        </w:rPr>
      </w:pPr>
    </w:p>
    <w:p w14:paraId="4D2FB572" w14:textId="77777777" w:rsidR="000A4C9B" w:rsidRDefault="000A4C9B">
      <w:pPr>
        <w:rPr>
          <w:rFonts w:ascii="黑体" w:eastAsia="黑体" w:hAnsi="黑体" w:cs="黑体"/>
          <w:sz w:val="24"/>
        </w:rPr>
      </w:pPr>
    </w:p>
    <w:p w14:paraId="3A50C682" w14:textId="77777777" w:rsidR="00C1301B" w:rsidRDefault="00EE570B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五、课程目标/课程预期学习成果</w:t>
      </w:r>
    </w:p>
    <w:p w14:paraId="47DC38E0" w14:textId="77777777" w:rsidR="00C1301B" w:rsidRDefault="00C1301B">
      <w:pPr>
        <w:snapToGrid w:val="0"/>
        <w:spacing w:line="288" w:lineRule="auto"/>
        <w:ind w:leftChars="200" w:left="420"/>
        <w:rPr>
          <w:color w:val="000000"/>
          <w:sz w:val="20"/>
          <w:szCs w:val="20"/>
          <w:highlight w:val="cyan"/>
        </w:rPr>
      </w:pPr>
    </w:p>
    <w:tbl>
      <w:tblPr>
        <w:tblW w:w="7655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4"/>
        <w:gridCol w:w="2870"/>
        <w:gridCol w:w="1276"/>
      </w:tblGrid>
      <w:tr w:rsidR="00C1301B" w14:paraId="27A24FE7" w14:textId="77777777">
        <w:tc>
          <w:tcPr>
            <w:tcW w:w="535" w:type="dxa"/>
          </w:tcPr>
          <w:p w14:paraId="667EC66F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974" w:type="dxa"/>
          </w:tcPr>
          <w:p w14:paraId="288F8118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</w:t>
            </w:r>
          </w:p>
          <w:p w14:paraId="2458375C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成果</w:t>
            </w:r>
          </w:p>
        </w:tc>
        <w:tc>
          <w:tcPr>
            <w:tcW w:w="2870" w:type="dxa"/>
            <w:vAlign w:val="center"/>
          </w:tcPr>
          <w:p w14:paraId="67507C64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14:paraId="15C0FC78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1301B" w14:paraId="093684BD" w14:textId="77777777">
        <w:trPr>
          <w:trHeight w:val="283"/>
        </w:trPr>
        <w:tc>
          <w:tcPr>
            <w:tcW w:w="535" w:type="dxa"/>
          </w:tcPr>
          <w:p w14:paraId="18E00F43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2974" w:type="dxa"/>
          </w:tcPr>
          <w:p w14:paraId="66B6359C" w14:textId="77777777" w:rsidR="00C1301B" w:rsidRDefault="000A2108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lang w:val="en-GB"/>
              </w:rPr>
              <w:t>阅读能够顺畅，理解大意</w:t>
            </w:r>
          </w:p>
        </w:tc>
        <w:tc>
          <w:tcPr>
            <w:tcW w:w="2870" w:type="dxa"/>
          </w:tcPr>
          <w:p w14:paraId="77338B51" w14:textId="77777777" w:rsidR="00C1301B" w:rsidRDefault="000A210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lang w:val="en-GB"/>
              </w:rPr>
              <w:t>略读，流览和精读的技巧</w:t>
            </w:r>
            <w:r>
              <w:rPr>
                <w:rFonts w:cs="Times New Roman"/>
                <w:lang w:val="en-GB"/>
              </w:rPr>
              <w:br/>
            </w:r>
            <w:r>
              <w:rPr>
                <w:rFonts w:ascii="微软雅黑" w:eastAsia="微软雅黑" w:hAnsi="微软雅黑" w:hint="eastAsia"/>
                <w:lang w:val="en-GB"/>
              </w:rPr>
              <w:t>扩充词彙量</w:t>
            </w:r>
            <w:r>
              <w:rPr>
                <w:rFonts w:cs="Times New Roman"/>
                <w:lang w:val="en-GB"/>
              </w:rPr>
              <w:br/>
            </w:r>
            <w:r>
              <w:rPr>
                <w:rFonts w:ascii="微软雅黑" w:eastAsia="微软雅黑" w:hAnsi="微软雅黑" w:hint="eastAsia"/>
                <w:lang w:val="en-GB"/>
              </w:rPr>
              <w:t>阅读问题及认识文章段落结构的技巧</w:t>
            </w:r>
            <w:r>
              <w:rPr>
                <w:rFonts w:cs="Times New Roman"/>
                <w:lang w:val="en-GB"/>
              </w:rPr>
              <w:br/>
            </w:r>
            <w:r>
              <w:rPr>
                <w:rFonts w:ascii="微软雅黑" w:eastAsia="微软雅黑" w:hAnsi="微软雅黑" w:hint="eastAsia"/>
                <w:lang w:val="en-GB"/>
              </w:rPr>
              <w:lastRenderedPageBreak/>
              <w:t>理解作者观点和论据</w:t>
            </w:r>
          </w:p>
        </w:tc>
        <w:tc>
          <w:tcPr>
            <w:tcW w:w="1276" w:type="dxa"/>
          </w:tcPr>
          <w:p w14:paraId="0F74A6FA" w14:textId="77777777" w:rsidR="00C1301B" w:rsidRDefault="000A210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lastRenderedPageBreak/>
              <w:t>测验+随堂提问</w:t>
            </w:r>
          </w:p>
        </w:tc>
      </w:tr>
      <w:tr w:rsidR="00C1301B" w14:paraId="671885E8" w14:textId="77777777">
        <w:trPr>
          <w:trHeight w:val="283"/>
        </w:trPr>
        <w:tc>
          <w:tcPr>
            <w:tcW w:w="535" w:type="dxa"/>
          </w:tcPr>
          <w:p w14:paraId="0B8EF7D1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2974" w:type="dxa"/>
          </w:tcPr>
          <w:p w14:paraId="06C5C666" w14:textId="77777777" w:rsidR="00C1301B" w:rsidRDefault="000A2108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lang w:val="en-GB"/>
              </w:rPr>
              <w:t>学会论证写作方法</w:t>
            </w:r>
            <w:r>
              <w:rPr>
                <w:rFonts w:cs="Times New Roman"/>
                <w:lang w:val="en-GB"/>
              </w:rPr>
              <w:br/>
            </w:r>
          </w:p>
        </w:tc>
        <w:tc>
          <w:tcPr>
            <w:tcW w:w="2870" w:type="dxa"/>
          </w:tcPr>
          <w:p w14:paraId="6C58F6BE" w14:textId="77777777" w:rsidR="00C1301B" w:rsidRDefault="000A210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lang w:val="en-GB"/>
              </w:rPr>
              <w:t>解读数据和统计数字</w:t>
            </w:r>
            <w:r>
              <w:rPr>
                <w:rFonts w:cs="Times New Roman"/>
                <w:lang w:val="en-GB"/>
              </w:rPr>
              <w:br/>
            </w:r>
            <w:r>
              <w:rPr>
                <w:rFonts w:ascii="微软雅黑" w:eastAsia="微软雅黑" w:hAnsi="微软雅黑" w:hint="eastAsia"/>
                <w:lang w:val="en-GB"/>
              </w:rPr>
              <w:t>组织并提出论据</w:t>
            </w:r>
            <w:r>
              <w:rPr>
                <w:rFonts w:cs="Times New Roman"/>
                <w:lang w:val="en-GB"/>
              </w:rPr>
              <w:br/>
            </w:r>
            <w:r>
              <w:rPr>
                <w:rFonts w:ascii="微软雅黑" w:eastAsia="微软雅黑" w:hAnsi="微软雅黑" w:hint="eastAsia"/>
                <w:lang w:val="en-GB"/>
              </w:rPr>
              <w:t>文章结构及组织</w:t>
            </w:r>
          </w:p>
        </w:tc>
        <w:tc>
          <w:tcPr>
            <w:tcW w:w="1276" w:type="dxa"/>
          </w:tcPr>
          <w:p w14:paraId="2BFEC000" w14:textId="77777777" w:rsidR="00C1301B" w:rsidRDefault="000A210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测验+课后作业</w:t>
            </w:r>
          </w:p>
        </w:tc>
      </w:tr>
    </w:tbl>
    <w:bookmarkEnd w:id="3"/>
    <w:bookmarkEnd w:id="4"/>
    <w:p w14:paraId="32D6012E" w14:textId="77777777" w:rsidR="00C1301B" w:rsidRDefault="00EE57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课程内容（必填项）</w:t>
      </w:r>
    </w:p>
    <w:tbl>
      <w:tblPr>
        <w:tblW w:w="5469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2466"/>
        <w:gridCol w:w="5952"/>
      </w:tblGrid>
      <w:tr w:rsidR="00CB11E1" w:rsidRPr="00CB11E1" w14:paraId="2C24C0DA" w14:textId="77777777" w:rsidTr="00CB11E1">
        <w:tc>
          <w:tcPr>
            <w:tcW w:w="903" w:type="dxa"/>
            <w:tcBorders>
              <w:top w:val="single" w:sz="24" w:space="0" w:color="auto"/>
            </w:tcBorders>
            <w:shd w:val="clear" w:color="auto" w:fill="E7E6E6"/>
            <w:vAlign w:val="center"/>
          </w:tcPr>
          <w:p w14:paraId="5FD02A1E" w14:textId="77777777" w:rsidR="00CB11E1" w:rsidRPr="00CB11E1" w:rsidRDefault="00CB11E1" w:rsidP="00B168EE">
            <w:pPr>
              <w:jc w:val="center"/>
              <w:rPr>
                <w:b/>
                <w:sz w:val="20"/>
                <w:szCs w:val="20"/>
              </w:rPr>
            </w:pPr>
            <w:r w:rsidRPr="00CB11E1">
              <w:rPr>
                <w:sz w:val="20"/>
                <w:szCs w:val="20"/>
              </w:rPr>
              <w:br w:type="page"/>
            </w:r>
            <w:r w:rsidRPr="00CB11E1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466" w:type="dxa"/>
            <w:tcBorders>
              <w:top w:val="single" w:sz="24" w:space="0" w:color="auto"/>
            </w:tcBorders>
            <w:shd w:val="clear" w:color="auto" w:fill="E7E6E6"/>
            <w:vAlign w:val="center"/>
          </w:tcPr>
          <w:p w14:paraId="460CB2E6" w14:textId="77777777" w:rsidR="00CB11E1" w:rsidRPr="00CB11E1" w:rsidRDefault="00CB11E1" w:rsidP="00B168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11E1">
              <w:rPr>
                <w:rFonts w:asciiTheme="minorHAnsi" w:hAnsi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5953" w:type="dxa"/>
            <w:tcBorders>
              <w:top w:val="single" w:sz="24" w:space="0" w:color="auto"/>
            </w:tcBorders>
            <w:shd w:val="clear" w:color="auto" w:fill="E7E6E6"/>
            <w:vAlign w:val="center"/>
          </w:tcPr>
          <w:p w14:paraId="7037EA4F" w14:textId="77777777" w:rsidR="00CB11E1" w:rsidRPr="00CB11E1" w:rsidRDefault="00CB11E1" w:rsidP="00B168EE">
            <w:pPr>
              <w:jc w:val="center"/>
              <w:rPr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t>Objectives</w:t>
            </w:r>
          </w:p>
        </w:tc>
      </w:tr>
      <w:tr w:rsidR="00CB11E1" w:rsidRPr="00CB11E1" w14:paraId="23CC30A2" w14:textId="77777777" w:rsidTr="00CB11E1">
        <w:trPr>
          <w:trHeight w:hRule="exact" w:val="1049"/>
        </w:trPr>
        <w:tc>
          <w:tcPr>
            <w:tcW w:w="903" w:type="dxa"/>
            <w:shd w:val="clear" w:color="auto" w:fill="E6FFE6"/>
            <w:vAlign w:val="center"/>
          </w:tcPr>
          <w:p w14:paraId="19073142" w14:textId="77777777" w:rsidR="00CB11E1" w:rsidRPr="00CB11E1" w:rsidRDefault="00CB11E1" w:rsidP="00B168EE">
            <w:pPr>
              <w:jc w:val="center"/>
              <w:rPr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E6FFE6"/>
            <w:vAlign w:val="center"/>
          </w:tcPr>
          <w:p w14:paraId="509B32CE" w14:textId="77777777" w:rsidR="00CB11E1" w:rsidRPr="00CB11E1" w:rsidRDefault="00CB11E1" w:rsidP="00B168EE">
            <w:pPr>
              <w:jc w:val="center"/>
              <w:rPr>
                <w:b/>
                <w:sz w:val="20"/>
                <w:szCs w:val="20"/>
              </w:rPr>
            </w:pPr>
            <w:r w:rsidRPr="00CB11E1">
              <w:rPr>
                <w:b/>
                <w:bCs/>
                <w:sz w:val="20"/>
                <w:szCs w:val="20"/>
              </w:rPr>
              <w:t>The world we live in</w:t>
            </w:r>
          </w:p>
        </w:tc>
        <w:tc>
          <w:tcPr>
            <w:tcW w:w="5953" w:type="dxa"/>
            <w:shd w:val="clear" w:color="auto" w:fill="E6FFE6"/>
            <w:vAlign w:val="center"/>
          </w:tcPr>
          <w:p w14:paraId="6CF8E73E" w14:textId="77777777" w:rsidR="00CB11E1" w:rsidRPr="00CB11E1" w:rsidRDefault="00CB11E1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CB11E1">
              <w:rPr>
                <w:rFonts w:cs="Arial"/>
                <w:i/>
                <w:color w:val="000000"/>
                <w:sz w:val="20"/>
                <w:szCs w:val="20"/>
              </w:rPr>
              <w:t>L: Section 2 – flow charts: short answers; Section 4 – Short answer type questions; matching S: Parts 1,2 and 3 practice – animal topics; expanding; pronunciation – the schwa sound</w:t>
            </w:r>
          </w:p>
        </w:tc>
      </w:tr>
      <w:tr w:rsidR="00CB11E1" w:rsidRPr="00CB11E1" w14:paraId="5F4E2FB6" w14:textId="77777777" w:rsidTr="00CB11E1">
        <w:trPr>
          <w:trHeight w:hRule="exact" w:val="2522"/>
        </w:trPr>
        <w:tc>
          <w:tcPr>
            <w:tcW w:w="903" w:type="dxa"/>
            <w:vAlign w:val="center"/>
          </w:tcPr>
          <w:p w14:paraId="6B727B1C" w14:textId="77777777" w:rsidR="00CB11E1" w:rsidRPr="00CB11E1" w:rsidRDefault="00CB11E1" w:rsidP="00B168EE">
            <w:pPr>
              <w:jc w:val="center"/>
              <w:rPr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66" w:type="dxa"/>
            <w:vAlign w:val="center"/>
          </w:tcPr>
          <w:p w14:paraId="2172B47D" w14:textId="77777777" w:rsidR="00CB11E1" w:rsidRPr="00CB11E1" w:rsidRDefault="00CB11E1" w:rsidP="00B168EE">
            <w:pPr>
              <w:jc w:val="center"/>
              <w:rPr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t>The world we live in</w:t>
            </w:r>
          </w:p>
        </w:tc>
        <w:tc>
          <w:tcPr>
            <w:tcW w:w="5953" w:type="dxa"/>
            <w:vAlign w:val="center"/>
          </w:tcPr>
          <w:p w14:paraId="4882DC67" w14:textId="77777777" w:rsidR="00CB11E1" w:rsidRPr="00CB11E1" w:rsidRDefault="00CB11E1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CB11E1">
              <w:rPr>
                <w:rFonts w:cs="Arial"/>
                <w:i/>
                <w:color w:val="000000"/>
                <w:sz w:val="20"/>
                <w:szCs w:val="20"/>
              </w:rPr>
              <w:t>R: matching heading ( to paragraphs) practice; summary completion (no list); labeling a diagram W: Task 1 – process diagram; ordering, purpose and result</w:t>
            </w:r>
          </w:p>
        </w:tc>
      </w:tr>
      <w:tr w:rsidR="00CB11E1" w:rsidRPr="00CB11E1" w14:paraId="0F2C6408" w14:textId="77777777" w:rsidTr="00CB11E1">
        <w:trPr>
          <w:trHeight w:hRule="exact" w:val="1600"/>
        </w:trPr>
        <w:tc>
          <w:tcPr>
            <w:tcW w:w="903" w:type="dxa"/>
            <w:shd w:val="clear" w:color="auto" w:fill="E6FFE6"/>
            <w:vAlign w:val="center"/>
          </w:tcPr>
          <w:p w14:paraId="55894038" w14:textId="77777777" w:rsidR="00CB11E1" w:rsidRPr="00CB11E1" w:rsidRDefault="00CB11E1" w:rsidP="00B168EE">
            <w:pPr>
              <w:jc w:val="center"/>
              <w:rPr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66" w:type="dxa"/>
            <w:shd w:val="clear" w:color="auto" w:fill="E6FFE6"/>
            <w:vAlign w:val="center"/>
          </w:tcPr>
          <w:p w14:paraId="55A6A6E2" w14:textId="77777777" w:rsidR="00CB11E1" w:rsidRPr="00CB11E1" w:rsidRDefault="00CB11E1" w:rsidP="00B168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11E1">
              <w:rPr>
                <w:rFonts w:asciiTheme="minorHAnsi" w:hAnsiTheme="minorHAnsi"/>
                <w:b/>
                <w:sz w:val="20"/>
                <w:szCs w:val="20"/>
              </w:rPr>
              <w:t>The world we live in</w:t>
            </w:r>
          </w:p>
        </w:tc>
        <w:tc>
          <w:tcPr>
            <w:tcW w:w="5953" w:type="dxa"/>
            <w:shd w:val="clear" w:color="auto" w:fill="E6FFE6"/>
            <w:vAlign w:val="center"/>
          </w:tcPr>
          <w:p w14:paraId="755D1646" w14:textId="77777777" w:rsidR="00CB11E1" w:rsidRPr="00CB11E1" w:rsidRDefault="00CB11E1" w:rsidP="00B168EE">
            <w:pP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CB11E1">
              <w:rPr>
                <w:rFonts w:cs="Arial"/>
                <w:i/>
                <w:color w:val="000000"/>
                <w:sz w:val="20"/>
                <w:szCs w:val="20"/>
              </w:rPr>
              <w:t>Review and Application of Unit 5’s contents</w:t>
            </w:r>
          </w:p>
        </w:tc>
      </w:tr>
      <w:tr w:rsidR="00CB11E1" w:rsidRPr="00CB11E1" w14:paraId="2C404A6A" w14:textId="77777777" w:rsidTr="00CB11E1">
        <w:trPr>
          <w:trHeight w:hRule="exact" w:val="1370"/>
        </w:trPr>
        <w:tc>
          <w:tcPr>
            <w:tcW w:w="903" w:type="dxa"/>
            <w:vAlign w:val="center"/>
          </w:tcPr>
          <w:p w14:paraId="35065043" w14:textId="77777777" w:rsidR="00CB11E1" w:rsidRPr="00CB11E1" w:rsidRDefault="00CB11E1" w:rsidP="00B168EE">
            <w:pPr>
              <w:jc w:val="center"/>
              <w:rPr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66" w:type="dxa"/>
            <w:vAlign w:val="center"/>
          </w:tcPr>
          <w:p w14:paraId="524185E4" w14:textId="77777777" w:rsidR="00CB11E1" w:rsidRPr="00CB11E1" w:rsidRDefault="00CB11E1" w:rsidP="00B168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11E1">
              <w:rPr>
                <w:rFonts w:asciiTheme="minorHAnsi" w:hAnsiTheme="minorHAnsi"/>
                <w:b/>
                <w:sz w:val="20"/>
                <w:szCs w:val="20"/>
              </w:rPr>
              <w:t xml:space="preserve">Going places </w:t>
            </w:r>
          </w:p>
        </w:tc>
        <w:tc>
          <w:tcPr>
            <w:tcW w:w="5953" w:type="dxa"/>
            <w:vAlign w:val="center"/>
          </w:tcPr>
          <w:p w14:paraId="36BA6AB9" w14:textId="77777777" w:rsidR="00CB11E1" w:rsidRPr="00CB11E1" w:rsidRDefault="00CB11E1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CB11E1">
              <w:rPr>
                <w:rFonts w:cs="Arial"/>
                <w:i/>
                <w:color w:val="000000"/>
                <w:sz w:val="20"/>
                <w:szCs w:val="20"/>
              </w:rPr>
              <w:t>L: form diagram completion, table completion</w:t>
            </w:r>
          </w:p>
          <w:p w14:paraId="289D0E74" w14:textId="77777777" w:rsidR="00CB11E1" w:rsidRPr="00CB11E1" w:rsidRDefault="00CB11E1" w:rsidP="00B168EE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</w:pPr>
            <w:r w:rsidRPr="00CB11E1">
              <w:rPr>
                <w:rFonts w:cs="Arial"/>
                <w:i/>
                <w:color w:val="000000"/>
                <w:sz w:val="20"/>
                <w:szCs w:val="20"/>
              </w:rPr>
              <w:t xml:space="preserve">S: making predictions making questions, building speed  </w:t>
            </w:r>
          </w:p>
        </w:tc>
      </w:tr>
      <w:tr w:rsidR="00CB11E1" w:rsidRPr="00CB11E1" w14:paraId="4CF3E9E6" w14:textId="77777777" w:rsidTr="00CB11E1">
        <w:trPr>
          <w:trHeight w:hRule="exact" w:val="1982"/>
        </w:trPr>
        <w:tc>
          <w:tcPr>
            <w:tcW w:w="903" w:type="dxa"/>
            <w:shd w:val="clear" w:color="auto" w:fill="E6FFE6"/>
            <w:vAlign w:val="center"/>
          </w:tcPr>
          <w:p w14:paraId="397388EB" w14:textId="77777777" w:rsidR="00CB11E1" w:rsidRPr="00CB11E1" w:rsidRDefault="00CB11E1" w:rsidP="00B168EE">
            <w:pPr>
              <w:jc w:val="center"/>
              <w:rPr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66" w:type="dxa"/>
            <w:shd w:val="clear" w:color="auto" w:fill="E6FFE6"/>
            <w:vAlign w:val="center"/>
          </w:tcPr>
          <w:p w14:paraId="7C404905" w14:textId="77777777" w:rsidR="00CB11E1" w:rsidRPr="00CB11E1" w:rsidRDefault="00CB11E1" w:rsidP="00B168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t xml:space="preserve">Going places </w:t>
            </w:r>
          </w:p>
        </w:tc>
        <w:tc>
          <w:tcPr>
            <w:tcW w:w="5953" w:type="dxa"/>
            <w:shd w:val="clear" w:color="auto" w:fill="E6FFE6"/>
            <w:vAlign w:val="center"/>
          </w:tcPr>
          <w:p w14:paraId="493E4159" w14:textId="77777777" w:rsidR="00CB11E1" w:rsidRPr="00CB11E1" w:rsidRDefault="00CB11E1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CB11E1">
              <w:rPr>
                <w:rFonts w:cs="Arial"/>
                <w:i/>
                <w:color w:val="000000"/>
                <w:sz w:val="20"/>
                <w:szCs w:val="20"/>
              </w:rPr>
              <w:t xml:space="preserve">R: recognizing opinions in a passage; multiple-choice questions; completing a map; sentence completion (no list); matching: people and opinions; understanding reference and substitution  </w:t>
            </w:r>
          </w:p>
          <w:p w14:paraId="745DC8F9" w14:textId="77777777" w:rsidR="00CB11E1" w:rsidRPr="00CB11E1" w:rsidRDefault="00CB11E1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CB11E1">
              <w:rPr>
                <w:rFonts w:cs="Arial"/>
                <w:i/>
                <w:color w:val="000000"/>
                <w:sz w:val="20"/>
                <w:szCs w:val="20"/>
              </w:rPr>
              <w:t xml:space="preserve">W: understanding introductions; paraphrasing the question; writing introductions; introductory phrases; problem and solution questions; avoiding absolute statements </w:t>
            </w:r>
          </w:p>
        </w:tc>
      </w:tr>
      <w:tr w:rsidR="00CB11E1" w:rsidRPr="00CB11E1" w14:paraId="084377A2" w14:textId="77777777" w:rsidTr="00CB11E1">
        <w:trPr>
          <w:trHeight w:hRule="exact" w:val="1574"/>
        </w:trPr>
        <w:tc>
          <w:tcPr>
            <w:tcW w:w="903" w:type="dxa"/>
            <w:vAlign w:val="center"/>
          </w:tcPr>
          <w:p w14:paraId="4460F6B2" w14:textId="77777777" w:rsidR="00CB11E1" w:rsidRPr="00CB11E1" w:rsidRDefault="00CB11E1" w:rsidP="00B168EE">
            <w:pPr>
              <w:jc w:val="center"/>
              <w:rPr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66" w:type="dxa"/>
            <w:vAlign w:val="center"/>
          </w:tcPr>
          <w:p w14:paraId="23533ABD" w14:textId="77777777" w:rsidR="00CB11E1" w:rsidRPr="00CB11E1" w:rsidRDefault="00CB11E1" w:rsidP="00B168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t xml:space="preserve">Going places </w:t>
            </w:r>
          </w:p>
        </w:tc>
        <w:tc>
          <w:tcPr>
            <w:tcW w:w="5953" w:type="dxa"/>
            <w:vAlign w:val="center"/>
          </w:tcPr>
          <w:p w14:paraId="4B013462" w14:textId="77777777" w:rsidR="00CB11E1" w:rsidRPr="00CB11E1" w:rsidRDefault="00CB11E1" w:rsidP="00B168EE">
            <w:pP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CB11E1">
              <w:rPr>
                <w:rFonts w:cs="Arial"/>
                <w:i/>
                <w:color w:val="000000"/>
                <w:sz w:val="20"/>
                <w:szCs w:val="20"/>
              </w:rPr>
              <w:t>Review and Application of Unit 6’s contents</w:t>
            </w:r>
          </w:p>
        </w:tc>
      </w:tr>
      <w:tr w:rsidR="00CB11E1" w:rsidRPr="00CB11E1" w14:paraId="0E127D29" w14:textId="77777777" w:rsidTr="00CB11E1">
        <w:trPr>
          <w:trHeight w:hRule="exact" w:val="810"/>
        </w:trPr>
        <w:tc>
          <w:tcPr>
            <w:tcW w:w="903" w:type="dxa"/>
            <w:shd w:val="clear" w:color="auto" w:fill="E6FFE6"/>
            <w:vAlign w:val="center"/>
          </w:tcPr>
          <w:p w14:paraId="1F514823" w14:textId="77777777" w:rsidR="00CB11E1" w:rsidRPr="00CB11E1" w:rsidRDefault="00CB11E1" w:rsidP="00B168EE">
            <w:pPr>
              <w:jc w:val="center"/>
              <w:rPr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66" w:type="dxa"/>
            <w:shd w:val="clear" w:color="auto" w:fill="E6FFE6"/>
            <w:vAlign w:val="center"/>
          </w:tcPr>
          <w:p w14:paraId="6DAC4262" w14:textId="77777777" w:rsidR="00CB11E1" w:rsidRPr="00CB11E1" w:rsidRDefault="00CB11E1" w:rsidP="00B168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11E1">
              <w:rPr>
                <w:rFonts w:asciiTheme="minorHAnsi" w:hAnsiTheme="minorHAnsi"/>
                <w:b/>
                <w:sz w:val="20"/>
                <w:szCs w:val="20"/>
              </w:rPr>
              <w:t xml:space="preserve">The world of work </w:t>
            </w:r>
          </w:p>
        </w:tc>
        <w:tc>
          <w:tcPr>
            <w:tcW w:w="5953" w:type="dxa"/>
            <w:shd w:val="clear" w:color="auto" w:fill="E6FFE6"/>
            <w:vAlign w:val="center"/>
          </w:tcPr>
          <w:p w14:paraId="047B8924" w14:textId="77777777" w:rsidR="00CB11E1" w:rsidRPr="00CB11E1" w:rsidRDefault="00CB11E1" w:rsidP="00B168EE">
            <w:pP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CB11E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L: prediction; short answer questions; sentence completion; table completion</w:t>
            </w:r>
          </w:p>
          <w:p w14:paraId="1248CDF9" w14:textId="77777777" w:rsidR="00CB11E1" w:rsidRPr="00CB11E1" w:rsidRDefault="00CB11E1" w:rsidP="00B168EE">
            <w:pP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CB11E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S: predicting the future; expressing certainty; pronunciation; connected speech. </w:t>
            </w:r>
          </w:p>
        </w:tc>
      </w:tr>
      <w:tr w:rsidR="00CB11E1" w:rsidRPr="00CB11E1" w14:paraId="5E8CAC0C" w14:textId="77777777" w:rsidTr="00CB11E1">
        <w:trPr>
          <w:trHeight w:hRule="exact" w:val="1928"/>
        </w:trPr>
        <w:tc>
          <w:tcPr>
            <w:tcW w:w="903" w:type="dxa"/>
            <w:vAlign w:val="center"/>
          </w:tcPr>
          <w:p w14:paraId="76584E1B" w14:textId="77777777" w:rsidR="00CB11E1" w:rsidRPr="00CB11E1" w:rsidRDefault="00CB11E1" w:rsidP="00B168EE">
            <w:pPr>
              <w:jc w:val="center"/>
              <w:rPr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466" w:type="dxa"/>
            <w:vAlign w:val="center"/>
          </w:tcPr>
          <w:p w14:paraId="450654E0" w14:textId="77777777" w:rsidR="00CB11E1" w:rsidRPr="00CB11E1" w:rsidRDefault="00CB11E1" w:rsidP="00B168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11E1">
              <w:rPr>
                <w:rFonts w:asciiTheme="minorHAnsi" w:hAnsiTheme="minorHAnsi"/>
                <w:b/>
                <w:sz w:val="20"/>
                <w:szCs w:val="20"/>
              </w:rPr>
              <w:t>The world of work</w:t>
            </w:r>
          </w:p>
        </w:tc>
        <w:tc>
          <w:tcPr>
            <w:tcW w:w="5953" w:type="dxa"/>
            <w:vAlign w:val="center"/>
          </w:tcPr>
          <w:p w14:paraId="1EF2FCEE" w14:textId="77777777" w:rsidR="00CB11E1" w:rsidRPr="00CB11E1" w:rsidRDefault="00CB11E1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CB11E1">
              <w:rPr>
                <w:rFonts w:cs="Arial"/>
                <w:i/>
                <w:color w:val="000000"/>
                <w:sz w:val="20"/>
                <w:szCs w:val="20"/>
              </w:rPr>
              <w:t xml:space="preserve">R:prediction; True, False, Not given; flow chart completion; matching information and sections; short answer questions; note completion; Yes, No, Not given; matching details to paragraphs. </w:t>
            </w:r>
          </w:p>
          <w:p w14:paraId="6ADDEAFC" w14:textId="77777777" w:rsidR="00CB11E1" w:rsidRPr="00CB11E1" w:rsidRDefault="00CB11E1" w:rsidP="00B168EE">
            <w:pP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CB11E1">
              <w:rPr>
                <w:rFonts w:cs="Arial"/>
                <w:i/>
                <w:color w:val="000000"/>
                <w:sz w:val="20"/>
                <w:szCs w:val="20"/>
              </w:rPr>
              <w:t xml:space="preserve">W: multiple diagrams ways of describing data, determiners. </w:t>
            </w:r>
          </w:p>
        </w:tc>
      </w:tr>
      <w:tr w:rsidR="00CB11E1" w:rsidRPr="00CB11E1" w14:paraId="6E6462D8" w14:textId="77777777" w:rsidTr="00CB11E1">
        <w:trPr>
          <w:trHeight w:hRule="exact" w:val="2162"/>
        </w:trPr>
        <w:tc>
          <w:tcPr>
            <w:tcW w:w="903" w:type="dxa"/>
            <w:shd w:val="clear" w:color="auto" w:fill="E6FFE6"/>
            <w:vAlign w:val="center"/>
          </w:tcPr>
          <w:p w14:paraId="55B134C8" w14:textId="77777777" w:rsidR="00CB11E1" w:rsidRPr="00CB11E1" w:rsidRDefault="00CB11E1" w:rsidP="00B168EE">
            <w:pPr>
              <w:jc w:val="center"/>
              <w:rPr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66" w:type="dxa"/>
            <w:shd w:val="clear" w:color="auto" w:fill="E6FFE6"/>
            <w:vAlign w:val="center"/>
          </w:tcPr>
          <w:p w14:paraId="3B6BA2CD" w14:textId="77777777" w:rsidR="00CB11E1" w:rsidRPr="00CB11E1" w:rsidRDefault="00CB11E1" w:rsidP="00B168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11E1">
              <w:rPr>
                <w:rFonts w:asciiTheme="minorHAnsi" w:hAnsiTheme="minorHAnsi"/>
                <w:b/>
                <w:sz w:val="20"/>
                <w:szCs w:val="20"/>
              </w:rPr>
              <w:t>The world of work</w:t>
            </w:r>
          </w:p>
        </w:tc>
        <w:tc>
          <w:tcPr>
            <w:tcW w:w="5953" w:type="dxa"/>
            <w:shd w:val="clear" w:color="auto" w:fill="E6FFE6"/>
            <w:vAlign w:val="center"/>
          </w:tcPr>
          <w:p w14:paraId="2B5170E2" w14:textId="77777777" w:rsidR="00CB11E1" w:rsidRPr="00CB11E1" w:rsidRDefault="00CB11E1" w:rsidP="00B168EE">
            <w:pP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CB11E1">
              <w:rPr>
                <w:rFonts w:cs="Arial"/>
                <w:i/>
                <w:color w:val="000000"/>
                <w:sz w:val="20"/>
                <w:szCs w:val="20"/>
              </w:rPr>
              <w:t>Review and Application of Unit 7’s contents</w:t>
            </w:r>
          </w:p>
        </w:tc>
      </w:tr>
      <w:tr w:rsidR="00CB11E1" w:rsidRPr="00CB11E1" w14:paraId="6EE205E2" w14:textId="77777777" w:rsidTr="00CB11E1">
        <w:trPr>
          <w:trHeight w:hRule="exact" w:val="1195"/>
        </w:trPr>
        <w:tc>
          <w:tcPr>
            <w:tcW w:w="903" w:type="dxa"/>
            <w:vAlign w:val="center"/>
          </w:tcPr>
          <w:p w14:paraId="1C30E305" w14:textId="77777777" w:rsidR="00CB11E1" w:rsidRPr="00CB11E1" w:rsidRDefault="00CB11E1" w:rsidP="00B168EE">
            <w:pPr>
              <w:jc w:val="center"/>
              <w:rPr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66" w:type="dxa"/>
            <w:vAlign w:val="center"/>
          </w:tcPr>
          <w:p w14:paraId="06BAFD44" w14:textId="77777777" w:rsidR="00CB11E1" w:rsidRPr="00CB11E1" w:rsidRDefault="00CB11E1" w:rsidP="00B168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11E1">
              <w:rPr>
                <w:b/>
                <w:bCs/>
                <w:color w:val="365F91"/>
                <w:sz w:val="20"/>
                <w:szCs w:val="20"/>
              </w:rPr>
              <w:t>Mid-term Exam</w:t>
            </w:r>
          </w:p>
        </w:tc>
        <w:tc>
          <w:tcPr>
            <w:tcW w:w="5953" w:type="dxa"/>
            <w:vAlign w:val="center"/>
          </w:tcPr>
          <w:p w14:paraId="4E92C024" w14:textId="77777777" w:rsidR="00CB11E1" w:rsidRPr="00CB11E1" w:rsidRDefault="00CB11E1" w:rsidP="00B168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11E1" w:rsidRPr="00CB11E1" w14:paraId="1391D322" w14:textId="77777777" w:rsidTr="00CB11E1">
        <w:trPr>
          <w:trHeight w:hRule="exact" w:val="1595"/>
        </w:trPr>
        <w:tc>
          <w:tcPr>
            <w:tcW w:w="903" w:type="dxa"/>
            <w:shd w:val="clear" w:color="auto" w:fill="E6FFE6"/>
            <w:vAlign w:val="center"/>
          </w:tcPr>
          <w:p w14:paraId="7008A303" w14:textId="77777777" w:rsidR="00CB11E1" w:rsidRPr="00CB11E1" w:rsidRDefault="00CB11E1" w:rsidP="00B168EE">
            <w:pPr>
              <w:jc w:val="center"/>
              <w:rPr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66" w:type="dxa"/>
            <w:shd w:val="clear" w:color="auto" w:fill="E6FFE6"/>
            <w:vAlign w:val="center"/>
          </w:tcPr>
          <w:p w14:paraId="622BD0FE" w14:textId="77777777" w:rsidR="00CB11E1" w:rsidRPr="00CB11E1" w:rsidRDefault="00CB11E1" w:rsidP="00B168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11E1">
              <w:rPr>
                <w:rFonts w:asciiTheme="minorHAnsi" w:hAnsiTheme="minorHAnsi"/>
                <w:b/>
                <w:sz w:val="20"/>
                <w:szCs w:val="20"/>
              </w:rPr>
              <w:t xml:space="preserve">Art and the city </w:t>
            </w:r>
          </w:p>
        </w:tc>
        <w:tc>
          <w:tcPr>
            <w:tcW w:w="5953" w:type="dxa"/>
            <w:shd w:val="clear" w:color="auto" w:fill="E6FFE6"/>
            <w:vAlign w:val="center"/>
          </w:tcPr>
          <w:p w14:paraId="45FD80A2" w14:textId="77777777" w:rsidR="00CB11E1" w:rsidRPr="00CB11E1" w:rsidRDefault="00CB11E1" w:rsidP="00B168EE">
            <w:pP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CB11E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L: analyzing multiple-choice options; short answer questions; note completion; discourse markers, multiple choice; sentence completion; short answer questions. </w:t>
            </w:r>
          </w:p>
          <w:p w14:paraId="293C90F5" w14:textId="77777777" w:rsidR="00CB11E1" w:rsidRPr="00CB11E1" w:rsidRDefault="00CB11E1" w:rsidP="00B168EE">
            <w:pP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CB11E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S: structuring what you say  </w:t>
            </w:r>
          </w:p>
        </w:tc>
      </w:tr>
      <w:tr w:rsidR="00CB11E1" w:rsidRPr="00CB11E1" w14:paraId="10242114" w14:textId="77777777" w:rsidTr="00CB11E1">
        <w:trPr>
          <w:trHeight w:hRule="exact" w:val="1523"/>
        </w:trPr>
        <w:tc>
          <w:tcPr>
            <w:tcW w:w="903" w:type="dxa"/>
            <w:vAlign w:val="center"/>
          </w:tcPr>
          <w:p w14:paraId="5C5D87CE" w14:textId="77777777" w:rsidR="00CB11E1" w:rsidRPr="00CB11E1" w:rsidRDefault="00CB11E1" w:rsidP="00B168EE">
            <w:pPr>
              <w:jc w:val="center"/>
              <w:rPr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66" w:type="dxa"/>
            <w:vAlign w:val="center"/>
          </w:tcPr>
          <w:p w14:paraId="462A0AB6" w14:textId="77777777" w:rsidR="00CB11E1" w:rsidRPr="00CB11E1" w:rsidRDefault="00CB11E1" w:rsidP="00B168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t xml:space="preserve">   Art and the city </w:t>
            </w:r>
          </w:p>
        </w:tc>
        <w:tc>
          <w:tcPr>
            <w:tcW w:w="5953" w:type="dxa"/>
            <w:vAlign w:val="center"/>
          </w:tcPr>
          <w:p w14:paraId="55E9D284" w14:textId="77777777" w:rsidR="00CB11E1" w:rsidRPr="00CB11E1" w:rsidRDefault="00CB11E1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CB11E1">
              <w:rPr>
                <w:rFonts w:cs="Arial"/>
                <w:i/>
                <w:color w:val="000000"/>
                <w:sz w:val="20"/>
                <w:szCs w:val="20"/>
              </w:rPr>
              <w:t>R: distinguishing fact and opinion; matching: people and descriptions; summary completion (no list); sentence completion (from a list)</w:t>
            </w:r>
          </w:p>
          <w:p w14:paraId="063DE919" w14:textId="77777777" w:rsidR="00CB11E1" w:rsidRPr="00CB11E1" w:rsidRDefault="00CB11E1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CB11E1">
              <w:rPr>
                <w:rFonts w:cs="Arial"/>
                <w:i/>
                <w:color w:val="000000"/>
                <w:sz w:val="20"/>
                <w:szCs w:val="20"/>
              </w:rPr>
              <w:t xml:space="preserve">W: review: balanced argument and opinion essays; refuting opposing arguments; giving and refuting opinions; writing conclusions  </w:t>
            </w:r>
          </w:p>
        </w:tc>
      </w:tr>
      <w:tr w:rsidR="00CB11E1" w:rsidRPr="00CB11E1" w14:paraId="0CFFF983" w14:textId="77777777" w:rsidTr="00CB11E1">
        <w:trPr>
          <w:trHeight w:hRule="exact" w:val="1394"/>
        </w:trPr>
        <w:tc>
          <w:tcPr>
            <w:tcW w:w="903" w:type="dxa"/>
            <w:shd w:val="clear" w:color="auto" w:fill="E6FFE6"/>
            <w:vAlign w:val="center"/>
          </w:tcPr>
          <w:p w14:paraId="5515AA32" w14:textId="77777777" w:rsidR="00CB11E1" w:rsidRPr="00CB11E1" w:rsidRDefault="00CB11E1" w:rsidP="00B168EE">
            <w:pPr>
              <w:jc w:val="center"/>
              <w:rPr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66" w:type="dxa"/>
            <w:shd w:val="clear" w:color="auto" w:fill="E6FFE6"/>
            <w:vAlign w:val="center"/>
          </w:tcPr>
          <w:p w14:paraId="1B023326" w14:textId="77777777" w:rsidR="00CB11E1" w:rsidRPr="00CB11E1" w:rsidRDefault="00CB11E1" w:rsidP="00B168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t xml:space="preserve">   Art and the city</w:t>
            </w:r>
          </w:p>
        </w:tc>
        <w:tc>
          <w:tcPr>
            <w:tcW w:w="5953" w:type="dxa"/>
            <w:shd w:val="clear" w:color="auto" w:fill="E6FFE6"/>
            <w:vAlign w:val="center"/>
          </w:tcPr>
          <w:p w14:paraId="3E70EB4F" w14:textId="77777777" w:rsidR="00CB11E1" w:rsidRPr="00CB11E1" w:rsidRDefault="00CB11E1" w:rsidP="00B168EE">
            <w:pP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CB11E1">
              <w:rPr>
                <w:rFonts w:cs="Arial"/>
                <w:i/>
                <w:color w:val="000000"/>
                <w:sz w:val="20"/>
                <w:szCs w:val="20"/>
              </w:rPr>
              <w:t>Review and Application of Unit 8’s contents</w:t>
            </w:r>
          </w:p>
        </w:tc>
      </w:tr>
      <w:tr w:rsidR="00CB11E1" w:rsidRPr="00CB11E1" w14:paraId="2E51FF50" w14:textId="77777777" w:rsidTr="00CB11E1">
        <w:trPr>
          <w:trHeight w:hRule="exact" w:val="1838"/>
        </w:trPr>
        <w:tc>
          <w:tcPr>
            <w:tcW w:w="903" w:type="dxa"/>
            <w:vAlign w:val="center"/>
          </w:tcPr>
          <w:p w14:paraId="5313D8D3" w14:textId="77777777" w:rsidR="00CB11E1" w:rsidRPr="00CB11E1" w:rsidRDefault="00CB11E1" w:rsidP="00B168EE">
            <w:pPr>
              <w:jc w:val="center"/>
              <w:rPr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66" w:type="dxa"/>
            <w:vAlign w:val="center"/>
          </w:tcPr>
          <w:p w14:paraId="206B3DAF" w14:textId="77777777" w:rsidR="00CB11E1" w:rsidRPr="00CB11E1" w:rsidRDefault="00CB11E1" w:rsidP="00B168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t xml:space="preserve">Tomorrow’s world </w:t>
            </w:r>
          </w:p>
        </w:tc>
        <w:tc>
          <w:tcPr>
            <w:tcW w:w="5953" w:type="dxa"/>
            <w:vAlign w:val="center"/>
          </w:tcPr>
          <w:p w14:paraId="4D2A2DE0" w14:textId="77777777" w:rsidR="00CB11E1" w:rsidRPr="00CB11E1" w:rsidRDefault="00CB11E1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CB11E1">
              <w:rPr>
                <w:rFonts w:cs="Arial"/>
                <w:i/>
                <w:color w:val="000000"/>
                <w:sz w:val="20"/>
                <w:szCs w:val="20"/>
              </w:rPr>
              <w:t>L:listening for dates and numbers; sentence completion; note completion; prediction; summary completion; diagram completion</w:t>
            </w:r>
          </w:p>
          <w:p w14:paraId="662ED944" w14:textId="77777777" w:rsidR="00CB11E1" w:rsidRPr="00CB11E1" w:rsidRDefault="00CB11E1" w:rsidP="00B168EE">
            <w:pP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CB11E1">
              <w:rPr>
                <w:rFonts w:cs="Arial"/>
                <w:i/>
                <w:color w:val="000000"/>
                <w:sz w:val="20"/>
                <w:szCs w:val="20"/>
              </w:rPr>
              <w:t>S: expressing likes and dislikes; pronunciation; sentence stress: weak forms</w:t>
            </w:r>
          </w:p>
        </w:tc>
      </w:tr>
      <w:tr w:rsidR="00CB11E1" w:rsidRPr="00CB11E1" w14:paraId="042ACD19" w14:textId="77777777" w:rsidTr="00CB11E1">
        <w:trPr>
          <w:trHeight w:hRule="exact" w:val="1883"/>
        </w:trPr>
        <w:tc>
          <w:tcPr>
            <w:tcW w:w="903" w:type="dxa"/>
            <w:shd w:val="clear" w:color="auto" w:fill="E6FFE6"/>
            <w:vAlign w:val="center"/>
          </w:tcPr>
          <w:p w14:paraId="1ABC7256" w14:textId="77777777" w:rsidR="00CB11E1" w:rsidRPr="00CB11E1" w:rsidRDefault="00CB11E1" w:rsidP="00B168EE">
            <w:pPr>
              <w:jc w:val="center"/>
              <w:rPr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66" w:type="dxa"/>
            <w:shd w:val="clear" w:color="auto" w:fill="E6FFE6"/>
            <w:vAlign w:val="center"/>
          </w:tcPr>
          <w:p w14:paraId="6E610749" w14:textId="77777777" w:rsidR="00CB11E1" w:rsidRPr="00CB11E1" w:rsidRDefault="00CB11E1" w:rsidP="00B168EE">
            <w:pPr>
              <w:jc w:val="center"/>
              <w:rPr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t>Review</w:t>
            </w:r>
          </w:p>
        </w:tc>
        <w:tc>
          <w:tcPr>
            <w:tcW w:w="5953" w:type="dxa"/>
            <w:shd w:val="clear" w:color="auto" w:fill="E6FFE6"/>
            <w:vAlign w:val="center"/>
          </w:tcPr>
          <w:p w14:paraId="1B6170A3" w14:textId="77777777" w:rsidR="00CB11E1" w:rsidRPr="00CB11E1" w:rsidRDefault="00CB11E1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CB11E1">
              <w:rPr>
                <w:rFonts w:cs="Arial"/>
                <w:i/>
                <w:color w:val="000000"/>
                <w:sz w:val="20"/>
                <w:szCs w:val="20"/>
              </w:rPr>
              <w:t>Review of the covered material:</w:t>
            </w:r>
          </w:p>
        </w:tc>
      </w:tr>
      <w:tr w:rsidR="00CB11E1" w:rsidRPr="00CB11E1" w14:paraId="4EA90340" w14:textId="77777777" w:rsidTr="00CB11E1">
        <w:trPr>
          <w:trHeight w:hRule="exact" w:val="1368"/>
        </w:trPr>
        <w:tc>
          <w:tcPr>
            <w:tcW w:w="903" w:type="dxa"/>
            <w:vAlign w:val="center"/>
          </w:tcPr>
          <w:p w14:paraId="790AEE2D" w14:textId="77777777" w:rsidR="00CB11E1" w:rsidRPr="00CB11E1" w:rsidRDefault="00CB11E1" w:rsidP="00B168EE">
            <w:pPr>
              <w:jc w:val="center"/>
              <w:rPr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2466" w:type="dxa"/>
            <w:vAlign w:val="center"/>
          </w:tcPr>
          <w:p w14:paraId="0DA18D67" w14:textId="77777777" w:rsidR="00CB11E1" w:rsidRPr="00CB11E1" w:rsidRDefault="00CB11E1" w:rsidP="00B168EE">
            <w:pPr>
              <w:jc w:val="center"/>
              <w:rPr>
                <w:b/>
                <w:sz w:val="20"/>
                <w:szCs w:val="20"/>
              </w:rPr>
            </w:pPr>
            <w:r w:rsidRPr="00CB11E1">
              <w:rPr>
                <w:b/>
                <w:sz w:val="20"/>
                <w:szCs w:val="20"/>
              </w:rPr>
              <w:t>Final Exam</w:t>
            </w:r>
          </w:p>
        </w:tc>
        <w:tc>
          <w:tcPr>
            <w:tcW w:w="5953" w:type="dxa"/>
            <w:vAlign w:val="center"/>
          </w:tcPr>
          <w:p w14:paraId="09BA645D" w14:textId="77777777" w:rsidR="00CB11E1" w:rsidRPr="00CB11E1" w:rsidRDefault="00CB11E1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  <w:tr w:rsidR="005369D2" w:rsidRPr="00CB11E1" w14:paraId="3CC8BB18" w14:textId="77777777" w:rsidTr="00CB11E1">
        <w:trPr>
          <w:trHeight w:hRule="exact" w:val="1368"/>
        </w:trPr>
        <w:tc>
          <w:tcPr>
            <w:tcW w:w="903" w:type="dxa"/>
            <w:vAlign w:val="center"/>
          </w:tcPr>
          <w:p w14:paraId="2BD3ADEF" w14:textId="4FBD5320" w:rsidR="005369D2" w:rsidRPr="00CB11E1" w:rsidRDefault="005369D2" w:rsidP="00B16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17</w:t>
            </w:r>
          </w:p>
        </w:tc>
        <w:tc>
          <w:tcPr>
            <w:tcW w:w="2466" w:type="dxa"/>
            <w:vAlign w:val="center"/>
          </w:tcPr>
          <w:p w14:paraId="72C47A4B" w14:textId="2D2AC02D" w:rsidR="005369D2" w:rsidRPr="00CB11E1" w:rsidRDefault="005369D2" w:rsidP="00B168EE">
            <w:pPr>
              <w:jc w:val="center"/>
              <w:rPr>
                <w:b/>
                <w:sz w:val="20"/>
                <w:szCs w:val="20"/>
              </w:rPr>
            </w:pPr>
            <w:r w:rsidRPr="007407ED">
              <w:rPr>
                <w:sz w:val="20"/>
                <w:szCs w:val="20"/>
              </w:rPr>
              <w:t>Final Exam</w:t>
            </w:r>
          </w:p>
        </w:tc>
        <w:tc>
          <w:tcPr>
            <w:tcW w:w="5953" w:type="dxa"/>
            <w:vAlign w:val="center"/>
          </w:tcPr>
          <w:p w14:paraId="76949298" w14:textId="77777777" w:rsidR="005369D2" w:rsidRPr="00CB11E1" w:rsidRDefault="005369D2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  <w:tr w:rsidR="005369D2" w:rsidRPr="00CB11E1" w14:paraId="7806A484" w14:textId="77777777" w:rsidTr="00CB11E1">
        <w:trPr>
          <w:trHeight w:hRule="exact" w:val="1368"/>
        </w:trPr>
        <w:tc>
          <w:tcPr>
            <w:tcW w:w="903" w:type="dxa"/>
            <w:vAlign w:val="center"/>
          </w:tcPr>
          <w:p w14:paraId="6BDF2455" w14:textId="5491754B" w:rsidR="005369D2" w:rsidRDefault="005369D2" w:rsidP="00B16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18</w:t>
            </w:r>
          </w:p>
        </w:tc>
        <w:tc>
          <w:tcPr>
            <w:tcW w:w="2466" w:type="dxa"/>
            <w:vAlign w:val="center"/>
          </w:tcPr>
          <w:p w14:paraId="6A81C684" w14:textId="6B4DA63F" w:rsidR="005369D2" w:rsidRPr="007407ED" w:rsidRDefault="005369D2" w:rsidP="00B168EE">
            <w:pPr>
              <w:jc w:val="center"/>
              <w:rPr>
                <w:sz w:val="20"/>
                <w:szCs w:val="20"/>
              </w:rPr>
            </w:pPr>
            <w:r w:rsidRPr="007407ED">
              <w:rPr>
                <w:sz w:val="20"/>
                <w:szCs w:val="20"/>
              </w:rPr>
              <w:t>Final Exam</w:t>
            </w:r>
          </w:p>
        </w:tc>
        <w:tc>
          <w:tcPr>
            <w:tcW w:w="5953" w:type="dxa"/>
            <w:vAlign w:val="center"/>
          </w:tcPr>
          <w:p w14:paraId="0FA996B0" w14:textId="77777777" w:rsidR="005369D2" w:rsidRPr="00CB11E1" w:rsidRDefault="005369D2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</w:tbl>
    <w:p w14:paraId="3EAB381E" w14:textId="77777777" w:rsidR="00C1301B" w:rsidRDefault="00C1301B">
      <w:pPr>
        <w:snapToGrid w:val="0"/>
        <w:rPr>
          <w:rFonts w:ascii="仿宋" w:eastAsia="仿宋" w:hAnsi="仿宋" w:cs="仿宋"/>
          <w:b/>
          <w:sz w:val="28"/>
          <w:szCs w:val="28"/>
        </w:rPr>
      </w:pPr>
    </w:p>
    <w:p w14:paraId="4994AB0B" w14:textId="77777777" w:rsidR="00C1301B" w:rsidRDefault="00C1301B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14:paraId="67729E29" w14:textId="77777777" w:rsidR="00C1301B" w:rsidRDefault="00C1301B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14:paraId="332A6A94" w14:textId="77777777" w:rsidR="00C1301B" w:rsidRDefault="00EE570B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七、自主学习</w:t>
      </w:r>
    </w:p>
    <w:p w14:paraId="7D4787E1" w14:textId="77777777" w:rsidR="00C1301B" w:rsidRDefault="00C1301B" w:rsidP="00BF736D">
      <w:pPr>
        <w:snapToGrid w:val="0"/>
        <w:spacing w:line="288" w:lineRule="auto"/>
        <w:ind w:firstLineChars="200" w:firstLine="402"/>
        <w:rPr>
          <w:rFonts w:ascii="宋体" w:hAnsi="宋体"/>
          <w:b/>
          <w:sz w:val="20"/>
          <w:szCs w:val="2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19"/>
        <w:gridCol w:w="1530"/>
        <w:gridCol w:w="1530"/>
      </w:tblGrid>
      <w:tr w:rsidR="00C1301B" w14:paraId="00E7FC34" w14:textId="77777777">
        <w:tc>
          <w:tcPr>
            <w:tcW w:w="675" w:type="dxa"/>
            <w:vAlign w:val="center"/>
          </w:tcPr>
          <w:p w14:paraId="3C34B3F5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4787" w:type="dxa"/>
            <w:gridSpan w:val="2"/>
          </w:tcPr>
          <w:p w14:paraId="4CE8832A" w14:textId="77777777" w:rsidR="00C1301B" w:rsidRDefault="00EE570B" w:rsidP="00C1014A">
            <w:pPr>
              <w:snapToGrid w:val="0"/>
              <w:spacing w:line="400" w:lineRule="exact"/>
              <w:ind w:firstLineChars="690" w:firstLine="1385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 xml:space="preserve">     内容</w:t>
            </w:r>
          </w:p>
        </w:tc>
        <w:tc>
          <w:tcPr>
            <w:tcW w:w="1530" w:type="dxa"/>
          </w:tcPr>
          <w:p w14:paraId="0EFCAED6" w14:textId="77777777" w:rsidR="00C1301B" w:rsidRDefault="00EE570B">
            <w:pPr>
              <w:snapToGrid w:val="0"/>
              <w:spacing w:line="288" w:lineRule="auto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预计学生学习时数</w:t>
            </w:r>
          </w:p>
        </w:tc>
        <w:tc>
          <w:tcPr>
            <w:tcW w:w="1530" w:type="dxa"/>
          </w:tcPr>
          <w:p w14:paraId="0ECC13A6" w14:textId="77777777" w:rsidR="00C1301B" w:rsidRDefault="00EE570B">
            <w:pPr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检查方式</w:t>
            </w:r>
          </w:p>
          <w:p w14:paraId="461A7ADB" w14:textId="77777777" w:rsidR="00C1301B" w:rsidRDefault="00C1301B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/>
                <w:sz w:val="20"/>
                <w:szCs w:val="20"/>
              </w:rPr>
            </w:pPr>
          </w:p>
        </w:tc>
      </w:tr>
      <w:tr w:rsidR="00C1301B" w14:paraId="63F1FDA6" w14:textId="77777777">
        <w:trPr>
          <w:trHeight w:val="485"/>
        </w:trPr>
        <w:tc>
          <w:tcPr>
            <w:tcW w:w="675" w:type="dxa"/>
          </w:tcPr>
          <w:p w14:paraId="5EC305CB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AC231B5" w14:textId="77777777" w:rsidR="00C1301B" w:rsidRDefault="00EE570B">
            <w:pPr>
              <w:snapToGrid w:val="0"/>
              <w:spacing w:line="400" w:lineRule="exact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指定课外扩展阅读</w:t>
            </w:r>
          </w:p>
        </w:tc>
        <w:tc>
          <w:tcPr>
            <w:tcW w:w="2519" w:type="dxa"/>
            <w:vAlign w:val="center"/>
          </w:tcPr>
          <w:p w14:paraId="06F9E6D1" w14:textId="77777777" w:rsidR="00C1301B" w:rsidRDefault="00EE570B">
            <w:pPr>
              <w:snapToGrid w:val="0"/>
              <w:spacing w:line="288" w:lineRule="auto"/>
              <w:ind w:firstLineChars="200" w:firstLine="40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sz w:val="20"/>
                <w:szCs w:val="20"/>
              </w:rPr>
              <w:t>英文经典名著1-2本</w:t>
            </w:r>
          </w:p>
        </w:tc>
        <w:tc>
          <w:tcPr>
            <w:tcW w:w="1530" w:type="dxa"/>
          </w:tcPr>
          <w:p w14:paraId="3C188F5B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2课时/天</w:t>
            </w:r>
          </w:p>
        </w:tc>
        <w:tc>
          <w:tcPr>
            <w:tcW w:w="1530" w:type="dxa"/>
          </w:tcPr>
          <w:p w14:paraId="15406F14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读书笔记</w:t>
            </w:r>
          </w:p>
        </w:tc>
      </w:tr>
      <w:tr w:rsidR="00C1301B" w14:paraId="0A14E71F" w14:textId="77777777">
        <w:tc>
          <w:tcPr>
            <w:tcW w:w="675" w:type="dxa"/>
          </w:tcPr>
          <w:p w14:paraId="559CA9A9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625A8DC" w14:textId="77777777" w:rsidR="00C1301B" w:rsidRDefault="00EE570B">
            <w:pPr>
              <w:snapToGrid w:val="0"/>
              <w:spacing w:line="400" w:lineRule="exact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预习任务</w:t>
            </w:r>
          </w:p>
        </w:tc>
        <w:tc>
          <w:tcPr>
            <w:tcW w:w="2519" w:type="dxa"/>
            <w:vAlign w:val="center"/>
          </w:tcPr>
          <w:p w14:paraId="1DCBF26A" w14:textId="77777777" w:rsidR="00C1301B" w:rsidRDefault="00EE570B">
            <w:pPr>
              <w:snapToGrid w:val="0"/>
              <w:spacing w:line="288" w:lineRule="auto"/>
              <w:ind w:firstLineChars="200" w:firstLine="40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sz w:val="20"/>
                <w:szCs w:val="20"/>
              </w:rPr>
              <w:t>每单元的课前预习（单词和课文）</w:t>
            </w:r>
          </w:p>
        </w:tc>
        <w:tc>
          <w:tcPr>
            <w:tcW w:w="1530" w:type="dxa"/>
          </w:tcPr>
          <w:p w14:paraId="341F94F7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2课时/单元</w:t>
            </w:r>
          </w:p>
        </w:tc>
        <w:tc>
          <w:tcPr>
            <w:tcW w:w="1530" w:type="dxa"/>
          </w:tcPr>
          <w:p w14:paraId="3AA29402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提问</w:t>
            </w:r>
          </w:p>
        </w:tc>
      </w:tr>
      <w:tr w:rsidR="00C1301B" w14:paraId="720E394C" w14:textId="77777777">
        <w:tc>
          <w:tcPr>
            <w:tcW w:w="675" w:type="dxa"/>
          </w:tcPr>
          <w:p w14:paraId="5EF3544C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7F5BEC0" w14:textId="77777777" w:rsidR="00C1301B" w:rsidRDefault="00EE570B">
            <w:pPr>
              <w:snapToGrid w:val="0"/>
              <w:spacing w:line="400" w:lineRule="exact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教师指导下的小组项目</w:t>
            </w:r>
          </w:p>
        </w:tc>
        <w:tc>
          <w:tcPr>
            <w:tcW w:w="2519" w:type="dxa"/>
            <w:vAlign w:val="center"/>
          </w:tcPr>
          <w:p w14:paraId="69A3AF1A" w14:textId="77777777" w:rsidR="00C1301B" w:rsidRDefault="00EE570B">
            <w:pPr>
              <w:snapToGrid w:val="0"/>
              <w:spacing w:line="288" w:lineRule="auto"/>
              <w:ind w:firstLineChars="200" w:firstLine="40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英文经典阅读的课堂展示</w:t>
            </w:r>
          </w:p>
        </w:tc>
        <w:tc>
          <w:tcPr>
            <w:tcW w:w="1530" w:type="dxa"/>
          </w:tcPr>
          <w:p w14:paraId="4781731A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2课时</w:t>
            </w:r>
          </w:p>
        </w:tc>
        <w:tc>
          <w:tcPr>
            <w:tcW w:w="1530" w:type="dxa"/>
          </w:tcPr>
          <w:p w14:paraId="4C29938C" w14:textId="77777777" w:rsidR="00C1301B" w:rsidRDefault="009678AC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课堂分享</w:t>
            </w:r>
          </w:p>
        </w:tc>
      </w:tr>
    </w:tbl>
    <w:p w14:paraId="26B917D7" w14:textId="77777777" w:rsidR="00C1301B" w:rsidRDefault="00C1301B">
      <w:pPr>
        <w:snapToGrid w:val="0"/>
        <w:spacing w:line="288" w:lineRule="auto"/>
        <w:ind w:right="26"/>
        <w:rPr>
          <w:sz w:val="20"/>
          <w:szCs w:val="20"/>
        </w:rPr>
      </w:pPr>
    </w:p>
    <w:p w14:paraId="25D45711" w14:textId="4BAF1F29" w:rsidR="00C1301B" w:rsidRDefault="00EE570B">
      <w:pPr>
        <w:snapToGrid w:val="0"/>
        <w:spacing w:beforeLines="50" w:before="156" w:line="288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八、评价方式与成绩</w:t>
      </w:r>
      <w:r w:rsidR="001F5B61">
        <w:rPr>
          <w:rFonts w:ascii="黑体" w:eastAsia="黑体" w:hAnsi="宋体" w:hint="eastAsia"/>
          <w:sz w:val="24"/>
        </w:rPr>
        <w:t>（1</w:t>
      </w:r>
      <w:r w:rsidR="001F5B61">
        <w:rPr>
          <w:rFonts w:ascii="黑体" w:eastAsia="黑体" w:hAnsi="宋体"/>
          <w:sz w:val="24"/>
        </w:rPr>
        <w:t xml:space="preserve">+X </w:t>
      </w:r>
      <w:r w:rsidR="001F5B61">
        <w:rPr>
          <w:rFonts w:ascii="黑体" w:eastAsia="黑体" w:hAnsi="宋体" w:hint="eastAsia"/>
          <w:sz w:val="24"/>
        </w:rPr>
        <w:t>有试卷）</w:t>
      </w:r>
    </w:p>
    <w:tbl>
      <w:tblPr>
        <w:tblpPr w:leftFromText="180" w:rightFromText="180" w:vertAnchor="text" w:horzAnchor="page" w:tblpX="1549" w:tblpY="19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433DD1" w14:paraId="6D75597A" w14:textId="77777777" w:rsidTr="00B168EE">
        <w:tc>
          <w:tcPr>
            <w:tcW w:w="1809" w:type="dxa"/>
          </w:tcPr>
          <w:p w14:paraId="2854B9B9" w14:textId="77777777" w:rsidR="00085CFD" w:rsidRDefault="00433DD1" w:rsidP="00085CFD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总评构成</w:t>
            </w:r>
          </w:p>
          <w:p w14:paraId="71F2FDAD" w14:textId="1DDFA8A0" w:rsidR="00433DD1" w:rsidRDefault="00433DD1" w:rsidP="00085CFD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（1+X</w:t>
            </w:r>
            <w:r w:rsidR="00085CFD"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  <w:t xml:space="preserve"> </w:t>
            </w:r>
            <w:r w:rsidR="00085CFD"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有试卷</w:t>
            </w: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03" w:type="dxa"/>
          </w:tcPr>
          <w:p w14:paraId="11FACB6A" w14:textId="77777777" w:rsidR="00433DD1" w:rsidRDefault="00433DD1" w:rsidP="00433DD1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2127" w:type="dxa"/>
          </w:tcPr>
          <w:p w14:paraId="5D5A54D5" w14:textId="77777777" w:rsidR="00433DD1" w:rsidRDefault="00433DD1" w:rsidP="00433DD1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占比</w:t>
            </w:r>
          </w:p>
        </w:tc>
      </w:tr>
      <w:tr w:rsidR="00433DD1" w14:paraId="32C0E4C0" w14:textId="77777777" w:rsidTr="00B168EE">
        <w:tc>
          <w:tcPr>
            <w:tcW w:w="1809" w:type="dxa"/>
          </w:tcPr>
          <w:p w14:paraId="49F67EF4" w14:textId="77777777" w:rsidR="00433DD1" w:rsidRDefault="00433DD1" w:rsidP="00B168EE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10712432" w14:textId="77777777" w:rsidR="00433DD1" w:rsidRDefault="00433DD1" w:rsidP="00433DD1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</w:rPr>
            </w:pPr>
            <w:r w:rsidRPr="0066454D">
              <w:rPr>
                <w:rFonts w:ascii="黑体" w:eastAsia="黑体" w:hAnsi="黑体" w:cs="黑体"/>
              </w:rPr>
              <w:t>Final</w:t>
            </w:r>
            <w:r>
              <w:rPr>
                <w:rFonts w:ascii="黑体" w:eastAsia="黑体" w:hAnsi="黑体" w:cs="黑体" w:hint="eastAsia"/>
              </w:rPr>
              <w:t xml:space="preserve"> exam</w:t>
            </w:r>
            <w:bookmarkStart w:id="5" w:name="_GoBack"/>
            <w:bookmarkEnd w:id="5"/>
          </w:p>
          <w:p w14:paraId="5F864590" w14:textId="77777777" w:rsidR="00433DD1" w:rsidRPr="00C1014A" w:rsidRDefault="00433DD1" w:rsidP="00433DD1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(Reading-25%, Writing 1-12.5%, writing 2-12.5%)</w:t>
            </w:r>
          </w:p>
        </w:tc>
        <w:tc>
          <w:tcPr>
            <w:tcW w:w="2127" w:type="dxa"/>
          </w:tcPr>
          <w:p w14:paraId="3D279661" w14:textId="77777777" w:rsidR="00433DD1" w:rsidRDefault="00433DD1" w:rsidP="00433DD1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</w:rPr>
              <w:t>5</w:t>
            </w:r>
            <w:r w:rsidRPr="0066454D">
              <w:rPr>
                <w:rFonts w:ascii="黑体" w:eastAsia="黑体" w:hAnsi="黑体" w:cs="黑体"/>
              </w:rPr>
              <w:t>0%</w:t>
            </w:r>
          </w:p>
        </w:tc>
      </w:tr>
      <w:tr w:rsidR="00433DD1" w14:paraId="7BA4551B" w14:textId="77777777" w:rsidTr="00B168EE">
        <w:tc>
          <w:tcPr>
            <w:tcW w:w="1809" w:type="dxa"/>
          </w:tcPr>
          <w:p w14:paraId="2D14679A" w14:textId="77777777" w:rsidR="00433DD1" w:rsidRDefault="00433DD1" w:rsidP="00B168EE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X1</w:t>
            </w:r>
          </w:p>
        </w:tc>
        <w:tc>
          <w:tcPr>
            <w:tcW w:w="5103" w:type="dxa"/>
          </w:tcPr>
          <w:p w14:paraId="02D74E39" w14:textId="680C388A" w:rsidR="00433DD1" w:rsidRPr="007E42BA" w:rsidRDefault="00F17A9B" w:rsidP="00433DD1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Test &amp; Homework</w:t>
            </w:r>
          </w:p>
        </w:tc>
        <w:tc>
          <w:tcPr>
            <w:tcW w:w="2127" w:type="dxa"/>
          </w:tcPr>
          <w:p w14:paraId="18E09AEE" w14:textId="77777777" w:rsidR="00433DD1" w:rsidRDefault="00433DD1" w:rsidP="00433DD1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30%</w:t>
            </w:r>
          </w:p>
        </w:tc>
      </w:tr>
      <w:tr w:rsidR="00433DD1" w14:paraId="3E0E3021" w14:textId="77777777" w:rsidTr="00B168EE">
        <w:tc>
          <w:tcPr>
            <w:tcW w:w="1809" w:type="dxa"/>
          </w:tcPr>
          <w:p w14:paraId="6A61E9F0" w14:textId="77777777" w:rsidR="00433DD1" w:rsidRDefault="00433DD1" w:rsidP="00B168EE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X2</w:t>
            </w:r>
          </w:p>
        </w:tc>
        <w:tc>
          <w:tcPr>
            <w:tcW w:w="5103" w:type="dxa"/>
          </w:tcPr>
          <w:p w14:paraId="49588337" w14:textId="77777777" w:rsidR="00433DD1" w:rsidRPr="007E42BA" w:rsidRDefault="00433DD1" w:rsidP="00433DD1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</w:rPr>
            </w:pPr>
            <w:r w:rsidRPr="007E42BA">
              <w:rPr>
                <w:rFonts w:ascii="黑体" w:eastAsia="黑体" w:hAnsi="黑体" w:cs="黑体"/>
              </w:rPr>
              <w:t>Performance</w:t>
            </w:r>
          </w:p>
        </w:tc>
        <w:tc>
          <w:tcPr>
            <w:tcW w:w="2127" w:type="dxa"/>
          </w:tcPr>
          <w:p w14:paraId="63AEA574" w14:textId="77777777" w:rsidR="00433DD1" w:rsidRDefault="00433DD1" w:rsidP="00433DD1">
            <w:pPr>
              <w:tabs>
                <w:tab w:val="left" w:pos="780"/>
                <w:tab w:val="center" w:pos="955"/>
              </w:tabs>
              <w:snapToGrid w:val="0"/>
              <w:spacing w:beforeLines="50" w:before="156" w:afterLines="50" w:after="156"/>
              <w:jc w:val="left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ab/>
            </w:r>
            <w:r>
              <w:rPr>
                <w:rFonts w:ascii="黑体" w:eastAsia="黑体" w:hAnsi="黑体" w:cs="黑体" w:hint="eastAsia"/>
              </w:rPr>
              <w:t>20%</w:t>
            </w:r>
          </w:p>
        </w:tc>
      </w:tr>
    </w:tbl>
    <w:p w14:paraId="557907B7" w14:textId="77777777" w:rsidR="00BF736D" w:rsidRDefault="00BF736D">
      <w:pPr>
        <w:snapToGrid w:val="0"/>
        <w:spacing w:beforeLines="50" w:before="156" w:line="288" w:lineRule="auto"/>
        <w:rPr>
          <w:rFonts w:ascii="黑体" w:eastAsia="黑体" w:hAnsi="宋体"/>
          <w:sz w:val="24"/>
        </w:rPr>
      </w:pPr>
    </w:p>
    <w:p w14:paraId="23895A5E" w14:textId="77777777" w:rsidR="00C1301B" w:rsidRDefault="00C1301B">
      <w:pPr>
        <w:snapToGrid w:val="0"/>
        <w:spacing w:line="288" w:lineRule="auto"/>
        <w:ind w:firstLineChars="300" w:firstLine="630"/>
      </w:pPr>
    </w:p>
    <w:p w14:paraId="675C8656" w14:textId="04E8CE8A" w:rsidR="00C1301B" w:rsidRDefault="00EE570B">
      <w:pPr>
        <w:snapToGrid w:val="0"/>
        <w:spacing w:line="288" w:lineRule="auto"/>
        <w:ind w:firstLineChars="300" w:firstLine="63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撰写：Ian Sato                                 </w:t>
      </w:r>
      <w:r w:rsidR="00C1014A">
        <w:rPr>
          <w:rFonts w:ascii="黑体" w:eastAsia="黑体" w:hAnsi="黑体" w:cs="黑体" w:hint="eastAsia"/>
        </w:rPr>
        <w:t>系主任审核：陈永明</w:t>
      </w:r>
    </w:p>
    <w:p w14:paraId="639A884D" w14:textId="77777777" w:rsidR="00C1301B" w:rsidRDefault="00C1301B"/>
    <w:sectPr w:rsidR="00C13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B838A" w14:textId="77777777" w:rsidR="00C8721C" w:rsidRDefault="00C8721C" w:rsidP="00860819">
      <w:r>
        <w:separator/>
      </w:r>
    </w:p>
  </w:endnote>
  <w:endnote w:type="continuationSeparator" w:id="0">
    <w:p w14:paraId="5DA3F45B" w14:textId="77777777" w:rsidR="00C8721C" w:rsidRDefault="00C8721C" w:rsidP="0086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E9FC1" w14:textId="77777777" w:rsidR="00C8721C" w:rsidRDefault="00C8721C" w:rsidP="00860819">
      <w:r>
        <w:separator/>
      </w:r>
    </w:p>
  </w:footnote>
  <w:footnote w:type="continuationSeparator" w:id="0">
    <w:p w14:paraId="1C3AF8FC" w14:textId="77777777" w:rsidR="00C8721C" w:rsidRDefault="00C8721C" w:rsidP="00860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DC68E4"/>
    <w:rsid w:val="00003613"/>
    <w:rsid w:val="00085CFD"/>
    <w:rsid w:val="000A2108"/>
    <w:rsid w:val="000A4C9B"/>
    <w:rsid w:val="001F5B61"/>
    <w:rsid w:val="002110C6"/>
    <w:rsid w:val="003B6849"/>
    <w:rsid w:val="003E0B69"/>
    <w:rsid w:val="00433DD1"/>
    <w:rsid w:val="004B42BF"/>
    <w:rsid w:val="004D3ADA"/>
    <w:rsid w:val="005369D2"/>
    <w:rsid w:val="005B29CA"/>
    <w:rsid w:val="006E0112"/>
    <w:rsid w:val="00856861"/>
    <w:rsid w:val="00860819"/>
    <w:rsid w:val="00905934"/>
    <w:rsid w:val="00915F1C"/>
    <w:rsid w:val="0095244D"/>
    <w:rsid w:val="009678AC"/>
    <w:rsid w:val="00B402E1"/>
    <w:rsid w:val="00B62381"/>
    <w:rsid w:val="00BF736D"/>
    <w:rsid w:val="00C1014A"/>
    <w:rsid w:val="00C1301B"/>
    <w:rsid w:val="00C61B78"/>
    <w:rsid w:val="00C8721C"/>
    <w:rsid w:val="00CB11E1"/>
    <w:rsid w:val="00E3201A"/>
    <w:rsid w:val="00EE570B"/>
    <w:rsid w:val="00F17A9B"/>
    <w:rsid w:val="00FC7A03"/>
    <w:rsid w:val="0A727531"/>
    <w:rsid w:val="18CC4DBD"/>
    <w:rsid w:val="1D2F09D5"/>
    <w:rsid w:val="25B239FF"/>
    <w:rsid w:val="3EA32820"/>
    <w:rsid w:val="48752650"/>
    <w:rsid w:val="4AD90A69"/>
    <w:rsid w:val="5A4D6C59"/>
    <w:rsid w:val="62690DD1"/>
    <w:rsid w:val="6AD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795802"/>
  <w15:docId w15:val="{327513CF-1D72-834B-B223-74C25150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860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60819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rsid w:val="00860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60819"/>
    <w:rPr>
      <w:rFonts w:ascii="Times New Roman" w:hAnsi="Times New Roman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003613"/>
    <w:pPr>
      <w:widowControl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557</Words>
  <Characters>3178</Characters>
  <Application>Microsoft Office Word</Application>
  <DocSecurity>0</DocSecurity>
  <Lines>26</Lines>
  <Paragraphs>7</Paragraphs>
  <ScaleCrop>false</ScaleCrop>
  <Company>微软中国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Wang Rita</cp:lastModifiedBy>
  <cp:revision>16</cp:revision>
  <dcterms:created xsi:type="dcterms:W3CDTF">2017-03-09T04:16:00Z</dcterms:created>
  <dcterms:modified xsi:type="dcterms:W3CDTF">2019-04-04T06:43:00Z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