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2020456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英语文体学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吴秀龙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229807203@qq.com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英语教育</w:t>
            </w:r>
            <w:r>
              <w:rPr>
                <w:rFonts w:hint="eastAsia" w:ascii="宋体" w:hAnsi="宋体" w:eastAsia="宋体"/>
                <w:color w:val="auto"/>
                <w:sz w:val="20"/>
                <w:szCs w:val="20"/>
                <w:lang w:eastAsia="zh-CN"/>
              </w:rPr>
              <w:t>B</w:t>
            </w:r>
            <w:r>
              <w:rPr>
                <w:rFonts w:ascii="宋体" w:hAnsi="宋体" w:eastAsia="宋体"/>
                <w:color w:val="auto"/>
                <w:sz w:val="20"/>
                <w:szCs w:val="20"/>
                <w:lang w:eastAsia="zh-CN"/>
              </w:rPr>
              <w:t>19-1,2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腾讯会</w:t>
            </w:r>
            <w:r>
              <w:rPr>
                <w:rFonts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议</w:t>
            </w:r>
            <w:r>
              <w:rPr>
                <w:rFonts w:ascii="宋体" w:hAnsi="宋体" w:eastAsia="宋体" w:cs="Times New Roman"/>
                <w:color w:val="auto"/>
                <w:kern w:val="2"/>
                <w:sz w:val="20"/>
                <w:szCs w:val="20"/>
                <w:lang w:eastAsia="zh-CN" w:bidi="ar-SA"/>
              </w:rPr>
              <w:t>，</w:t>
            </w:r>
            <w:r>
              <w:rPr>
                <w:rFonts w:ascii="宋体" w:hAnsi="宋体" w:eastAsia="宋体" w:cs="Times New Roman"/>
                <w:color w:val="auto"/>
                <w:kern w:val="2"/>
                <w:sz w:val="20"/>
                <w:szCs w:val="20"/>
                <w:lang w:val="en-US" w:eastAsia="zh-CN" w:bidi="ar-SA"/>
              </w:rPr>
              <w:t>外国语424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必须事先预约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《新编英语文体学教程》，董启明编著，外语教学与研究出版社，2009年7月第1版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Wright, L. &amp; Hope, J.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,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i/>
                <w:color w:val="000000"/>
                <w:sz w:val="20"/>
                <w:szCs w:val="20"/>
              </w:rPr>
              <w:t>Stylistics: A Practical Coursebook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. Beijing: Beijing Foreign Language Teaching and Research Press, 2000.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侯维瑞. 《英语语体》. 上海：上海外语教学出版社，1988.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钱瑗. 《实用英语文体学》. 北京：外语教学与研究出版社, 2006.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秦秀白. 《英语语体和文体要略》. 上海：上海外语教育出版社，2002.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汪文珍. 《英语语音》. 上海：上海外语教育出版社，1999.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王佐良，丁往道. 《英语文体学引论》. 北京：外语教学与研究出版社, 1987.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薛汉荣. 《英语语体入门》. 西安：西安交通大学出版社，1998.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906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95"/>
        <w:gridCol w:w="1417"/>
        <w:gridCol w:w="16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文体学课程介绍：教学大纲，课堂纪律，成绩标准，考试方式；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绪论：文体和文体学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复习概念，预习第一、二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：文体的定义，文体学的定义、，文体学的研究范围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背诵林肯的《葛底斯堡演说》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：文体分析方法和步骤 （I）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复习第一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第二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：文体分析方法和步骤 （II）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预习第三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国庆节 放假 没有课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一单元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，预习第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三四单元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第三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：语音的文体功能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预习第四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口试：Memorization Delivery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–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Lincoln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’s </w:t>
            </w:r>
            <w:r>
              <w:rPr>
                <w:rFonts w:ascii="宋体" w:hAnsi="宋体" w:eastAsia="宋体" w:cs="Arial"/>
                <w:i/>
                <w:kern w:val="0"/>
                <w:sz w:val="18"/>
                <w:szCs w:val="18"/>
                <w:lang w:eastAsia="zh-CN"/>
              </w:rPr>
              <w:t>Gettysburg Address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随堂测试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复习第二、三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：英语的地域变体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巩固林肯的《葛底斯堡演说》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第四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：英语的地域变体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-续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预习第五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第五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：口语和书面语体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复习第四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，预习第六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：正式和非正式语体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预习第七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第七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：英语的社会变体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复习第六、七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、自学第八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：演讲中的英语文体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复习第九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、自学第十至十三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第十四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：英语诗歌中的语体；复习前七周的授课内容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、随堂测试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复习第十四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、自学第十五、十六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；总复习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答疑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 w:eastAsia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期末综合考查（开卷）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随堂测试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口头测试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课堂参与度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655320" cy="334645"/>
            <wp:effectExtent l="0" t="0" r="5080" b="2095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5275" cy="657225"/>
            <wp:effectExtent l="0" t="0" r="3175" b="9525"/>
            <wp:docPr id="4" name="图片 2" descr="362dfe103961d31d763558ccb050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362dfe103961d31d763558ccb0501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2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0"/>
          <w:szCs w:val="20"/>
        </w:rPr>
        <w:t>2022-9-23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114300" distR="114300">
          <wp:extent cx="6616700" cy="254000"/>
          <wp:effectExtent l="0" t="0" r="12700" b="0"/>
          <wp:docPr id="2" name="Picture 1" descr="说明: 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说明: 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6700" cy="254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241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668135" cy="365760"/>
          <wp:effectExtent l="0" t="0" r="12065" b="152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1" name="Picture 10" descr="说明: 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0" descr="说明: 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9B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8A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808"/>
    <w:rsid w:val="003958D4"/>
    <w:rsid w:val="003A11F8"/>
    <w:rsid w:val="003A440D"/>
    <w:rsid w:val="003B1E31"/>
    <w:rsid w:val="003B6082"/>
    <w:rsid w:val="003B743D"/>
    <w:rsid w:val="003B78CD"/>
    <w:rsid w:val="003B7925"/>
    <w:rsid w:val="003B79A5"/>
    <w:rsid w:val="003B7AA3"/>
    <w:rsid w:val="003B7E66"/>
    <w:rsid w:val="003C2AFE"/>
    <w:rsid w:val="003D016C"/>
    <w:rsid w:val="003D2737"/>
    <w:rsid w:val="003D3FA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1D48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4712"/>
    <w:rsid w:val="00541E3A"/>
    <w:rsid w:val="005452F2"/>
    <w:rsid w:val="00551DD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40A"/>
    <w:rsid w:val="005A136E"/>
    <w:rsid w:val="005B6225"/>
    <w:rsid w:val="005C1881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127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94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260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B7488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C98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249F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269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72A9"/>
    <w:rsid w:val="00BB00B3"/>
    <w:rsid w:val="00BB6F19"/>
    <w:rsid w:val="00BC09B7"/>
    <w:rsid w:val="00BC3D1D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1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0092"/>
    <w:rsid w:val="00F90B18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DE76F2"/>
    <w:rsid w:val="0B02141F"/>
    <w:rsid w:val="0DB76A4A"/>
    <w:rsid w:val="199D2E85"/>
    <w:rsid w:val="1B9B294B"/>
    <w:rsid w:val="1DCF27B2"/>
    <w:rsid w:val="1FFF90EE"/>
    <w:rsid w:val="2DFA9376"/>
    <w:rsid w:val="2E59298A"/>
    <w:rsid w:val="2F5F8F13"/>
    <w:rsid w:val="37E50B00"/>
    <w:rsid w:val="3DE7469A"/>
    <w:rsid w:val="3DFAB2FA"/>
    <w:rsid w:val="3FF4E3CB"/>
    <w:rsid w:val="49DF08B3"/>
    <w:rsid w:val="4C504812"/>
    <w:rsid w:val="4FFFF7C6"/>
    <w:rsid w:val="57B72DD2"/>
    <w:rsid w:val="5EF8ED39"/>
    <w:rsid w:val="5EFBFB95"/>
    <w:rsid w:val="5F37EC30"/>
    <w:rsid w:val="5FE83087"/>
    <w:rsid w:val="65310993"/>
    <w:rsid w:val="6E256335"/>
    <w:rsid w:val="6EDE82E7"/>
    <w:rsid w:val="6F2F444E"/>
    <w:rsid w:val="6FFF7A29"/>
    <w:rsid w:val="700912C5"/>
    <w:rsid w:val="74F62C86"/>
    <w:rsid w:val="76EF2D13"/>
    <w:rsid w:val="86FECF21"/>
    <w:rsid w:val="9FDCA53A"/>
    <w:rsid w:val="A5BF56BD"/>
    <w:rsid w:val="BBBF9D4B"/>
    <w:rsid w:val="CBFD4EC2"/>
    <w:rsid w:val="DD3F94EB"/>
    <w:rsid w:val="DDC7CD64"/>
    <w:rsid w:val="EEDF8D49"/>
    <w:rsid w:val="F6FF60D3"/>
    <w:rsid w:val="F947E00A"/>
    <w:rsid w:val="FEBFB8E9"/>
    <w:rsid w:val="FFD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931</Words>
  <Characters>1143</Characters>
  <Lines>9</Lines>
  <Paragraphs>2</Paragraphs>
  <TotalTime>0</TotalTime>
  <ScaleCrop>false</ScaleCrop>
  <LinksUpToDate>false</LinksUpToDate>
  <CharactersWithSpaces>1194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2019-08-23T07:46:00Z</dcterms:created>
  <dc:creator>*****</dc:creator>
  <cp:lastModifiedBy>Administrator</cp:lastModifiedBy>
  <cp:lastPrinted>2015-03-19T19:45:00Z</cp:lastPrinted>
  <dcterms:modified xsi:type="dcterms:W3CDTF">2022-11-28T05:59:44Z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19BBA7959D914D0A8B09DF12A84E357E</vt:lpwstr>
  </property>
</Properties>
</file>