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0F033" w14:textId="77777777" w:rsidR="009C39F4" w:rsidRDefault="009C39F4" w:rsidP="00E93321">
      <w:pPr>
        <w:spacing w:line="288" w:lineRule="auto"/>
        <w:jc w:val="center"/>
        <w:outlineLvl w:val="0"/>
        <w:rPr>
          <w:rFonts w:ascii="宋体" w:hAnsi="宋体"/>
          <w:bCs/>
          <w:kern w:val="0"/>
          <w:sz w:val="40"/>
          <w:szCs w:val="40"/>
        </w:rPr>
      </w:pPr>
    </w:p>
    <w:p w14:paraId="3FCBC91E" w14:textId="77777777" w:rsidR="00EA0F73" w:rsidRPr="003B5289" w:rsidRDefault="00EA0F73" w:rsidP="00EA0F73">
      <w:pPr>
        <w:spacing w:line="288" w:lineRule="auto"/>
        <w:jc w:val="center"/>
        <w:outlineLvl w:val="0"/>
        <w:rPr>
          <w:b/>
          <w:color w:val="000000"/>
          <w:sz w:val="28"/>
          <w:szCs w:val="30"/>
        </w:rPr>
      </w:pPr>
      <w:r>
        <w:rPr>
          <w:rFonts w:hint="eastAsia"/>
          <w:b/>
          <w:sz w:val="28"/>
          <w:szCs w:val="30"/>
        </w:rPr>
        <w:t>【国际商务谈判】</w:t>
      </w:r>
    </w:p>
    <w:p w14:paraId="07EF4FA8" w14:textId="77777777" w:rsidR="00EA0F73" w:rsidRPr="00C36EFA" w:rsidRDefault="00EA0F73" w:rsidP="00C36EFA">
      <w:pPr>
        <w:shd w:val="clear" w:color="auto" w:fill="F5F5F5"/>
        <w:jc w:val="center"/>
        <w:textAlignment w:val="top"/>
        <w:rPr>
          <w:rFonts w:ascii="Calibri" w:hAnsi="Calibri"/>
          <w:b/>
          <w:sz w:val="28"/>
          <w:szCs w:val="30"/>
        </w:rPr>
      </w:pPr>
      <w:r w:rsidRPr="00C36EFA">
        <w:rPr>
          <w:rFonts w:ascii="Calibri" w:hAnsi="Calibri" w:hint="eastAsia"/>
          <w:b/>
          <w:sz w:val="28"/>
          <w:szCs w:val="30"/>
        </w:rPr>
        <w:t>【</w:t>
      </w:r>
      <w:r w:rsidRPr="00C36EFA">
        <w:rPr>
          <w:rFonts w:ascii="Calibri" w:hAnsi="Calibri" w:hint="eastAsia"/>
          <w:b/>
          <w:sz w:val="28"/>
          <w:szCs w:val="30"/>
        </w:rPr>
        <w:t>International Business Negotiations</w:t>
      </w:r>
      <w:r w:rsidRPr="00C36EFA">
        <w:rPr>
          <w:rFonts w:ascii="Calibri" w:hAnsi="Calibri" w:hint="eastAsia"/>
          <w:b/>
          <w:sz w:val="28"/>
          <w:szCs w:val="30"/>
        </w:rPr>
        <w:t>】</w:t>
      </w:r>
    </w:p>
    <w:p w14:paraId="31D1D22D" w14:textId="77777777" w:rsidR="00A0164F" w:rsidRDefault="00F819F4" w:rsidP="00E93321">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978CEB4" w14:textId="77777777" w:rsidR="00A0164F" w:rsidRDefault="00F819F4">
      <w:pPr>
        <w:snapToGrid w:val="0"/>
        <w:spacing w:line="288" w:lineRule="auto"/>
        <w:ind w:firstLineChars="196" w:firstLine="394"/>
        <w:rPr>
          <w:color w:val="000000"/>
          <w:sz w:val="20"/>
          <w:szCs w:val="20"/>
        </w:rPr>
      </w:pPr>
      <w:r>
        <w:rPr>
          <w:b/>
          <w:bCs/>
          <w:color w:val="000000"/>
          <w:sz w:val="20"/>
          <w:szCs w:val="20"/>
        </w:rPr>
        <w:t>课程代码：</w:t>
      </w:r>
      <w:r w:rsidR="00EA0F73">
        <w:rPr>
          <w:color w:val="000000"/>
          <w:sz w:val="20"/>
          <w:szCs w:val="20"/>
        </w:rPr>
        <w:t>【</w:t>
      </w:r>
      <w:r>
        <w:rPr>
          <w:rFonts w:hAnsi="宋体" w:hint="eastAsia"/>
          <w:bCs/>
          <w:sz w:val="20"/>
          <w:szCs w:val="20"/>
        </w:rPr>
        <w:t>2020</w:t>
      </w:r>
      <w:r w:rsidR="009C39F4">
        <w:rPr>
          <w:rFonts w:hAnsi="宋体" w:hint="eastAsia"/>
          <w:bCs/>
          <w:sz w:val="20"/>
          <w:szCs w:val="20"/>
        </w:rPr>
        <w:t>282</w:t>
      </w:r>
      <w:r w:rsidR="00EA0F73">
        <w:rPr>
          <w:color w:val="000000"/>
          <w:sz w:val="20"/>
          <w:szCs w:val="20"/>
        </w:rPr>
        <w:t>】</w:t>
      </w:r>
    </w:p>
    <w:p w14:paraId="0A9EBEBD" w14:textId="77777777" w:rsidR="00A0164F" w:rsidRDefault="00F819F4">
      <w:pPr>
        <w:snapToGrid w:val="0"/>
        <w:spacing w:line="288" w:lineRule="auto"/>
        <w:ind w:firstLineChars="196" w:firstLine="394"/>
        <w:rPr>
          <w:color w:val="000000"/>
          <w:szCs w:val="21"/>
        </w:rPr>
      </w:pPr>
      <w:r>
        <w:rPr>
          <w:b/>
          <w:bCs/>
          <w:color w:val="000000"/>
          <w:sz w:val="20"/>
          <w:szCs w:val="20"/>
        </w:rPr>
        <w:t>课程学分：</w:t>
      </w:r>
      <w:r w:rsidR="00EA0F73">
        <w:rPr>
          <w:color w:val="000000"/>
          <w:sz w:val="20"/>
          <w:szCs w:val="20"/>
        </w:rPr>
        <w:t>【</w:t>
      </w:r>
      <w:r>
        <w:rPr>
          <w:rFonts w:hint="eastAsia"/>
          <w:color w:val="000000"/>
          <w:sz w:val="20"/>
          <w:szCs w:val="20"/>
        </w:rPr>
        <w:t>2</w:t>
      </w:r>
      <w:r w:rsidR="00EA0F73">
        <w:rPr>
          <w:color w:val="000000"/>
          <w:sz w:val="20"/>
          <w:szCs w:val="20"/>
        </w:rPr>
        <w:t>】</w:t>
      </w:r>
      <w:bookmarkStart w:id="0" w:name="_GoBack"/>
      <w:bookmarkEnd w:id="0"/>
    </w:p>
    <w:p w14:paraId="070808FE" w14:textId="77777777" w:rsidR="00A0164F" w:rsidRDefault="00F819F4">
      <w:pPr>
        <w:snapToGrid w:val="0"/>
        <w:spacing w:line="288" w:lineRule="auto"/>
        <w:ind w:firstLineChars="196" w:firstLine="394"/>
        <w:rPr>
          <w:color w:val="000000"/>
          <w:szCs w:val="21"/>
        </w:rPr>
      </w:pPr>
      <w:r>
        <w:rPr>
          <w:b/>
          <w:bCs/>
          <w:color w:val="000000"/>
          <w:sz w:val="20"/>
          <w:szCs w:val="20"/>
        </w:rPr>
        <w:t>面向专业：</w:t>
      </w:r>
      <w:r w:rsidR="00EA0F73">
        <w:rPr>
          <w:color w:val="000000"/>
          <w:sz w:val="20"/>
          <w:szCs w:val="20"/>
        </w:rPr>
        <w:t>【</w:t>
      </w:r>
      <w:r>
        <w:rPr>
          <w:rFonts w:hint="eastAsia"/>
          <w:color w:val="000000"/>
          <w:sz w:val="20"/>
          <w:szCs w:val="20"/>
        </w:rPr>
        <w:t>英语专业本科</w:t>
      </w:r>
      <w:r w:rsidR="00EA0F73">
        <w:rPr>
          <w:color w:val="000000"/>
          <w:sz w:val="20"/>
          <w:szCs w:val="20"/>
        </w:rPr>
        <w:t>】</w:t>
      </w:r>
    </w:p>
    <w:p w14:paraId="5A4DB1D1" w14:textId="77777777" w:rsidR="00A0164F" w:rsidRDefault="00F819F4">
      <w:pPr>
        <w:snapToGrid w:val="0"/>
        <w:spacing w:line="288" w:lineRule="auto"/>
        <w:ind w:firstLineChars="196" w:firstLine="394"/>
        <w:rPr>
          <w:color w:val="000000"/>
          <w:sz w:val="20"/>
          <w:szCs w:val="20"/>
        </w:rPr>
      </w:pPr>
      <w:r>
        <w:rPr>
          <w:b/>
          <w:bCs/>
          <w:color w:val="000000"/>
          <w:sz w:val="20"/>
          <w:szCs w:val="20"/>
        </w:rPr>
        <w:t>课程性质：</w:t>
      </w:r>
      <w:r w:rsidR="00EA0F73">
        <w:rPr>
          <w:color w:val="000000"/>
          <w:sz w:val="20"/>
          <w:szCs w:val="20"/>
        </w:rPr>
        <w:t>【</w:t>
      </w:r>
      <w:r>
        <w:rPr>
          <w:rFonts w:hint="eastAsia"/>
          <w:color w:val="000000"/>
          <w:sz w:val="20"/>
          <w:szCs w:val="20"/>
        </w:rPr>
        <w:t>专业选修课</w:t>
      </w:r>
      <w:r w:rsidR="00EA0F73">
        <w:rPr>
          <w:color w:val="000000"/>
          <w:sz w:val="20"/>
          <w:szCs w:val="20"/>
        </w:rPr>
        <w:t>】</w:t>
      </w:r>
    </w:p>
    <w:p w14:paraId="71AB8BF2" w14:textId="77777777" w:rsidR="00A0164F" w:rsidRDefault="00F819F4">
      <w:pPr>
        <w:snapToGrid w:val="0"/>
        <w:spacing w:line="288" w:lineRule="auto"/>
        <w:ind w:firstLineChars="196" w:firstLine="394"/>
        <w:rPr>
          <w:b/>
          <w:bCs/>
          <w:color w:val="000000"/>
          <w:szCs w:val="21"/>
        </w:rPr>
      </w:pPr>
      <w:r>
        <w:rPr>
          <w:b/>
          <w:bCs/>
          <w:color w:val="000000"/>
          <w:sz w:val="20"/>
          <w:szCs w:val="20"/>
        </w:rPr>
        <w:t>开课院系：</w:t>
      </w:r>
      <w:r w:rsidR="00EA0F73">
        <w:rPr>
          <w:color w:val="000000"/>
          <w:sz w:val="20"/>
          <w:szCs w:val="20"/>
        </w:rPr>
        <w:t>【</w:t>
      </w:r>
      <w:r>
        <w:rPr>
          <w:rFonts w:hint="eastAsia"/>
          <w:b/>
          <w:bCs/>
          <w:color w:val="000000"/>
          <w:sz w:val="20"/>
          <w:szCs w:val="20"/>
        </w:rPr>
        <w:t>外国语学院英语系</w:t>
      </w:r>
      <w:r w:rsidR="00EA0F73">
        <w:rPr>
          <w:color w:val="000000"/>
          <w:sz w:val="20"/>
          <w:szCs w:val="20"/>
        </w:rPr>
        <w:t>】</w:t>
      </w:r>
    </w:p>
    <w:p w14:paraId="5D24A7C4" w14:textId="77777777" w:rsidR="00A0164F" w:rsidRDefault="00F819F4">
      <w:pPr>
        <w:snapToGrid w:val="0"/>
        <w:spacing w:line="288" w:lineRule="auto"/>
        <w:ind w:firstLineChars="196" w:firstLine="394"/>
        <w:rPr>
          <w:color w:val="000000"/>
          <w:szCs w:val="21"/>
        </w:rPr>
      </w:pPr>
      <w:r>
        <w:rPr>
          <w:b/>
          <w:bCs/>
          <w:color w:val="000000"/>
          <w:sz w:val="20"/>
          <w:szCs w:val="20"/>
        </w:rPr>
        <w:t>使用教材：</w:t>
      </w:r>
      <w:r>
        <w:rPr>
          <w:color w:val="000000"/>
          <w:sz w:val="20"/>
          <w:szCs w:val="20"/>
        </w:rPr>
        <w:t>主教材【</w:t>
      </w:r>
      <w:r>
        <w:rPr>
          <w:rFonts w:ascii="宋体" w:hAnsi="宋体" w:hint="eastAsia"/>
          <w:sz w:val="20"/>
          <w:szCs w:val="20"/>
        </w:rPr>
        <w:t>《国际商务谈判》，罗伊·J·列维奇等，中国人民大学出版社，2008</w:t>
      </w:r>
      <w:r>
        <w:rPr>
          <w:rFonts w:hint="eastAsia"/>
          <w:color w:val="000000"/>
          <w:sz w:val="20"/>
          <w:szCs w:val="20"/>
        </w:rPr>
        <w:t xml:space="preserve"> </w:t>
      </w:r>
      <w:r>
        <w:rPr>
          <w:color w:val="000000"/>
          <w:sz w:val="20"/>
          <w:szCs w:val="20"/>
        </w:rPr>
        <w:t>】</w:t>
      </w:r>
    </w:p>
    <w:p w14:paraId="6244F6EC" w14:textId="77777777" w:rsidR="00A0164F" w:rsidRDefault="00F819F4">
      <w:pPr>
        <w:snapToGrid w:val="0"/>
        <w:spacing w:line="288" w:lineRule="auto"/>
        <w:ind w:leftChars="342" w:left="2418" w:hangingChars="850" w:hanging="1700"/>
        <w:rPr>
          <w:color w:val="000000"/>
          <w:szCs w:val="21"/>
        </w:rPr>
      </w:pPr>
      <w:r>
        <w:rPr>
          <w:color w:val="000000"/>
          <w:sz w:val="20"/>
          <w:szCs w:val="20"/>
        </w:rPr>
        <w:t>辅助教材【</w:t>
      </w:r>
      <w:r>
        <w:rPr>
          <w:rFonts w:ascii="宋体" w:hAnsi="宋体" w:hint="eastAsia"/>
          <w:sz w:val="20"/>
          <w:szCs w:val="20"/>
        </w:rPr>
        <w:t xml:space="preserve">《国际商务谈判：理论案例与实践》，白远，中国人民大学出版社，2002 </w:t>
      </w:r>
      <w:r>
        <w:rPr>
          <w:rFonts w:hint="eastAsia"/>
          <w:color w:val="000000"/>
          <w:sz w:val="20"/>
          <w:szCs w:val="20"/>
        </w:rPr>
        <w:t xml:space="preserve"> </w:t>
      </w:r>
      <w:r>
        <w:rPr>
          <w:color w:val="000000"/>
          <w:sz w:val="20"/>
          <w:szCs w:val="20"/>
        </w:rPr>
        <w:t>】</w:t>
      </w:r>
    </w:p>
    <w:p w14:paraId="0AC1AB15" w14:textId="77777777" w:rsidR="00A0164F" w:rsidRDefault="00040575">
      <w:pPr>
        <w:snapToGrid w:val="0"/>
        <w:spacing w:line="288" w:lineRule="auto"/>
        <w:ind w:left="718"/>
        <w:rPr>
          <w:color w:val="000000"/>
          <w:szCs w:val="21"/>
        </w:rPr>
      </w:pPr>
      <w:r>
        <w:rPr>
          <w:rFonts w:hint="eastAsia"/>
          <w:color w:val="000000"/>
          <w:sz w:val="20"/>
          <w:szCs w:val="20"/>
        </w:rPr>
        <w:t xml:space="preserve"> </w:t>
      </w:r>
    </w:p>
    <w:p w14:paraId="42CCF4F5" w14:textId="77777777" w:rsidR="00A0164F" w:rsidRDefault="00F819F4">
      <w:pPr>
        <w:snapToGrid w:val="0"/>
        <w:spacing w:line="288" w:lineRule="auto"/>
        <w:ind w:firstLineChars="196" w:firstLine="394"/>
        <w:rPr>
          <w:b/>
          <w:bCs/>
          <w:color w:val="000000"/>
          <w:sz w:val="20"/>
          <w:szCs w:val="20"/>
        </w:rPr>
      </w:pPr>
      <w:r w:rsidRPr="00E93321">
        <w:rPr>
          <w:rFonts w:hint="eastAsia"/>
          <w:b/>
          <w:bCs/>
          <w:color w:val="000000"/>
          <w:sz w:val="20"/>
          <w:szCs w:val="20"/>
        </w:rPr>
        <w:t>课程网站网址：</w:t>
      </w:r>
      <w:hyperlink r:id="rId8" w:history="1">
        <w:r>
          <w:rPr>
            <w:rStyle w:val="a7"/>
            <w:b/>
            <w:bCs/>
            <w:sz w:val="20"/>
            <w:szCs w:val="20"/>
          </w:rPr>
          <w:t>http://www.gench.edu.cn/</w:t>
        </w:r>
      </w:hyperlink>
    </w:p>
    <w:p w14:paraId="4BDE3AE9" w14:textId="77777777" w:rsidR="00A0164F" w:rsidRDefault="00F819F4">
      <w:pPr>
        <w:adjustRightInd w:val="0"/>
        <w:snapToGrid w:val="0"/>
        <w:spacing w:line="288" w:lineRule="auto"/>
        <w:ind w:firstLineChars="200" w:firstLine="402"/>
        <w:rPr>
          <w:color w:val="000000"/>
          <w:sz w:val="20"/>
          <w:szCs w:val="20"/>
        </w:rPr>
      </w:pPr>
      <w:r>
        <w:rPr>
          <w:b/>
          <w:bCs/>
          <w:color w:val="000000"/>
          <w:sz w:val="20"/>
          <w:szCs w:val="20"/>
        </w:rPr>
        <w:t>先修课程：</w:t>
      </w:r>
      <w:r>
        <w:rPr>
          <w:color w:val="000000"/>
          <w:sz w:val="20"/>
          <w:szCs w:val="20"/>
        </w:rPr>
        <w:t>【</w:t>
      </w:r>
      <w:r>
        <w:rPr>
          <w:rFonts w:hAnsi="宋体"/>
          <w:sz w:val="20"/>
          <w:szCs w:val="20"/>
        </w:rPr>
        <w:t>基础英语</w:t>
      </w:r>
      <w:r>
        <w:rPr>
          <w:rFonts w:hAnsi="宋体" w:hint="eastAsia"/>
          <w:sz w:val="20"/>
          <w:szCs w:val="20"/>
        </w:rPr>
        <w:t xml:space="preserve">, b0421401-4, </w:t>
      </w:r>
      <w:r>
        <w:rPr>
          <w:sz w:val="20"/>
          <w:szCs w:val="20"/>
        </w:rPr>
        <w:t>24</w:t>
      </w:r>
      <w:r>
        <w:rPr>
          <w:rFonts w:hAnsi="宋体"/>
          <w:sz w:val="20"/>
          <w:szCs w:val="20"/>
        </w:rPr>
        <w:t>学分</w:t>
      </w:r>
      <w:r>
        <w:rPr>
          <w:rFonts w:hAnsi="宋体" w:hint="eastAsia"/>
          <w:sz w:val="20"/>
          <w:szCs w:val="20"/>
        </w:rPr>
        <w:t>；国际贸易实务，</w:t>
      </w:r>
      <w:r>
        <w:rPr>
          <w:rFonts w:hint="eastAsia"/>
          <w:sz w:val="20"/>
          <w:szCs w:val="20"/>
        </w:rPr>
        <w:t>2060057</w:t>
      </w:r>
      <w:r>
        <w:rPr>
          <w:rFonts w:hint="eastAsia"/>
          <w:sz w:val="20"/>
          <w:szCs w:val="20"/>
        </w:rPr>
        <w:t>，</w:t>
      </w:r>
      <w:r>
        <w:rPr>
          <w:rFonts w:hint="eastAsia"/>
          <w:sz w:val="20"/>
          <w:szCs w:val="20"/>
        </w:rPr>
        <w:t>3</w:t>
      </w:r>
      <w:r>
        <w:rPr>
          <w:rFonts w:hAnsi="宋体"/>
          <w:sz w:val="20"/>
          <w:szCs w:val="20"/>
        </w:rPr>
        <w:t>学分</w:t>
      </w:r>
      <w:r>
        <w:rPr>
          <w:color w:val="000000"/>
          <w:sz w:val="20"/>
          <w:szCs w:val="20"/>
        </w:rPr>
        <w:t>】</w:t>
      </w:r>
    </w:p>
    <w:p w14:paraId="2786E9AB" w14:textId="77777777" w:rsidR="00A0164F" w:rsidRDefault="00A0164F">
      <w:pPr>
        <w:adjustRightInd w:val="0"/>
        <w:snapToGrid w:val="0"/>
        <w:spacing w:line="288" w:lineRule="auto"/>
        <w:ind w:firstLineChars="200" w:firstLine="400"/>
        <w:rPr>
          <w:color w:val="000000"/>
          <w:sz w:val="20"/>
          <w:szCs w:val="20"/>
        </w:rPr>
      </w:pPr>
    </w:p>
    <w:p w14:paraId="7DBF039C" w14:textId="77777777" w:rsidR="00A0164F" w:rsidRDefault="00F819F4" w:rsidP="00E93321">
      <w:pPr>
        <w:tabs>
          <w:tab w:val="left" w:pos="3288"/>
        </w:tabs>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23FA643F" w14:textId="77777777" w:rsidR="00A0164F" w:rsidRDefault="00F819F4">
      <w:pPr>
        <w:ind w:leftChars="242" w:left="508" w:firstLineChars="200" w:firstLine="400"/>
        <w:rPr>
          <w:sz w:val="20"/>
          <w:szCs w:val="20"/>
        </w:rPr>
      </w:pPr>
      <w:r>
        <w:rPr>
          <w:rFonts w:hAnsi="宋体"/>
          <w:sz w:val="20"/>
          <w:szCs w:val="20"/>
        </w:rPr>
        <w:t>该课程主要涉及的内容是今后商务环境中一些</w:t>
      </w:r>
      <w:r>
        <w:rPr>
          <w:rFonts w:hAnsi="宋体" w:hint="eastAsia"/>
          <w:sz w:val="20"/>
          <w:szCs w:val="20"/>
        </w:rPr>
        <w:t>常见</w:t>
      </w:r>
      <w:r>
        <w:rPr>
          <w:rFonts w:hAnsi="宋体"/>
          <w:sz w:val="20"/>
          <w:szCs w:val="20"/>
        </w:rPr>
        <w:t>的</w:t>
      </w:r>
      <w:r>
        <w:rPr>
          <w:rFonts w:hAnsi="宋体" w:hint="eastAsia"/>
          <w:sz w:val="20"/>
          <w:szCs w:val="20"/>
        </w:rPr>
        <w:t>商务谈判</w:t>
      </w:r>
      <w:r>
        <w:rPr>
          <w:rFonts w:hAnsi="宋体"/>
          <w:sz w:val="20"/>
          <w:szCs w:val="20"/>
        </w:rPr>
        <w:t>实例</w:t>
      </w:r>
      <w:r>
        <w:rPr>
          <w:rFonts w:hAnsi="宋体" w:hint="eastAsia"/>
          <w:sz w:val="20"/>
          <w:szCs w:val="20"/>
        </w:rPr>
        <w:t>、基本</w:t>
      </w:r>
      <w:r>
        <w:rPr>
          <w:rFonts w:hAnsi="宋体"/>
          <w:sz w:val="20"/>
          <w:szCs w:val="20"/>
        </w:rPr>
        <w:t>理论</w:t>
      </w:r>
      <w:r>
        <w:rPr>
          <w:rFonts w:hAnsi="宋体" w:hint="eastAsia"/>
          <w:sz w:val="20"/>
          <w:szCs w:val="20"/>
        </w:rPr>
        <w:t>和基本技巧</w:t>
      </w:r>
      <w:r>
        <w:rPr>
          <w:rFonts w:hAnsi="宋体"/>
          <w:sz w:val="20"/>
          <w:szCs w:val="20"/>
        </w:rPr>
        <w:t>，与学生的</w:t>
      </w:r>
      <w:r>
        <w:rPr>
          <w:rFonts w:hAnsi="宋体" w:hint="eastAsia"/>
          <w:sz w:val="20"/>
          <w:szCs w:val="20"/>
        </w:rPr>
        <w:t>将来的</w:t>
      </w:r>
      <w:r>
        <w:rPr>
          <w:rFonts w:hAnsi="宋体"/>
          <w:sz w:val="20"/>
          <w:szCs w:val="20"/>
        </w:rPr>
        <w:t>工作有着密切的关系</w:t>
      </w:r>
      <w:r>
        <w:rPr>
          <w:rFonts w:hAnsi="宋体" w:hint="eastAsia"/>
          <w:sz w:val="20"/>
          <w:szCs w:val="20"/>
        </w:rPr>
        <w:t>，对学生将来在商务环境中进行商务策划、商务沟通和项目谈判等均具有实际指导意义。</w:t>
      </w:r>
      <w:r>
        <w:rPr>
          <w:rFonts w:hAnsi="宋体"/>
          <w:sz w:val="20"/>
          <w:szCs w:val="20"/>
        </w:rPr>
        <w:t>通过该课程的学习，学生可以初步</w:t>
      </w:r>
      <w:r>
        <w:rPr>
          <w:rFonts w:hAnsi="宋体" w:hint="eastAsia"/>
          <w:sz w:val="20"/>
          <w:szCs w:val="20"/>
        </w:rPr>
        <w:t>掌握商务谈判尤其是国际商务谈判的基本理论、概念和技巧，</w:t>
      </w:r>
      <w:r>
        <w:rPr>
          <w:rFonts w:hAnsi="宋体"/>
          <w:sz w:val="20"/>
          <w:szCs w:val="20"/>
        </w:rPr>
        <w:t>为将来从事</w:t>
      </w:r>
      <w:r>
        <w:rPr>
          <w:rFonts w:hAnsi="宋体" w:hint="eastAsia"/>
          <w:sz w:val="20"/>
          <w:szCs w:val="20"/>
        </w:rPr>
        <w:t>各种类型的商务谈判</w:t>
      </w:r>
      <w:r>
        <w:rPr>
          <w:rFonts w:hAnsi="宋体"/>
          <w:sz w:val="20"/>
          <w:szCs w:val="20"/>
        </w:rPr>
        <w:t>工作打下</w:t>
      </w:r>
      <w:r>
        <w:rPr>
          <w:rFonts w:hAnsi="宋体" w:hint="eastAsia"/>
          <w:sz w:val="20"/>
          <w:szCs w:val="20"/>
        </w:rPr>
        <w:t>良好的</w:t>
      </w:r>
      <w:r>
        <w:rPr>
          <w:rFonts w:hAnsi="宋体"/>
          <w:sz w:val="20"/>
          <w:szCs w:val="20"/>
        </w:rPr>
        <w:t>基础。</w:t>
      </w:r>
    </w:p>
    <w:p w14:paraId="57E48001" w14:textId="77777777" w:rsidR="00A0164F" w:rsidRDefault="00A0164F" w:rsidP="00E93321">
      <w:pPr>
        <w:widowControl/>
        <w:spacing w:beforeLines="50" w:before="156" w:afterLines="50" w:after="156" w:line="288" w:lineRule="auto"/>
        <w:ind w:firstLineChars="150" w:firstLine="360"/>
        <w:jc w:val="left"/>
        <w:rPr>
          <w:rFonts w:ascii="黑体" w:eastAsia="黑体" w:hAnsi="宋体"/>
          <w:sz w:val="24"/>
        </w:rPr>
      </w:pPr>
    </w:p>
    <w:p w14:paraId="740F8C43" w14:textId="77777777"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1384E7BE" w14:textId="77777777" w:rsidR="00A0164F" w:rsidRDefault="00F819F4">
      <w:pPr>
        <w:ind w:leftChars="242" w:left="508" w:firstLineChars="200" w:firstLine="400"/>
        <w:rPr>
          <w:sz w:val="20"/>
          <w:szCs w:val="20"/>
        </w:rPr>
      </w:pPr>
      <w:r>
        <w:rPr>
          <w:rFonts w:hAnsi="宋体"/>
          <w:sz w:val="20"/>
          <w:szCs w:val="20"/>
        </w:rPr>
        <w:t>该课程主要适合大学</w:t>
      </w:r>
      <w:r>
        <w:rPr>
          <w:rFonts w:hAnsi="宋体" w:hint="eastAsia"/>
          <w:sz w:val="20"/>
          <w:szCs w:val="20"/>
        </w:rPr>
        <w:t>四</w:t>
      </w:r>
      <w:r>
        <w:rPr>
          <w:rFonts w:hAnsi="宋体"/>
          <w:sz w:val="20"/>
          <w:szCs w:val="20"/>
        </w:rPr>
        <w:t>年级的学生，</w:t>
      </w:r>
      <w:r>
        <w:rPr>
          <w:rFonts w:hAnsi="宋体" w:hint="eastAsia"/>
          <w:sz w:val="20"/>
          <w:szCs w:val="20"/>
        </w:rPr>
        <w:t>采用双语教学，</w:t>
      </w:r>
      <w:r>
        <w:rPr>
          <w:rFonts w:hAnsi="宋体"/>
          <w:sz w:val="20"/>
          <w:szCs w:val="20"/>
        </w:rPr>
        <w:t>以</w:t>
      </w:r>
      <w:r>
        <w:rPr>
          <w:rFonts w:hAnsi="宋体" w:hint="eastAsia"/>
          <w:sz w:val="20"/>
          <w:szCs w:val="20"/>
        </w:rPr>
        <w:t>英语</w:t>
      </w:r>
      <w:r>
        <w:rPr>
          <w:rFonts w:hAnsi="宋体"/>
          <w:sz w:val="20"/>
          <w:szCs w:val="20"/>
        </w:rPr>
        <w:t>专业为主，</w:t>
      </w:r>
      <w:r>
        <w:rPr>
          <w:rFonts w:hAnsi="宋体" w:hint="eastAsia"/>
          <w:sz w:val="20"/>
          <w:szCs w:val="20"/>
        </w:rPr>
        <w:t>一般</w:t>
      </w:r>
      <w:r>
        <w:rPr>
          <w:rFonts w:hAnsi="宋体"/>
          <w:sz w:val="20"/>
          <w:szCs w:val="20"/>
        </w:rPr>
        <w:t>要求学生</w:t>
      </w:r>
      <w:r>
        <w:rPr>
          <w:rFonts w:hAnsi="宋体" w:hint="eastAsia"/>
          <w:sz w:val="20"/>
          <w:szCs w:val="20"/>
        </w:rPr>
        <w:t>英语达到</w:t>
      </w:r>
      <w:r>
        <w:rPr>
          <w:rFonts w:hAnsi="宋体"/>
          <w:sz w:val="20"/>
          <w:szCs w:val="20"/>
        </w:rPr>
        <w:t>大学英语四级</w:t>
      </w:r>
      <w:r>
        <w:rPr>
          <w:rFonts w:hAnsi="宋体" w:hint="eastAsia"/>
          <w:sz w:val="20"/>
          <w:szCs w:val="20"/>
        </w:rPr>
        <w:t>水平，并完成</w:t>
      </w:r>
      <w:r>
        <w:rPr>
          <w:rFonts w:hAnsi="宋体"/>
          <w:sz w:val="20"/>
          <w:szCs w:val="20"/>
        </w:rPr>
        <w:t>英语专业《基础英语》课程</w:t>
      </w:r>
      <w:r>
        <w:rPr>
          <w:sz w:val="20"/>
          <w:szCs w:val="20"/>
        </w:rPr>
        <w:t xml:space="preserve"> 1–4</w:t>
      </w:r>
      <w:r>
        <w:rPr>
          <w:rFonts w:hAnsi="宋体"/>
          <w:sz w:val="20"/>
          <w:szCs w:val="20"/>
        </w:rPr>
        <w:t>册</w:t>
      </w:r>
      <w:r>
        <w:rPr>
          <w:rFonts w:hAnsi="宋体" w:hint="eastAsia"/>
          <w:sz w:val="20"/>
          <w:szCs w:val="20"/>
        </w:rPr>
        <w:t>的学习。</w:t>
      </w:r>
    </w:p>
    <w:p w14:paraId="6CBB322C" w14:textId="77777777" w:rsidR="00A0164F" w:rsidRDefault="00A0164F" w:rsidP="00E93321">
      <w:pPr>
        <w:widowControl/>
        <w:spacing w:beforeLines="50" w:before="156" w:afterLines="50" w:after="156" w:line="288" w:lineRule="auto"/>
        <w:ind w:firstLineChars="150" w:firstLine="360"/>
        <w:jc w:val="left"/>
        <w:rPr>
          <w:rFonts w:ascii="黑体" w:eastAsia="黑体" w:hAnsi="宋体"/>
          <w:sz w:val="24"/>
        </w:rPr>
      </w:pPr>
    </w:p>
    <w:p w14:paraId="6480AD21" w14:textId="77777777"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proofErr w:type="gramStart"/>
      <w:r>
        <w:rPr>
          <w:rFonts w:ascii="黑体" w:eastAsia="黑体" w:hAnsi="宋体"/>
          <w:sz w:val="24"/>
        </w:rPr>
        <w:t>课程与课程与</w:t>
      </w:r>
      <w:proofErr w:type="gramEnd"/>
      <w:r w:rsidRPr="00E93321">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A0164F" w14:paraId="6FBF5157" w14:textId="77777777">
        <w:tc>
          <w:tcPr>
            <w:tcW w:w="6803" w:type="dxa"/>
          </w:tcPr>
          <w:p w14:paraId="377EC19A" w14:textId="77777777" w:rsidR="00A0164F" w:rsidRDefault="00F819F4">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14:paraId="14D5F907" w14:textId="77777777" w:rsidR="00A0164F" w:rsidRDefault="00F819F4">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A0164F" w14:paraId="34229958" w14:textId="77777777">
        <w:tc>
          <w:tcPr>
            <w:tcW w:w="6803" w:type="dxa"/>
          </w:tcPr>
          <w:p w14:paraId="19A0619B" w14:textId="77777777" w:rsidR="00A0164F" w:rsidRDefault="00F819F4">
            <w:r>
              <w:rPr>
                <w:rFonts w:hint="eastAsia"/>
              </w:rPr>
              <w:t>LO11</w:t>
            </w:r>
            <w:r>
              <w:rPr>
                <w:rFonts w:hint="eastAsia"/>
              </w:rPr>
              <w:t>：理解他人的观点，尊重他人的价值观，能在不同场合用书面或口头形式进行有效沟通。</w:t>
            </w:r>
          </w:p>
        </w:tc>
        <w:tc>
          <w:tcPr>
            <w:tcW w:w="727" w:type="dxa"/>
            <w:vAlign w:val="center"/>
          </w:tcPr>
          <w:p w14:paraId="38CD3979" w14:textId="77777777" w:rsidR="00A0164F" w:rsidRDefault="00F819F4">
            <w:pPr>
              <w:jc w:val="center"/>
              <w:rPr>
                <w:rFonts w:ascii="仿宋" w:eastAsia="仿宋" w:hAnsi="仿宋" w:cs="宋体"/>
                <w:color w:val="000000"/>
                <w:kern w:val="0"/>
                <w:sz w:val="24"/>
                <w:szCs w:val="20"/>
              </w:rPr>
            </w:pPr>
            <w:r>
              <w:rPr>
                <w:color w:val="000000"/>
                <w:kern w:val="0"/>
                <w:sz w:val="20"/>
                <w:szCs w:val="20"/>
              </w:rPr>
              <w:sym w:font="Wingdings 2" w:char="F098"/>
            </w:r>
          </w:p>
        </w:tc>
      </w:tr>
      <w:tr w:rsidR="00A0164F" w14:paraId="34D0001F" w14:textId="77777777">
        <w:tc>
          <w:tcPr>
            <w:tcW w:w="6803" w:type="dxa"/>
          </w:tcPr>
          <w:p w14:paraId="2E619C43" w14:textId="77777777" w:rsidR="00A0164F" w:rsidRDefault="00F819F4">
            <w:r>
              <w:rPr>
                <w:rFonts w:hint="eastAsia"/>
              </w:rPr>
              <w:t>LO21</w:t>
            </w:r>
            <w:r>
              <w:rPr>
                <w:rFonts w:hint="eastAsia"/>
              </w:rPr>
              <w:t>：学生能根据环境需要确定自己的学习目标，并主动地通过搜集信息、分析信息、讨论、实践、质疑、创造等方法来实现学习目标。</w:t>
            </w:r>
          </w:p>
        </w:tc>
        <w:tc>
          <w:tcPr>
            <w:tcW w:w="727" w:type="dxa"/>
            <w:vAlign w:val="center"/>
          </w:tcPr>
          <w:p w14:paraId="71B48144" w14:textId="77777777" w:rsidR="00A0164F" w:rsidRDefault="00A0164F">
            <w:pPr>
              <w:widowControl/>
              <w:jc w:val="center"/>
              <w:rPr>
                <w:rFonts w:ascii="仿宋" w:eastAsia="仿宋" w:hAnsi="仿宋" w:cs="宋体"/>
                <w:color w:val="000000"/>
                <w:kern w:val="0"/>
                <w:sz w:val="24"/>
                <w:szCs w:val="20"/>
              </w:rPr>
            </w:pPr>
          </w:p>
        </w:tc>
      </w:tr>
      <w:tr w:rsidR="00A0164F" w14:paraId="4EBF85B6" w14:textId="77777777">
        <w:tc>
          <w:tcPr>
            <w:tcW w:w="6803" w:type="dxa"/>
          </w:tcPr>
          <w:p w14:paraId="2AA166D3" w14:textId="77777777" w:rsidR="00A0164F" w:rsidRDefault="00F819F4">
            <w:r>
              <w:rPr>
                <w:rFonts w:hint="eastAsia"/>
              </w:rPr>
              <w:t xml:space="preserve">LO31: </w:t>
            </w:r>
            <w:r>
              <w:rPr>
                <w:rFonts w:hint="eastAsia"/>
              </w:rPr>
              <w:t>掌握扎实的英语语言基础知识，培养扎实的语言基本功和听、说、读、写、译等语言应用能力。</w:t>
            </w:r>
          </w:p>
        </w:tc>
        <w:tc>
          <w:tcPr>
            <w:tcW w:w="727" w:type="dxa"/>
            <w:vAlign w:val="center"/>
          </w:tcPr>
          <w:p w14:paraId="0CF28406" w14:textId="77777777" w:rsidR="00A0164F" w:rsidRDefault="00A0164F">
            <w:pPr>
              <w:widowControl/>
              <w:jc w:val="center"/>
              <w:rPr>
                <w:rFonts w:ascii="仿宋" w:eastAsia="仿宋" w:hAnsi="仿宋" w:cs="宋体"/>
                <w:color w:val="000000"/>
                <w:kern w:val="0"/>
                <w:sz w:val="24"/>
                <w:szCs w:val="20"/>
              </w:rPr>
            </w:pPr>
          </w:p>
        </w:tc>
      </w:tr>
      <w:tr w:rsidR="00A0164F" w14:paraId="4A750A63" w14:textId="77777777">
        <w:tc>
          <w:tcPr>
            <w:tcW w:w="6803" w:type="dxa"/>
          </w:tcPr>
          <w:p w14:paraId="2479856A" w14:textId="77777777" w:rsidR="00A0164F" w:rsidRDefault="00F819F4">
            <w:r>
              <w:rPr>
                <w:rFonts w:hint="eastAsia"/>
              </w:rPr>
              <w:t xml:space="preserve">LO32: </w:t>
            </w:r>
            <w:r>
              <w:rPr>
                <w:rFonts w:hint="eastAsia"/>
              </w:rPr>
              <w:t>掌握英语语言学、文学等相关知识，具备文学欣赏与文本分析能力。</w:t>
            </w:r>
          </w:p>
        </w:tc>
        <w:tc>
          <w:tcPr>
            <w:tcW w:w="727" w:type="dxa"/>
            <w:vAlign w:val="center"/>
          </w:tcPr>
          <w:p w14:paraId="64FFF55E" w14:textId="77777777" w:rsidR="00A0164F" w:rsidRDefault="00A0164F">
            <w:pPr>
              <w:widowControl/>
              <w:jc w:val="center"/>
              <w:rPr>
                <w:rFonts w:ascii="仿宋" w:eastAsia="仿宋" w:hAnsi="仿宋" w:cs="宋体"/>
                <w:color w:val="000000"/>
                <w:kern w:val="0"/>
                <w:sz w:val="24"/>
                <w:szCs w:val="20"/>
              </w:rPr>
            </w:pPr>
          </w:p>
        </w:tc>
      </w:tr>
      <w:tr w:rsidR="00A0164F" w14:paraId="0150CD49" w14:textId="77777777">
        <w:tc>
          <w:tcPr>
            <w:tcW w:w="6803" w:type="dxa"/>
          </w:tcPr>
          <w:p w14:paraId="071C5FBF" w14:textId="77777777" w:rsidR="00A0164F" w:rsidRDefault="00F819F4">
            <w:r>
              <w:rPr>
                <w:rFonts w:hint="eastAsia"/>
              </w:rPr>
              <w:t>LO33</w:t>
            </w:r>
            <w:r>
              <w:rPr>
                <w:rFonts w:hint="eastAsia"/>
              </w:rPr>
              <w:t>：了解中西文化差异和跨文化的理论知识，具备较强的跨文化沟通能力。</w:t>
            </w:r>
          </w:p>
        </w:tc>
        <w:tc>
          <w:tcPr>
            <w:tcW w:w="727" w:type="dxa"/>
            <w:vAlign w:val="center"/>
          </w:tcPr>
          <w:p w14:paraId="6691C573" w14:textId="77777777" w:rsidR="00A0164F" w:rsidRDefault="00F819F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0164F" w14:paraId="40F7A0D1" w14:textId="77777777">
        <w:tc>
          <w:tcPr>
            <w:tcW w:w="6803" w:type="dxa"/>
          </w:tcPr>
          <w:p w14:paraId="13E00A57" w14:textId="77777777" w:rsidR="00A0164F" w:rsidRDefault="00F819F4">
            <w:r>
              <w:rPr>
                <w:rFonts w:hint="eastAsia"/>
              </w:rPr>
              <w:t>LO34</w:t>
            </w:r>
            <w:r>
              <w:rPr>
                <w:rFonts w:hint="eastAsia"/>
              </w:rPr>
              <w:t>：掌握商务实践知识，具有较强的外贸实务操作能力。</w:t>
            </w:r>
          </w:p>
        </w:tc>
        <w:tc>
          <w:tcPr>
            <w:tcW w:w="727" w:type="dxa"/>
            <w:vAlign w:val="center"/>
          </w:tcPr>
          <w:p w14:paraId="14F97484" w14:textId="77777777" w:rsidR="00A0164F" w:rsidRDefault="00F819F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0164F" w14:paraId="1C408470" w14:textId="77777777">
        <w:tc>
          <w:tcPr>
            <w:tcW w:w="6803" w:type="dxa"/>
          </w:tcPr>
          <w:p w14:paraId="76E13E3D" w14:textId="77777777" w:rsidR="00A0164F" w:rsidRDefault="00F819F4">
            <w:r>
              <w:rPr>
                <w:rFonts w:hint="eastAsia"/>
              </w:rPr>
              <w:t>LO41</w:t>
            </w:r>
            <w:r>
              <w:rPr>
                <w:rFonts w:hint="eastAsia"/>
              </w:rPr>
              <w:t>：遵守纪律、守信守责；具有耐挫折、抗压力的能力。</w:t>
            </w:r>
          </w:p>
        </w:tc>
        <w:tc>
          <w:tcPr>
            <w:tcW w:w="727" w:type="dxa"/>
            <w:vAlign w:val="center"/>
          </w:tcPr>
          <w:p w14:paraId="3A1D9742" w14:textId="77777777" w:rsidR="00A0164F" w:rsidRDefault="00A0164F">
            <w:pPr>
              <w:widowControl/>
              <w:jc w:val="center"/>
              <w:rPr>
                <w:rFonts w:ascii="仿宋" w:eastAsia="仿宋" w:hAnsi="仿宋" w:cs="宋体"/>
                <w:color w:val="000000"/>
                <w:kern w:val="0"/>
                <w:sz w:val="24"/>
                <w:szCs w:val="20"/>
              </w:rPr>
            </w:pPr>
          </w:p>
        </w:tc>
      </w:tr>
      <w:tr w:rsidR="00A0164F" w14:paraId="1A01489B" w14:textId="77777777">
        <w:tc>
          <w:tcPr>
            <w:tcW w:w="6803" w:type="dxa"/>
          </w:tcPr>
          <w:p w14:paraId="72257EC6" w14:textId="77777777" w:rsidR="00A0164F" w:rsidRDefault="00F819F4">
            <w:r>
              <w:rPr>
                <w:rFonts w:hint="eastAsia"/>
              </w:rPr>
              <w:t>LO51</w:t>
            </w:r>
            <w:r>
              <w:rPr>
                <w:rFonts w:hint="eastAsia"/>
              </w:rPr>
              <w:t>：同群体保持良好的合作关系，做集体中的积极成员；善于从多个维度思考问题，利用自己的知识与实践来提出新设想。</w:t>
            </w:r>
          </w:p>
        </w:tc>
        <w:tc>
          <w:tcPr>
            <w:tcW w:w="727" w:type="dxa"/>
            <w:vAlign w:val="center"/>
          </w:tcPr>
          <w:p w14:paraId="237D53B7" w14:textId="77777777" w:rsidR="00A0164F" w:rsidRDefault="00A0164F">
            <w:pPr>
              <w:widowControl/>
              <w:jc w:val="center"/>
              <w:rPr>
                <w:rFonts w:ascii="仿宋" w:eastAsia="仿宋" w:hAnsi="仿宋" w:cs="宋体"/>
                <w:color w:val="000000"/>
                <w:kern w:val="0"/>
                <w:sz w:val="24"/>
                <w:szCs w:val="20"/>
              </w:rPr>
            </w:pPr>
          </w:p>
        </w:tc>
      </w:tr>
      <w:tr w:rsidR="00A0164F" w14:paraId="1820EAD9" w14:textId="77777777">
        <w:tc>
          <w:tcPr>
            <w:tcW w:w="6803" w:type="dxa"/>
          </w:tcPr>
          <w:p w14:paraId="3E4B33D5" w14:textId="77777777" w:rsidR="00A0164F" w:rsidRDefault="00F819F4">
            <w:r>
              <w:rPr>
                <w:rFonts w:hint="eastAsia"/>
              </w:rPr>
              <w:t>LO61</w:t>
            </w:r>
            <w:r>
              <w:rPr>
                <w:rFonts w:hint="eastAsia"/>
              </w:rPr>
              <w:t>：具备一定的信息素养，并能在工作中应用信息技术解决问题。</w:t>
            </w:r>
          </w:p>
        </w:tc>
        <w:tc>
          <w:tcPr>
            <w:tcW w:w="727" w:type="dxa"/>
            <w:vAlign w:val="center"/>
          </w:tcPr>
          <w:p w14:paraId="66103DD4" w14:textId="77777777" w:rsidR="00A0164F" w:rsidRDefault="00A0164F">
            <w:pPr>
              <w:widowControl/>
              <w:jc w:val="center"/>
              <w:rPr>
                <w:rFonts w:ascii="仿宋" w:eastAsia="仿宋" w:hAnsi="仿宋" w:cs="宋体"/>
                <w:color w:val="000000"/>
                <w:kern w:val="0"/>
                <w:sz w:val="24"/>
                <w:szCs w:val="20"/>
              </w:rPr>
            </w:pPr>
          </w:p>
        </w:tc>
      </w:tr>
      <w:tr w:rsidR="00A0164F" w14:paraId="6CAB8991" w14:textId="77777777">
        <w:tc>
          <w:tcPr>
            <w:tcW w:w="6803" w:type="dxa"/>
          </w:tcPr>
          <w:p w14:paraId="41DE51D6" w14:textId="77777777" w:rsidR="00A0164F" w:rsidRDefault="00F819F4">
            <w:r>
              <w:rPr>
                <w:rFonts w:hint="eastAsia"/>
              </w:rPr>
              <w:t>LO71</w:t>
            </w:r>
            <w:r>
              <w:rPr>
                <w:rFonts w:hint="eastAsia"/>
              </w:rPr>
              <w:t>：愿意服务他人、服务企业、服务社会；为人热忱，富于爱心，懂得感恩（“感恩、回报、爱心”为我校校训内容之一）</w:t>
            </w:r>
          </w:p>
        </w:tc>
        <w:tc>
          <w:tcPr>
            <w:tcW w:w="727" w:type="dxa"/>
            <w:vAlign w:val="center"/>
          </w:tcPr>
          <w:p w14:paraId="08F651C4" w14:textId="77777777" w:rsidR="00A0164F" w:rsidRDefault="00F819F4">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A0164F" w14:paraId="090FC482" w14:textId="77777777">
        <w:trPr>
          <w:trHeight w:val="363"/>
        </w:trPr>
        <w:tc>
          <w:tcPr>
            <w:tcW w:w="6803" w:type="dxa"/>
          </w:tcPr>
          <w:p w14:paraId="0BC976D1" w14:textId="77777777" w:rsidR="00A0164F" w:rsidRDefault="00F819F4">
            <w:r>
              <w:rPr>
                <w:rFonts w:hint="eastAsia"/>
              </w:rPr>
              <w:t>LO81</w:t>
            </w:r>
            <w:r>
              <w:rPr>
                <w:rFonts w:hint="eastAsia"/>
              </w:rPr>
              <w:t>：具有初步的第二外语表达沟通能力</w:t>
            </w:r>
            <w:r>
              <w:rPr>
                <w:rFonts w:hint="eastAsia"/>
              </w:rPr>
              <w:t>,</w:t>
            </w:r>
            <w:r>
              <w:rPr>
                <w:rFonts w:hint="eastAsia"/>
              </w:rPr>
              <w:t>有国际竞争与合作意识。</w:t>
            </w:r>
          </w:p>
        </w:tc>
        <w:tc>
          <w:tcPr>
            <w:tcW w:w="727" w:type="dxa"/>
            <w:vAlign w:val="center"/>
          </w:tcPr>
          <w:p w14:paraId="4ADFDC35" w14:textId="77777777" w:rsidR="00A0164F" w:rsidRDefault="00A0164F">
            <w:pPr>
              <w:widowControl/>
              <w:jc w:val="center"/>
              <w:rPr>
                <w:rFonts w:ascii="仿宋" w:eastAsia="仿宋" w:hAnsi="仿宋" w:cs="宋体"/>
                <w:color w:val="000000"/>
                <w:kern w:val="0"/>
                <w:sz w:val="24"/>
                <w:szCs w:val="20"/>
              </w:rPr>
            </w:pPr>
          </w:p>
        </w:tc>
      </w:tr>
    </w:tbl>
    <w:p w14:paraId="3CF26E3E" w14:textId="77777777" w:rsidR="00A0164F" w:rsidRDefault="00F819F4">
      <w:pPr>
        <w:ind w:firstLineChars="200" w:firstLine="420"/>
      </w:pPr>
      <w:r>
        <w:rPr>
          <w:rFonts w:hint="eastAsia"/>
        </w:rPr>
        <w:t>备注：</w:t>
      </w:r>
      <w:r>
        <w:rPr>
          <w:rFonts w:hint="eastAsia"/>
        </w:rPr>
        <w:t>LO=</w:t>
      </w:r>
      <w:r>
        <w:t>learning outcomes</w:t>
      </w:r>
      <w:r>
        <w:rPr>
          <w:rFonts w:hint="eastAsia"/>
        </w:rPr>
        <w:t>（学习成果）</w:t>
      </w:r>
    </w:p>
    <w:p w14:paraId="3B7C1126" w14:textId="77777777" w:rsidR="00A0164F" w:rsidRDefault="00A0164F" w:rsidP="00E93321">
      <w:pPr>
        <w:widowControl/>
        <w:spacing w:beforeLines="50" w:before="156" w:afterLines="50" w:after="156" w:line="288" w:lineRule="auto"/>
        <w:ind w:firstLineChars="150" w:firstLine="360"/>
        <w:jc w:val="left"/>
        <w:rPr>
          <w:rFonts w:ascii="黑体" w:eastAsia="黑体" w:hAnsi="宋体"/>
          <w:sz w:val="24"/>
        </w:rPr>
      </w:pPr>
    </w:p>
    <w:p w14:paraId="21AAA35E" w14:textId="77777777"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sidRPr="00E93321">
        <w:rPr>
          <w:rFonts w:ascii="黑体" w:eastAsia="黑体" w:hAnsi="宋体"/>
          <w:sz w:val="24"/>
        </w:rPr>
        <w:t>课程</w:t>
      </w:r>
      <w:r w:rsidRPr="00E93321">
        <w:rPr>
          <w:rFonts w:ascii="黑体" w:eastAsia="黑体" w:hAnsi="宋体" w:hint="eastAsia"/>
          <w:sz w:val="24"/>
        </w:rPr>
        <w:t>目标/课程预期学习成果</w:t>
      </w:r>
      <w:r w:rsidRPr="00E93321">
        <w:rPr>
          <w:rFonts w:ascii="黑体" w:eastAsia="黑体" w:hAnsi="宋体"/>
          <w:sz w:val="24"/>
        </w:rPr>
        <w:t>（</w:t>
      </w:r>
      <w:r w:rsidRPr="00E93321">
        <w:rPr>
          <w:rFonts w:ascii="黑体" w:eastAsia="黑体" w:hAnsi="宋体" w:hint="eastAsia"/>
          <w:sz w:val="24"/>
        </w:rPr>
        <w:t>预期学习成果</w:t>
      </w:r>
      <w:r w:rsidRPr="00E93321">
        <w:rPr>
          <w:rFonts w:ascii="黑体" w:eastAsia="黑体" w:hAnsi="宋体"/>
          <w:sz w:val="24"/>
        </w:rPr>
        <w:t>要可测量/能够证明）</w:t>
      </w:r>
    </w:p>
    <w:p w14:paraId="2A4A0858" w14:textId="77777777" w:rsidR="00A0164F" w:rsidRDefault="00A0164F">
      <w:pPr>
        <w:snapToGrid w:val="0"/>
        <w:spacing w:line="288" w:lineRule="auto"/>
        <w:ind w:firstLineChars="200" w:firstLine="400"/>
        <w:rPr>
          <w:sz w:val="20"/>
          <w:szCs w:val="20"/>
        </w:rPr>
      </w:pPr>
    </w:p>
    <w:tbl>
      <w:tblPr>
        <w:tblpPr w:leftFromText="180" w:rightFromText="180" w:vertAnchor="text" w:horzAnchor="page" w:tblpX="2163" w:tblpY="152"/>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75"/>
        <w:gridCol w:w="2470"/>
        <w:gridCol w:w="2199"/>
        <w:gridCol w:w="1385"/>
      </w:tblGrid>
      <w:tr w:rsidR="00A0164F" w14:paraId="4A63081E" w14:textId="77777777">
        <w:tc>
          <w:tcPr>
            <w:tcW w:w="534" w:type="dxa"/>
            <w:shd w:val="clear" w:color="auto" w:fill="auto"/>
          </w:tcPr>
          <w:p w14:paraId="752EDE79" w14:textId="77777777" w:rsidR="00A0164F" w:rsidRDefault="00F819F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219C53D" w14:textId="77777777" w:rsidR="00A0164F" w:rsidRDefault="00F819F4">
            <w:pPr>
              <w:snapToGrid w:val="0"/>
              <w:spacing w:line="288" w:lineRule="auto"/>
              <w:jc w:val="center"/>
              <w:rPr>
                <w:b/>
                <w:color w:val="000000"/>
                <w:sz w:val="20"/>
                <w:szCs w:val="20"/>
              </w:rPr>
            </w:pPr>
            <w:r>
              <w:rPr>
                <w:rFonts w:hint="eastAsia"/>
                <w:b/>
                <w:color w:val="000000"/>
                <w:sz w:val="20"/>
                <w:szCs w:val="20"/>
              </w:rPr>
              <w:t>课程预期</w:t>
            </w:r>
          </w:p>
          <w:p w14:paraId="51B0839C" w14:textId="77777777" w:rsidR="00A0164F" w:rsidRDefault="00F819F4">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7BB5D853" w14:textId="77777777" w:rsidR="00A0164F" w:rsidRDefault="00F819F4">
            <w:pPr>
              <w:snapToGrid w:val="0"/>
              <w:spacing w:line="288" w:lineRule="auto"/>
              <w:jc w:val="center"/>
              <w:rPr>
                <w:b/>
                <w:color w:val="000000"/>
                <w:sz w:val="20"/>
                <w:szCs w:val="20"/>
                <w:highlight w:val="yellow"/>
              </w:rPr>
            </w:pPr>
            <w:r>
              <w:rPr>
                <w:rFonts w:hint="eastAsia"/>
                <w:b/>
                <w:color w:val="000000"/>
                <w:sz w:val="20"/>
                <w:szCs w:val="20"/>
              </w:rPr>
              <w:t>课程目标</w:t>
            </w:r>
          </w:p>
          <w:p w14:paraId="0A38F47F" w14:textId="77777777" w:rsidR="00A0164F" w:rsidRDefault="00F819F4">
            <w:pPr>
              <w:snapToGrid w:val="0"/>
              <w:spacing w:line="288" w:lineRule="auto"/>
              <w:jc w:val="center"/>
              <w:rPr>
                <w:b/>
                <w:color w:val="000000"/>
                <w:sz w:val="20"/>
                <w:szCs w:val="20"/>
              </w:rPr>
            </w:pPr>
            <w:r w:rsidRPr="00E93321">
              <w:rPr>
                <w:rFonts w:hint="eastAsia"/>
                <w:b/>
                <w:color w:val="000000"/>
                <w:sz w:val="20"/>
                <w:szCs w:val="20"/>
              </w:rPr>
              <w:t>（细化的预期学习成果</w:t>
            </w:r>
            <w:r>
              <w:rPr>
                <w:rFonts w:hint="eastAsia"/>
                <w:b/>
                <w:color w:val="000000"/>
                <w:sz w:val="20"/>
                <w:szCs w:val="20"/>
              </w:rPr>
              <w:t>）</w:t>
            </w:r>
          </w:p>
        </w:tc>
        <w:tc>
          <w:tcPr>
            <w:tcW w:w="2199" w:type="dxa"/>
            <w:shd w:val="clear" w:color="auto" w:fill="auto"/>
            <w:vAlign w:val="center"/>
          </w:tcPr>
          <w:p w14:paraId="460867DB" w14:textId="77777777" w:rsidR="00A0164F" w:rsidRDefault="00F819F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385" w:type="dxa"/>
            <w:shd w:val="clear" w:color="auto" w:fill="auto"/>
            <w:vAlign w:val="center"/>
          </w:tcPr>
          <w:p w14:paraId="4B850D7B" w14:textId="77777777" w:rsidR="00A0164F" w:rsidRDefault="00F819F4">
            <w:pPr>
              <w:snapToGrid w:val="0"/>
              <w:spacing w:line="288" w:lineRule="auto"/>
              <w:jc w:val="center"/>
              <w:rPr>
                <w:b/>
                <w:color w:val="000000"/>
                <w:sz w:val="20"/>
                <w:szCs w:val="20"/>
              </w:rPr>
            </w:pPr>
            <w:r>
              <w:rPr>
                <w:rFonts w:hint="eastAsia"/>
                <w:b/>
                <w:color w:val="000000"/>
                <w:sz w:val="20"/>
                <w:szCs w:val="20"/>
              </w:rPr>
              <w:t>评价方式</w:t>
            </w:r>
          </w:p>
        </w:tc>
      </w:tr>
      <w:tr w:rsidR="00A0164F" w14:paraId="427B1C13" w14:textId="77777777">
        <w:tc>
          <w:tcPr>
            <w:tcW w:w="534" w:type="dxa"/>
            <w:shd w:val="clear" w:color="auto" w:fill="auto"/>
          </w:tcPr>
          <w:p w14:paraId="543B37F8" w14:textId="77777777" w:rsidR="00A0164F" w:rsidRDefault="00F819F4">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175" w:type="dxa"/>
            <w:shd w:val="clear" w:color="auto" w:fill="auto"/>
            <w:vAlign w:val="center"/>
          </w:tcPr>
          <w:p w14:paraId="7EDF1376" w14:textId="77777777" w:rsidR="00A0164F" w:rsidRDefault="00F819F4">
            <w:pPr>
              <w:rPr>
                <w:color w:val="000000"/>
                <w:sz w:val="20"/>
                <w:szCs w:val="20"/>
              </w:rPr>
            </w:pPr>
            <w:r>
              <w:rPr>
                <w:rFonts w:hint="eastAsia"/>
              </w:rPr>
              <w:t>LO11</w:t>
            </w:r>
          </w:p>
        </w:tc>
        <w:tc>
          <w:tcPr>
            <w:tcW w:w="2470" w:type="dxa"/>
            <w:shd w:val="clear" w:color="auto" w:fill="auto"/>
          </w:tcPr>
          <w:p w14:paraId="4EFA850F" w14:textId="77777777" w:rsidR="00A0164F" w:rsidRDefault="00F819F4">
            <w:pPr>
              <w:rPr>
                <w:color w:val="000000"/>
                <w:sz w:val="20"/>
                <w:szCs w:val="20"/>
              </w:rPr>
            </w:pPr>
            <w:r>
              <w:rPr>
                <w:rFonts w:hint="eastAsia"/>
              </w:rPr>
              <w:t>理解他人的观点，尊重他人的价值观，能在不同场合用书面或口头形式进行有效沟通。</w:t>
            </w:r>
          </w:p>
        </w:tc>
        <w:tc>
          <w:tcPr>
            <w:tcW w:w="2199" w:type="dxa"/>
            <w:shd w:val="clear" w:color="auto" w:fill="auto"/>
          </w:tcPr>
          <w:p w14:paraId="7BCF7F91" w14:textId="77777777" w:rsidR="00A0164F" w:rsidRDefault="00F819F4">
            <w:pPr>
              <w:snapToGrid w:val="0"/>
              <w:spacing w:line="288" w:lineRule="auto"/>
              <w:rPr>
                <w:rFonts w:ascii="仿宋" w:eastAsia="仿宋" w:hAnsi="仿宋"/>
                <w:sz w:val="20"/>
                <w:szCs w:val="20"/>
              </w:rPr>
            </w:pPr>
            <w:r>
              <w:rPr>
                <w:rFonts w:ascii="仿宋" w:eastAsia="仿宋" w:hAnsi="仿宋" w:hint="eastAsia"/>
                <w:sz w:val="20"/>
                <w:szCs w:val="20"/>
              </w:rPr>
              <w:t>教师课堂介绍，师生互动</w:t>
            </w:r>
          </w:p>
        </w:tc>
        <w:tc>
          <w:tcPr>
            <w:tcW w:w="1385" w:type="dxa"/>
            <w:shd w:val="clear" w:color="auto" w:fill="auto"/>
          </w:tcPr>
          <w:p w14:paraId="625DC5D3" w14:textId="77777777" w:rsidR="00A0164F" w:rsidRDefault="00F819F4">
            <w:pPr>
              <w:snapToGrid w:val="0"/>
              <w:spacing w:line="288" w:lineRule="auto"/>
              <w:jc w:val="left"/>
              <w:rPr>
                <w:rFonts w:ascii="仿宋" w:eastAsia="仿宋" w:hAnsi="仿宋"/>
                <w:sz w:val="20"/>
                <w:szCs w:val="20"/>
              </w:rPr>
            </w:pPr>
            <w:r>
              <w:rPr>
                <w:rFonts w:ascii="仿宋" w:eastAsia="仿宋" w:hAnsi="仿宋" w:hint="eastAsia"/>
                <w:sz w:val="20"/>
                <w:szCs w:val="20"/>
              </w:rPr>
              <w:t>回答问题</w:t>
            </w:r>
          </w:p>
        </w:tc>
      </w:tr>
      <w:tr w:rsidR="00A0164F" w14:paraId="363AAA87" w14:textId="77777777">
        <w:tc>
          <w:tcPr>
            <w:tcW w:w="534" w:type="dxa"/>
            <w:shd w:val="clear" w:color="auto" w:fill="auto"/>
          </w:tcPr>
          <w:p w14:paraId="07F0D860" w14:textId="77777777" w:rsidR="00A0164F" w:rsidRDefault="00F819F4">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175" w:type="dxa"/>
            <w:shd w:val="clear" w:color="auto" w:fill="auto"/>
            <w:vAlign w:val="center"/>
          </w:tcPr>
          <w:p w14:paraId="3DA99BB0" w14:textId="77777777" w:rsidR="00A0164F" w:rsidRDefault="00F819F4">
            <w:pPr>
              <w:rPr>
                <w:rFonts w:ascii="宋体" w:hAnsi="宋体" w:cs="宋体"/>
                <w:color w:val="000000"/>
                <w:sz w:val="20"/>
                <w:szCs w:val="20"/>
              </w:rPr>
            </w:pPr>
            <w:r>
              <w:rPr>
                <w:rFonts w:hint="eastAsia"/>
                <w:color w:val="000000"/>
                <w:sz w:val="20"/>
                <w:szCs w:val="20"/>
              </w:rPr>
              <w:t>LO33</w:t>
            </w:r>
          </w:p>
          <w:p w14:paraId="2EC68D59" w14:textId="77777777" w:rsidR="00A0164F" w:rsidRDefault="00A0164F">
            <w:pPr>
              <w:rPr>
                <w:rFonts w:ascii="仿宋" w:eastAsia="仿宋" w:hAnsi="仿宋" w:cs="宋体"/>
                <w:color w:val="000000"/>
                <w:kern w:val="0"/>
                <w:sz w:val="24"/>
              </w:rPr>
            </w:pPr>
          </w:p>
        </w:tc>
        <w:tc>
          <w:tcPr>
            <w:tcW w:w="2470" w:type="dxa"/>
            <w:shd w:val="clear" w:color="auto" w:fill="auto"/>
          </w:tcPr>
          <w:p w14:paraId="12296414" w14:textId="77777777" w:rsidR="00A0164F" w:rsidRDefault="00F819F4">
            <w:pPr>
              <w:rPr>
                <w:rFonts w:ascii="宋体" w:hAnsi="宋体" w:cs="宋体"/>
                <w:color w:val="000000"/>
                <w:sz w:val="20"/>
                <w:szCs w:val="20"/>
              </w:rPr>
            </w:pPr>
            <w:r>
              <w:rPr>
                <w:rFonts w:hint="eastAsia"/>
                <w:color w:val="000000"/>
                <w:sz w:val="20"/>
                <w:szCs w:val="20"/>
              </w:rPr>
              <w:t>掌握国际商务知识，分析相关商务案例。了解商务沟通的基本理论。</w:t>
            </w:r>
          </w:p>
          <w:p w14:paraId="58F11773" w14:textId="77777777" w:rsidR="00A0164F" w:rsidRDefault="00A0164F">
            <w:pPr>
              <w:rPr>
                <w:rFonts w:ascii="仿宋" w:eastAsia="仿宋" w:hAnsi="仿宋" w:cs="宋体"/>
                <w:color w:val="000000"/>
                <w:kern w:val="0"/>
                <w:sz w:val="24"/>
              </w:rPr>
            </w:pPr>
          </w:p>
        </w:tc>
        <w:tc>
          <w:tcPr>
            <w:tcW w:w="2199" w:type="dxa"/>
            <w:shd w:val="clear" w:color="auto" w:fill="auto"/>
          </w:tcPr>
          <w:p w14:paraId="341D7BDB" w14:textId="77777777" w:rsidR="00A0164F" w:rsidRDefault="00F819F4">
            <w:pPr>
              <w:snapToGrid w:val="0"/>
              <w:spacing w:line="288" w:lineRule="auto"/>
              <w:rPr>
                <w:rFonts w:ascii="仿宋" w:eastAsia="仿宋" w:hAnsi="仿宋"/>
                <w:sz w:val="20"/>
                <w:szCs w:val="20"/>
              </w:rPr>
            </w:pPr>
            <w:r>
              <w:rPr>
                <w:rFonts w:ascii="仿宋" w:eastAsia="仿宋" w:hAnsi="仿宋" w:hint="eastAsia"/>
                <w:sz w:val="20"/>
                <w:szCs w:val="20"/>
              </w:rPr>
              <w:t>教师课堂介绍，学生听讲，师生互动</w:t>
            </w:r>
          </w:p>
        </w:tc>
        <w:tc>
          <w:tcPr>
            <w:tcW w:w="1385" w:type="dxa"/>
            <w:shd w:val="clear" w:color="auto" w:fill="auto"/>
          </w:tcPr>
          <w:p w14:paraId="6A255BAB" w14:textId="77777777" w:rsidR="00A0164F" w:rsidRDefault="00F819F4">
            <w:pPr>
              <w:snapToGrid w:val="0"/>
              <w:spacing w:line="288" w:lineRule="auto"/>
              <w:jc w:val="left"/>
              <w:rPr>
                <w:rFonts w:ascii="仿宋" w:eastAsia="仿宋" w:hAnsi="仿宋"/>
                <w:sz w:val="20"/>
                <w:szCs w:val="20"/>
              </w:rPr>
            </w:pPr>
            <w:r>
              <w:rPr>
                <w:rFonts w:ascii="仿宋" w:eastAsia="仿宋" w:hAnsi="仿宋" w:hint="eastAsia"/>
                <w:sz w:val="20"/>
                <w:szCs w:val="20"/>
              </w:rPr>
              <w:t>回答问题</w:t>
            </w:r>
          </w:p>
        </w:tc>
      </w:tr>
      <w:tr w:rsidR="00A0164F" w14:paraId="1AF08D78" w14:textId="77777777">
        <w:tc>
          <w:tcPr>
            <w:tcW w:w="534" w:type="dxa"/>
            <w:shd w:val="clear" w:color="auto" w:fill="auto"/>
          </w:tcPr>
          <w:p w14:paraId="03ACDD1B" w14:textId="77777777" w:rsidR="00A0164F" w:rsidRDefault="00F819F4">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75" w:type="dxa"/>
            <w:shd w:val="clear" w:color="auto" w:fill="auto"/>
          </w:tcPr>
          <w:p w14:paraId="19AB030B" w14:textId="77777777" w:rsidR="00A0164F" w:rsidRDefault="00F819F4">
            <w:pPr>
              <w:rPr>
                <w:rFonts w:ascii="仿宋" w:eastAsia="仿宋" w:hAnsi="仿宋" w:cs="宋体"/>
                <w:color w:val="000000"/>
                <w:kern w:val="0"/>
                <w:sz w:val="24"/>
              </w:rPr>
            </w:pPr>
            <w:r>
              <w:rPr>
                <w:rFonts w:hint="eastAsia"/>
                <w:color w:val="000000"/>
                <w:sz w:val="20"/>
                <w:szCs w:val="20"/>
              </w:rPr>
              <w:t>LO34</w:t>
            </w:r>
          </w:p>
        </w:tc>
        <w:tc>
          <w:tcPr>
            <w:tcW w:w="2470" w:type="dxa"/>
            <w:shd w:val="clear" w:color="auto" w:fill="auto"/>
          </w:tcPr>
          <w:p w14:paraId="50A0733E" w14:textId="77777777" w:rsidR="00A0164F" w:rsidRDefault="00F819F4">
            <w:pPr>
              <w:rPr>
                <w:rFonts w:ascii="仿宋" w:eastAsia="仿宋" w:hAnsi="仿宋" w:cs="宋体"/>
                <w:color w:val="000000"/>
                <w:kern w:val="0"/>
                <w:sz w:val="24"/>
              </w:rPr>
            </w:pPr>
            <w:r>
              <w:rPr>
                <w:rFonts w:hint="eastAsia"/>
                <w:color w:val="000000"/>
                <w:sz w:val="20"/>
                <w:szCs w:val="20"/>
              </w:rPr>
              <w:t>运用商务英语技能，模拟或实际参加企业实践活动，进行商务沟通实践。</w:t>
            </w:r>
          </w:p>
        </w:tc>
        <w:tc>
          <w:tcPr>
            <w:tcW w:w="2199" w:type="dxa"/>
            <w:shd w:val="clear" w:color="auto" w:fill="auto"/>
          </w:tcPr>
          <w:p w14:paraId="3671FED8" w14:textId="77777777" w:rsidR="00A0164F" w:rsidRDefault="00F819F4">
            <w:pPr>
              <w:snapToGrid w:val="0"/>
              <w:spacing w:line="288" w:lineRule="auto"/>
              <w:jc w:val="center"/>
              <w:rPr>
                <w:rFonts w:ascii="仿宋" w:eastAsia="仿宋" w:hAnsi="仿宋"/>
                <w:sz w:val="20"/>
                <w:szCs w:val="20"/>
              </w:rPr>
            </w:pPr>
            <w:r>
              <w:rPr>
                <w:rFonts w:ascii="仿宋" w:eastAsia="仿宋" w:hAnsi="仿宋" w:hint="eastAsia"/>
                <w:sz w:val="20"/>
                <w:szCs w:val="20"/>
              </w:rPr>
              <w:t>教师介绍沟通谈判项目，学生扮演不同角色进行沟通实践。</w:t>
            </w:r>
          </w:p>
        </w:tc>
        <w:tc>
          <w:tcPr>
            <w:tcW w:w="1385" w:type="dxa"/>
            <w:shd w:val="clear" w:color="auto" w:fill="auto"/>
          </w:tcPr>
          <w:p w14:paraId="4E4A7ED5" w14:textId="77777777" w:rsidR="00A0164F" w:rsidRDefault="00F819F4">
            <w:pPr>
              <w:snapToGrid w:val="0"/>
              <w:spacing w:line="288" w:lineRule="auto"/>
              <w:jc w:val="left"/>
              <w:rPr>
                <w:rFonts w:ascii="仿宋" w:eastAsia="仿宋" w:hAnsi="仿宋"/>
                <w:sz w:val="20"/>
                <w:szCs w:val="20"/>
              </w:rPr>
            </w:pPr>
            <w:r>
              <w:rPr>
                <w:rFonts w:ascii="仿宋" w:eastAsia="仿宋" w:hAnsi="仿宋" w:hint="eastAsia"/>
                <w:sz w:val="20"/>
                <w:szCs w:val="20"/>
              </w:rPr>
              <w:t xml:space="preserve">Presentation, </w:t>
            </w:r>
          </w:p>
        </w:tc>
      </w:tr>
      <w:tr w:rsidR="00A0164F" w14:paraId="7B817947" w14:textId="77777777">
        <w:tc>
          <w:tcPr>
            <w:tcW w:w="534" w:type="dxa"/>
            <w:shd w:val="clear" w:color="auto" w:fill="auto"/>
          </w:tcPr>
          <w:p w14:paraId="196FF123" w14:textId="77777777" w:rsidR="00A0164F" w:rsidRDefault="00F819F4">
            <w:pPr>
              <w:rPr>
                <w:rFonts w:ascii="仿宋" w:eastAsia="仿宋" w:hAnsi="仿宋" w:cs="宋体"/>
                <w:color w:val="000000"/>
                <w:kern w:val="0"/>
                <w:sz w:val="24"/>
              </w:rPr>
            </w:pPr>
            <w:r>
              <w:rPr>
                <w:rFonts w:ascii="仿宋" w:eastAsia="仿宋" w:hAnsi="仿宋" w:cs="宋体" w:hint="eastAsia"/>
                <w:color w:val="000000"/>
                <w:kern w:val="0"/>
                <w:sz w:val="24"/>
              </w:rPr>
              <w:t>4</w:t>
            </w:r>
          </w:p>
        </w:tc>
        <w:tc>
          <w:tcPr>
            <w:tcW w:w="1175" w:type="dxa"/>
            <w:shd w:val="clear" w:color="auto" w:fill="auto"/>
          </w:tcPr>
          <w:p w14:paraId="76829C8F" w14:textId="77777777" w:rsidR="00A0164F" w:rsidRDefault="00F819F4">
            <w:pPr>
              <w:rPr>
                <w:rFonts w:ascii="仿宋" w:eastAsia="仿宋" w:hAnsi="仿宋" w:cs="宋体"/>
                <w:color w:val="000000"/>
                <w:kern w:val="0"/>
                <w:sz w:val="24"/>
              </w:rPr>
            </w:pPr>
            <w:r>
              <w:rPr>
                <w:rFonts w:hint="eastAsia"/>
              </w:rPr>
              <w:t>LO71</w:t>
            </w:r>
          </w:p>
        </w:tc>
        <w:tc>
          <w:tcPr>
            <w:tcW w:w="2470" w:type="dxa"/>
            <w:shd w:val="clear" w:color="auto" w:fill="auto"/>
          </w:tcPr>
          <w:p w14:paraId="0BBD19C8" w14:textId="77777777" w:rsidR="00A0164F" w:rsidRDefault="00F819F4">
            <w:pPr>
              <w:rPr>
                <w:rFonts w:ascii="仿宋" w:eastAsia="仿宋" w:hAnsi="仿宋" w:cs="宋体"/>
                <w:color w:val="000000"/>
                <w:kern w:val="0"/>
                <w:sz w:val="24"/>
              </w:rPr>
            </w:pPr>
            <w:r>
              <w:rPr>
                <w:rFonts w:hint="eastAsia"/>
              </w:rPr>
              <w:t>愿意服务他人、服务企业、服务社会；为人热忱，富于爱心，懂得感恩</w:t>
            </w:r>
          </w:p>
        </w:tc>
        <w:tc>
          <w:tcPr>
            <w:tcW w:w="2199" w:type="dxa"/>
            <w:shd w:val="clear" w:color="auto" w:fill="auto"/>
          </w:tcPr>
          <w:p w14:paraId="7092BCA2" w14:textId="77777777" w:rsidR="00A0164F" w:rsidRDefault="00F819F4">
            <w:pPr>
              <w:snapToGrid w:val="0"/>
              <w:spacing w:line="288" w:lineRule="auto"/>
              <w:jc w:val="center"/>
              <w:rPr>
                <w:rFonts w:ascii="仿宋" w:eastAsia="仿宋" w:hAnsi="仿宋"/>
                <w:sz w:val="20"/>
                <w:szCs w:val="20"/>
              </w:rPr>
            </w:pPr>
            <w:r>
              <w:rPr>
                <w:rFonts w:ascii="仿宋" w:eastAsia="仿宋" w:hAnsi="仿宋" w:hint="eastAsia"/>
                <w:sz w:val="20"/>
                <w:szCs w:val="20"/>
              </w:rPr>
              <w:t>教师课堂介绍，学生实践</w:t>
            </w:r>
          </w:p>
        </w:tc>
        <w:tc>
          <w:tcPr>
            <w:tcW w:w="1385" w:type="dxa"/>
            <w:shd w:val="clear" w:color="auto" w:fill="auto"/>
          </w:tcPr>
          <w:p w14:paraId="485B8EC8" w14:textId="77777777" w:rsidR="00A0164F" w:rsidRDefault="00F819F4">
            <w:pPr>
              <w:snapToGrid w:val="0"/>
              <w:spacing w:line="288" w:lineRule="auto"/>
              <w:jc w:val="left"/>
              <w:rPr>
                <w:rFonts w:ascii="仿宋" w:eastAsia="仿宋" w:hAnsi="仿宋"/>
                <w:sz w:val="20"/>
                <w:szCs w:val="20"/>
              </w:rPr>
            </w:pPr>
            <w:r>
              <w:rPr>
                <w:rFonts w:ascii="仿宋" w:eastAsia="仿宋" w:hAnsi="仿宋" w:hint="eastAsia"/>
                <w:sz w:val="20"/>
                <w:szCs w:val="20"/>
              </w:rPr>
              <w:t>回答问题</w:t>
            </w:r>
          </w:p>
        </w:tc>
      </w:tr>
    </w:tbl>
    <w:p w14:paraId="311684D7" w14:textId="77777777" w:rsidR="00A0164F" w:rsidRDefault="00A0164F">
      <w:pPr>
        <w:snapToGrid w:val="0"/>
        <w:spacing w:line="288" w:lineRule="auto"/>
        <w:ind w:firstLineChars="200" w:firstLine="400"/>
        <w:rPr>
          <w:sz w:val="20"/>
          <w:szCs w:val="20"/>
        </w:rPr>
      </w:pPr>
    </w:p>
    <w:p w14:paraId="47F3033F" w14:textId="77777777" w:rsidR="00A0164F" w:rsidRDefault="00A0164F">
      <w:pPr>
        <w:snapToGrid w:val="0"/>
        <w:spacing w:line="288" w:lineRule="auto"/>
        <w:ind w:firstLineChars="200" w:firstLine="400"/>
        <w:rPr>
          <w:sz w:val="20"/>
          <w:szCs w:val="20"/>
        </w:rPr>
      </w:pPr>
    </w:p>
    <w:p w14:paraId="50D06B3E" w14:textId="77777777" w:rsidR="00A0164F" w:rsidRDefault="00A0164F">
      <w:pPr>
        <w:snapToGrid w:val="0"/>
        <w:spacing w:line="288" w:lineRule="auto"/>
        <w:ind w:firstLineChars="200" w:firstLine="400"/>
        <w:rPr>
          <w:sz w:val="20"/>
          <w:szCs w:val="20"/>
        </w:rPr>
      </w:pPr>
    </w:p>
    <w:p w14:paraId="66AEFDD1" w14:textId="77777777"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六、</w:t>
      </w:r>
      <w:r>
        <w:rPr>
          <w:rFonts w:ascii="黑体" w:eastAsia="黑体" w:hAnsi="宋体"/>
          <w:sz w:val="24"/>
        </w:rPr>
        <w:t>课程内容</w:t>
      </w:r>
    </w:p>
    <w:p w14:paraId="624C2206" w14:textId="77777777" w:rsidR="00A0164F" w:rsidRDefault="00F819F4">
      <w:pPr>
        <w:snapToGrid w:val="0"/>
        <w:spacing w:line="288" w:lineRule="auto"/>
        <w:ind w:firstLineChars="200" w:firstLine="440"/>
        <w:rPr>
          <w:rFonts w:ascii="宋体" w:hAnsi="宋体"/>
          <w:sz w:val="22"/>
        </w:rPr>
      </w:pPr>
      <w:r>
        <w:rPr>
          <w:rFonts w:ascii="宋体" w:hAnsi="宋体" w:hint="eastAsia"/>
          <w:sz w:val="22"/>
        </w:rPr>
        <w:t>本课程2个学分, 在一个学期内开设, 每周2学时,共计32学时，其中16课时用于讲授，16课时用于商务沟通谈判实践。</w:t>
      </w:r>
    </w:p>
    <w:p w14:paraId="1DC23DFD" w14:textId="77777777" w:rsidR="00A0164F" w:rsidRDefault="00F819F4">
      <w:pPr>
        <w:snapToGrid w:val="0"/>
        <w:spacing w:line="288" w:lineRule="auto"/>
        <w:ind w:firstLineChars="200" w:firstLine="440"/>
        <w:rPr>
          <w:rFonts w:ascii="宋体" w:hAnsi="宋体"/>
          <w:sz w:val="22"/>
        </w:rPr>
      </w:pPr>
      <w:r>
        <w:rPr>
          <w:rFonts w:ascii="宋体" w:hAnsi="宋体" w:hint="eastAsia"/>
          <w:sz w:val="22"/>
        </w:rPr>
        <w:t>课程要求教师先讲解,如何学生进行实践沟通谈判，授课重点应该放在培养学生的实践沟通和谈判能力的培养上。</w:t>
      </w:r>
      <w:proofErr w:type="gramStart"/>
      <w:r>
        <w:rPr>
          <w:rFonts w:ascii="宋体" w:hAnsi="宋体" w:hint="eastAsia"/>
          <w:sz w:val="22"/>
        </w:rPr>
        <w:t>先理论</w:t>
      </w:r>
      <w:proofErr w:type="gramEnd"/>
      <w:r>
        <w:rPr>
          <w:rFonts w:ascii="宋体" w:hAnsi="宋体" w:hint="eastAsia"/>
          <w:sz w:val="22"/>
        </w:rPr>
        <w:t>后实践，让学生的实际沟通和谈判技能获得较大的提高。</w:t>
      </w:r>
    </w:p>
    <w:p w14:paraId="3FD0C56A" w14:textId="77777777" w:rsidR="007075AB" w:rsidRDefault="007075AB" w:rsidP="007075AB">
      <w:pPr>
        <w:snapToGrid w:val="0"/>
        <w:spacing w:line="288" w:lineRule="auto"/>
        <w:ind w:firstLineChars="200" w:firstLine="440"/>
        <w:rPr>
          <w:rFonts w:ascii="黑体" w:eastAsia="黑体" w:hAnsi="宋体"/>
          <w:sz w:val="24"/>
        </w:rPr>
      </w:pPr>
      <w:r>
        <w:rPr>
          <w:rFonts w:ascii="宋体" w:hAnsi="宋体" w:hint="eastAsia"/>
          <w:sz w:val="22"/>
        </w:rPr>
        <w:t>1.教学内容：</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3826"/>
        <w:gridCol w:w="4963"/>
      </w:tblGrid>
      <w:tr w:rsidR="00A0164F" w14:paraId="294D2ACD" w14:textId="77777777">
        <w:trPr>
          <w:tblHeader/>
        </w:trPr>
        <w:tc>
          <w:tcPr>
            <w:tcW w:w="498" w:type="dxa"/>
            <w:vAlign w:val="center"/>
          </w:tcPr>
          <w:p w14:paraId="47323751" w14:textId="22DF8C7C" w:rsidR="00A0164F" w:rsidRDefault="00D32CDB"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单元</w:t>
            </w:r>
          </w:p>
        </w:tc>
        <w:tc>
          <w:tcPr>
            <w:tcW w:w="3826" w:type="dxa"/>
            <w:vAlign w:val="center"/>
          </w:tcPr>
          <w:p w14:paraId="6C810706"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color w:val="000000"/>
                <w:sz w:val="18"/>
                <w:szCs w:val="18"/>
                <w:lang w:val="zh-CN"/>
              </w:rPr>
              <w:t>教学内容</w:t>
            </w:r>
          </w:p>
        </w:tc>
        <w:tc>
          <w:tcPr>
            <w:tcW w:w="4963" w:type="dxa"/>
            <w:vAlign w:val="center"/>
          </w:tcPr>
          <w:p w14:paraId="2CF760E6"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学生能力要求</w:t>
            </w:r>
          </w:p>
        </w:tc>
      </w:tr>
      <w:tr w:rsidR="00A0164F" w14:paraId="1E97DBBE" w14:textId="77777777">
        <w:tc>
          <w:tcPr>
            <w:tcW w:w="498" w:type="dxa"/>
            <w:vAlign w:val="center"/>
          </w:tcPr>
          <w:p w14:paraId="106FCCBF"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1</w:t>
            </w:r>
          </w:p>
        </w:tc>
        <w:tc>
          <w:tcPr>
            <w:tcW w:w="3826" w:type="dxa"/>
            <w:vAlign w:val="center"/>
          </w:tcPr>
          <w:p w14:paraId="2C0E7FCC"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Chapter 1 General Introduction</w:t>
            </w:r>
          </w:p>
          <w:p w14:paraId="5291E08E" w14:textId="77777777" w:rsidR="00D32CDB" w:rsidRDefault="00D32CDB" w:rsidP="00E93321">
            <w:pPr>
              <w:autoSpaceDE w:val="0"/>
              <w:autoSpaceDN w:val="0"/>
              <w:adjustRightInd w:val="0"/>
              <w:snapToGrid w:val="0"/>
              <w:spacing w:beforeLines="10" w:before="31" w:afterLines="10" w:after="31"/>
              <w:rPr>
                <w:color w:val="000000"/>
                <w:sz w:val="18"/>
                <w:szCs w:val="18"/>
              </w:rPr>
            </w:pPr>
            <w:proofErr w:type="gramStart"/>
            <w:r>
              <w:rPr>
                <w:rFonts w:hint="eastAsia"/>
                <w:color w:val="000000"/>
                <w:sz w:val="18"/>
                <w:szCs w:val="18"/>
              </w:rPr>
              <w:t>思政点</w:t>
            </w:r>
            <w:proofErr w:type="gramEnd"/>
            <w:r>
              <w:rPr>
                <w:rFonts w:hint="eastAsia"/>
                <w:color w:val="000000"/>
                <w:sz w:val="18"/>
                <w:szCs w:val="18"/>
              </w:rPr>
              <w:t>：</w:t>
            </w:r>
          </w:p>
          <w:p w14:paraId="6D84E3F5" w14:textId="1E2A29CA" w:rsidR="00A0164F" w:rsidRDefault="00D32CDB" w:rsidP="00E93321">
            <w:pPr>
              <w:autoSpaceDE w:val="0"/>
              <w:autoSpaceDN w:val="0"/>
              <w:adjustRightInd w:val="0"/>
              <w:snapToGrid w:val="0"/>
              <w:spacing w:beforeLines="10" w:before="31" w:afterLines="10" w:after="31"/>
              <w:rPr>
                <w:color w:val="000000"/>
                <w:sz w:val="18"/>
                <w:szCs w:val="18"/>
              </w:rPr>
            </w:pPr>
            <w:r>
              <w:rPr>
                <w:rFonts w:hint="eastAsia"/>
                <w:color w:val="000000"/>
                <w:sz w:val="18"/>
                <w:szCs w:val="18"/>
              </w:rPr>
              <w:t>1</w:t>
            </w:r>
            <w:r>
              <w:rPr>
                <w:color w:val="000000"/>
                <w:sz w:val="18"/>
                <w:szCs w:val="18"/>
              </w:rPr>
              <w:t>.</w:t>
            </w:r>
            <w:r w:rsidRPr="00D32CDB">
              <w:rPr>
                <w:rFonts w:hint="eastAsia"/>
                <w:color w:val="000000"/>
                <w:sz w:val="18"/>
                <w:szCs w:val="18"/>
              </w:rPr>
              <w:t>爱心与感恩，弘扬中华民族传统美德</w:t>
            </w:r>
          </w:p>
          <w:p w14:paraId="1DC7A69A" w14:textId="0A12653D" w:rsidR="00D32CDB" w:rsidRDefault="00D32CDB" w:rsidP="00E93321">
            <w:pPr>
              <w:autoSpaceDE w:val="0"/>
              <w:autoSpaceDN w:val="0"/>
              <w:adjustRightInd w:val="0"/>
              <w:snapToGrid w:val="0"/>
              <w:spacing w:beforeLines="10" w:before="31" w:afterLines="10" w:after="31"/>
              <w:rPr>
                <w:color w:val="000000"/>
                <w:sz w:val="18"/>
                <w:szCs w:val="18"/>
              </w:rPr>
            </w:pPr>
            <w:r>
              <w:rPr>
                <w:rFonts w:hint="eastAsia"/>
                <w:color w:val="000000"/>
                <w:sz w:val="18"/>
                <w:szCs w:val="18"/>
              </w:rPr>
              <w:t>2</w:t>
            </w:r>
            <w:r>
              <w:rPr>
                <w:color w:val="000000"/>
                <w:sz w:val="18"/>
                <w:szCs w:val="18"/>
              </w:rPr>
              <w:t>.</w:t>
            </w:r>
            <w:r w:rsidRPr="00D32CDB">
              <w:rPr>
                <w:rFonts w:hint="eastAsia"/>
                <w:color w:val="000000"/>
                <w:sz w:val="18"/>
                <w:szCs w:val="18"/>
              </w:rPr>
              <w:t>遵纪守法，敬畏法律和道德</w:t>
            </w:r>
          </w:p>
          <w:p w14:paraId="434988BB" w14:textId="7EC28868" w:rsidR="00D32CDB" w:rsidRDefault="00D32CDB" w:rsidP="00E93321">
            <w:pPr>
              <w:autoSpaceDE w:val="0"/>
              <w:autoSpaceDN w:val="0"/>
              <w:adjustRightInd w:val="0"/>
              <w:snapToGrid w:val="0"/>
              <w:spacing w:beforeLines="10" w:before="31" w:afterLines="10" w:after="31"/>
              <w:rPr>
                <w:color w:val="000000"/>
                <w:sz w:val="18"/>
                <w:szCs w:val="18"/>
              </w:rPr>
            </w:pPr>
            <w:r>
              <w:rPr>
                <w:rFonts w:hint="eastAsia"/>
                <w:color w:val="000000"/>
                <w:sz w:val="18"/>
                <w:szCs w:val="18"/>
              </w:rPr>
              <w:t>3</w:t>
            </w:r>
            <w:r>
              <w:rPr>
                <w:color w:val="000000"/>
                <w:sz w:val="18"/>
                <w:szCs w:val="18"/>
              </w:rPr>
              <w:t>.</w:t>
            </w:r>
            <w:r w:rsidRPr="00D32CDB">
              <w:rPr>
                <w:rFonts w:hint="eastAsia"/>
                <w:color w:val="000000"/>
                <w:sz w:val="18"/>
                <w:szCs w:val="18"/>
              </w:rPr>
              <w:t>文化自信，要汲取中西方文化中的精华</w:t>
            </w:r>
          </w:p>
        </w:tc>
        <w:tc>
          <w:tcPr>
            <w:tcW w:w="4963" w:type="dxa"/>
            <w:vAlign w:val="center"/>
          </w:tcPr>
          <w:p w14:paraId="770F3CAE"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Ansi="宋体" w:hint="eastAsia"/>
                <w:sz w:val="20"/>
                <w:szCs w:val="20"/>
              </w:rPr>
              <w:t>理解本课程的主要要求</w:t>
            </w:r>
            <w:r>
              <w:rPr>
                <w:rFonts w:hAnsi="宋体" w:hint="eastAsia"/>
                <w:sz w:val="20"/>
                <w:szCs w:val="20"/>
              </w:rPr>
              <w:t xml:space="preserve">; </w:t>
            </w:r>
            <w:r>
              <w:rPr>
                <w:rFonts w:hAnsi="宋体" w:hint="eastAsia"/>
                <w:sz w:val="20"/>
                <w:szCs w:val="20"/>
              </w:rPr>
              <w:t>知道商务洽谈的主要流程。</w:t>
            </w:r>
          </w:p>
        </w:tc>
      </w:tr>
      <w:tr w:rsidR="00A0164F" w14:paraId="1A13B7D8" w14:textId="77777777">
        <w:tc>
          <w:tcPr>
            <w:tcW w:w="498" w:type="dxa"/>
            <w:vAlign w:val="center"/>
          </w:tcPr>
          <w:p w14:paraId="42D5DDAB"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2</w:t>
            </w:r>
          </w:p>
        </w:tc>
        <w:tc>
          <w:tcPr>
            <w:tcW w:w="3826" w:type="dxa"/>
            <w:vAlign w:val="center"/>
          </w:tcPr>
          <w:p w14:paraId="21A5B434"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2 The Nature of Business Negotiations</w:t>
            </w:r>
          </w:p>
          <w:p w14:paraId="7D5B7BF3"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39AF03E7"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0A357AAE"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6CFEE284" w14:textId="40B01CCF"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0944C191" w14:textId="77777777" w:rsidR="00A0164F" w:rsidRDefault="00F819F4">
            <w:pPr>
              <w:rPr>
                <w:rFonts w:hAnsi="宋体"/>
                <w:sz w:val="20"/>
                <w:szCs w:val="20"/>
              </w:rPr>
            </w:pPr>
            <w:r>
              <w:rPr>
                <w:rFonts w:hAnsi="宋体" w:hint="eastAsia"/>
                <w:sz w:val="20"/>
                <w:szCs w:val="20"/>
              </w:rPr>
              <w:t>理解商务洽谈的定义；知道商务洽谈的特点；</w:t>
            </w:r>
          </w:p>
          <w:p w14:paraId="2DC28276" w14:textId="77777777" w:rsidR="00A0164F" w:rsidRDefault="00F819F4">
            <w:pPr>
              <w:rPr>
                <w:color w:val="000000"/>
                <w:sz w:val="18"/>
                <w:szCs w:val="18"/>
              </w:rPr>
            </w:pPr>
            <w:r>
              <w:rPr>
                <w:rFonts w:hAnsi="宋体" w:hint="eastAsia"/>
                <w:sz w:val="20"/>
                <w:szCs w:val="20"/>
              </w:rPr>
              <w:t>知道商务洽谈的主要理论和流派；</w:t>
            </w:r>
          </w:p>
        </w:tc>
      </w:tr>
      <w:tr w:rsidR="00A0164F" w14:paraId="5B518ECC" w14:textId="77777777">
        <w:tc>
          <w:tcPr>
            <w:tcW w:w="498" w:type="dxa"/>
            <w:vAlign w:val="center"/>
          </w:tcPr>
          <w:p w14:paraId="01809E2F"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3</w:t>
            </w:r>
          </w:p>
        </w:tc>
        <w:tc>
          <w:tcPr>
            <w:tcW w:w="3826" w:type="dxa"/>
            <w:vAlign w:val="center"/>
          </w:tcPr>
          <w:p w14:paraId="3E4113D7"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3 Strategies and T</w:t>
            </w:r>
            <w:r>
              <w:rPr>
                <w:color w:val="000000"/>
                <w:sz w:val="18"/>
                <w:szCs w:val="18"/>
              </w:rPr>
              <w:t>a</w:t>
            </w:r>
            <w:r>
              <w:rPr>
                <w:rFonts w:hint="eastAsia"/>
                <w:color w:val="000000"/>
                <w:sz w:val="18"/>
                <w:szCs w:val="18"/>
              </w:rPr>
              <w:t>ctics of Distributive Bargaining</w:t>
            </w:r>
          </w:p>
          <w:p w14:paraId="60E3CD37"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1E4499D0"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48CD8A71"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61A303BC" w14:textId="1044EEA4"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45D3266D" w14:textId="77777777" w:rsidR="00A0164F" w:rsidRDefault="00F819F4">
            <w:pPr>
              <w:rPr>
                <w:rFonts w:hAnsi="宋体"/>
                <w:sz w:val="20"/>
                <w:szCs w:val="20"/>
              </w:rPr>
            </w:pPr>
            <w:r>
              <w:rPr>
                <w:rFonts w:hAnsi="宋体" w:hint="eastAsia"/>
                <w:sz w:val="20"/>
                <w:szCs w:val="20"/>
              </w:rPr>
              <w:t>理解对立</w:t>
            </w:r>
            <w:proofErr w:type="gramStart"/>
            <w:r>
              <w:rPr>
                <w:rFonts w:hAnsi="宋体" w:hint="eastAsia"/>
                <w:sz w:val="20"/>
                <w:szCs w:val="20"/>
              </w:rPr>
              <w:t>型谈判</w:t>
            </w:r>
            <w:proofErr w:type="gramEnd"/>
            <w:r>
              <w:rPr>
                <w:rFonts w:hAnsi="宋体" w:hint="eastAsia"/>
                <w:sz w:val="20"/>
                <w:szCs w:val="20"/>
              </w:rPr>
              <w:t>的定义；知道最佳备选方案的定义；</w:t>
            </w:r>
          </w:p>
          <w:p w14:paraId="50760959"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Ansi="宋体" w:hint="eastAsia"/>
                <w:sz w:val="20"/>
                <w:szCs w:val="20"/>
              </w:rPr>
              <w:t>理解如何应对商务谈判中的顽固派。</w:t>
            </w:r>
          </w:p>
        </w:tc>
      </w:tr>
      <w:tr w:rsidR="00A0164F" w14:paraId="425720BE" w14:textId="77777777">
        <w:tc>
          <w:tcPr>
            <w:tcW w:w="498" w:type="dxa"/>
            <w:vAlign w:val="center"/>
          </w:tcPr>
          <w:p w14:paraId="62DFFE6D"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4</w:t>
            </w:r>
          </w:p>
        </w:tc>
        <w:tc>
          <w:tcPr>
            <w:tcW w:w="3826" w:type="dxa"/>
            <w:vAlign w:val="center"/>
          </w:tcPr>
          <w:p w14:paraId="3B37FC6C"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4 Strategies and T</w:t>
            </w:r>
            <w:r>
              <w:rPr>
                <w:color w:val="000000"/>
                <w:sz w:val="18"/>
                <w:szCs w:val="18"/>
              </w:rPr>
              <w:t>a</w:t>
            </w:r>
            <w:r>
              <w:rPr>
                <w:rFonts w:hint="eastAsia"/>
                <w:color w:val="000000"/>
                <w:sz w:val="18"/>
                <w:szCs w:val="18"/>
              </w:rPr>
              <w:t>ctics of Integrative Negotiations</w:t>
            </w:r>
          </w:p>
          <w:p w14:paraId="7C06759F" w14:textId="77777777" w:rsidR="00D32CDB" w:rsidRPr="00D32CDB" w:rsidRDefault="00D32CDB" w:rsidP="00D32CDB">
            <w:pPr>
              <w:autoSpaceDE w:val="0"/>
              <w:autoSpaceDN w:val="0"/>
              <w:adjustRightInd w:val="0"/>
              <w:snapToGrid w:val="0"/>
              <w:spacing w:beforeLines="10" w:before="31" w:afterLines="10" w:after="31"/>
              <w:jc w:val="left"/>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1EDB5112" w14:textId="77777777" w:rsidR="00D32CDB" w:rsidRPr="00D32CDB" w:rsidRDefault="00D32CDB" w:rsidP="00D32CDB">
            <w:pPr>
              <w:autoSpaceDE w:val="0"/>
              <w:autoSpaceDN w:val="0"/>
              <w:adjustRightInd w:val="0"/>
              <w:snapToGrid w:val="0"/>
              <w:spacing w:beforeLines="10" w:before="31" w:afterLines="10" w:after="31"/>
              <w:jc w:val="left"/>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5EC1E033" w14:textId="77777777" w:rsidR="00D32CDB" w:rsidRPr="00D32CDB" w:rsidRDefault="00D32CDB" w:rsidP="00D32CDB">
            <w:pPr>
              <w:autoSpaceDE w:val="0"/>
              <w:autoSpaceDN w:val="0"/>
              <w:adjustRightInd w:val="0"/>
              <w:snapToGrid w:val="0"/>
              <w:spacing w:beforeLines="10" w:before="31" w:afterLines="10" w:after="31"/>
              <w:jc w:val="left"/>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46307F07" w14:textId="4EC2FB5D" w:rsidR="00D32CDB" w:rsidRDefault="00D32CDB" w:rsidP="00D32CDB">
            <w:pPr>
              <w:autoSpaceDE w:val="0"/>
              <w:autoSpaceDN w:val="0"/>
              <w:adjustRightInd w:val="0"/>
              <w:snapToGrid w:val="0"/>
              <w:spacing w:beforeLines="10" w:before="31" w:afterLines="10" w:after="31"/>
              <w:jc w:val="left"/>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4D860ACE" w14:textId="77777777" w:rsidR="00A0164F" w:rsidRDefault="00F819F4">
            <w:pPr>
              <w:rPr>
                <w:rFonts w:hAnsi="宋体"/>
                <w:sz w:val="20"/>
                <w:szCs w:val="20"/>
              </w:rPr>
            </w:pPr>
            <w:r>
              <w:rPr>
                <w:rFonts w:hAnsi="宋体" w:hint="eastAsia"/>
                <w:sz w:val="20"/>
                <w:szCs w:val="20"/>
              </w:rPr>
              <w:t>理解合作型谈判的定义；知道合作型谈判的主要特点；</w:t>
            </w:r>
          </w:p>
          <w:p w14:paraId="2A5963D1" w14:textId="77777777" w:rsidR="00A0164F" w:rsidRDefault="00F819F4">
            <w:pPr>
              <w:rPr>
                <w:color w:val="000000"/>
                <w:sz w:val="18"/>
                <w:szCs w:val="18"/>
                <w:lang w:val="zh-CN"/>
              </w:rPr>
            </w:pPr>
            <w:r>
              <w:rPr>
                <w:rFonts w:hAnsi="宋体" w:hint="eastAsia"/>
                <w:sz w:val="20"/>
                <w:szCs w:val="20"/>
              </w:rPr>
              <w:t>知道合作型谈判中如何创造价值</w:t>
            </w:r>
            <w:r>
              <w:rPr>
                <w:rFonts w:hAnsi="宋体" w:hint="eastAsia"/>
                <w:b/>
                <w:sz w:val="20"/>
                <w:szCs w:val="20"/>
              </w:rPr>
              <w:t>。</w:t>
            </w:r>
          </w:p>
        </w:tc>
      </w:tr>
      <w:tr w:rsidR="00A0164F" w14:paraId="07FE05FD" w14:textId="77777777">
        <w:tc>
          <w:tcPr>
            <w:tcW w:w="498" w:type="dxa"/>
            <w:vAlign w:val="center"/>
          </w:tcPr>
          <w:p w14:paraId="238FEE5E"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5</w:t>
            </w:r>
          </w:p>
        </w:tc>
        <w:tc>
          <w:tcPr>
            <w:tcW w:w="3826" w:type="dxa"/>
            <w:vAlign w:val="center"/>
          </w:tcPr>
          <w:p w14:paraId="63B861B7"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5 Negotiation Preparation and Process</w:t>
            </w:r>
          </w:p>
          <w:p w14:paraId="0B776356"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7E2A8087"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3F91B447"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338993F4" w14:textId="53BDDDBC"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3FFDD5C0" w14:textId="77777777" w:rsidR="00A0164F" w:rsidRDefault="00F819F4">
            <w:pPr>
              <w:rPr>
                <w:color w:val="000000"/>
                <w:sz w:val="18"/>
                <w:szCs w:val="18"/>
                <w:lang w:val="zh-CN"/>
              </w:rPr>
            </w:pPr>
            <w:r>
              <w:rPr>
                <w:rFonts w:hAnsi="宋体" w:hint="eastAsia"/>
                <w:sz w:val="20"/>
                <w:szCs w:val="20"/>
              </w:rPr>
              <w:t>理解谈判前准备工作的重要性；理解谈判目标和策略的定义；知道谈判的主要流程。</w:t>
            </w:r>
          </w:p>
        </w:tc>
      </w:tr>
      <w:tr w:rsidR="00A0164F" w14:paraId="3C8C1D8B" w14:textId="77777777">
        <w:tc>
          <w:tcPr>
            <w:tcW w:w="498" w:type="dxa"/>
            <w:vAlign w:val="center"/>
          </w:tcPr>
          <w:p w14:paraId="37386937"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6</w:t>
            </w:r>
          </w:p>
        </w:tc>
        <w:tc>
          <w:tcPr>
            <w:tcW w:w="3826" w:type="dxa"/>
            <w:vAlign w:val="center"/>
          </w:tcPr>
          <w:p w14:paraId="610FCCC1"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 xml:space="preserve">Chapter 6 </w:t>
            </w:r>
            <w:r w:rsidR="00C20D3A">
              <w:rPr>
                <w:rFonts w:hint="eastAsia"/>
                <w:color w:val="000000"/>
                <w:sz w:val="18"/>
                <w:szCs w:val="18"/>
              </w:rPr>
              <w:t xml:space="preserve"> </w:t>
            </w:r>
            <w:r>
              <w:rPr>
                <w:rFonts w:hint="eastAsia"/>
                <w:color w:val="000000"/>
                <w:sz w:val="18"/>
                <w:szCs w:val="18"/>
              </w:rPr>
              <w:t>Communications in Business Negotiations</w:t>
            </w:r>
          </w:p>
          <w:p w14:paraId="3F34B31A" w14:textId="77777777" w:rsidR="00D32CDB" w:rsidRPr="00D32CDB" w:rsidRDefault="00D32CDB" w:rsidP="00D32CDB">
            <w:pPr>
              <w:autoSpaceDE w:val="0"/>
              <w:autoSpaceDN w:val="0"/>
              <w:adjustRightInd w:val="0"/>
              <w:snapToGrid w:val="0"/>
              <w:spacing w:beforeLines="10" w:before="31" w:afterLines="10" w:after="31"/>
              <w:jc w:val="left"/>
              <w:rPr>
                <w:sz w:val="20"/>
              </w:rPr>
            </w:pPr>
            <w:proofErr w:type="gramStart"/>
            <w:r w:rsidRPr="00D32CDB">
              <w:rPr>
                <w:rFonts w:hint="eastAsia"/>
                <w:sz w:val="20"/>
              </w:rPr>
              <w:t>思政点</w:t>
            </w:r>
            <w:proofErr w:type="gramEnd"/>
            <w:r w:rsidRPr="00D32CDB">
              <w:rPr>
                <w:rFonts w:hint="eastAsia"/>
                <w:sz w:val="20"/>
              </w:rPr>
              <w:t>：</w:t>
            </w:r>
          </w:p>
          <w:p w14:paraId="63C7C65B" w14:textId="77777777" w:rsidR="00D32CDB" w:rsidRPr="00D32CDB" w:rsidRDefault="00D32CDB" w:rsidP="00D32CDB">
            <w:pPr>
              <w:autoSpaceDE w:val="0"/>
              <w:autoSpaceDN w:val="0"/>
              <w:adjustRightInd w:val="0"/>
              <w:snapToGrid w:val="0"/>
              <w:spacing w:beforeLines="10" w:before="31" w:afterLines="10" w:after="31"/>
              <w:jc w:val="left"/>
              <w:rPr>
                <w:sz w:val="20"/>
              </w:rPr>
            </w:pPr>
            <w:r w:rsidRPr="00D32CDB">
              <w:rPr>
                <w:rFonts w:hint="eastAsia"/>
                <w:sz w:val="20"/>
              </w:rPr>
              <w:t>1.</w:t>
            </w:r>
            <w:r w:rsidRPr="00D32CDB">
              <w:rPr>
                <w:rFonts w:hint="eastAsia"/>
                <w:sz w:val="20"/>
              </w:rPr>
              <w:t>爱心与感恩，弘扬中华民族传统美德</w:t>
            </w:r>
          </w:p>
          <w:p w14:paraId="02119011" w14:textId="77777777" w:rsidR="00D32CDB" w:rsidRPr="00D32CDB" w:rsidRDefault="00D32CDB" w:rsidP="00D32CDB">
            <w:pPr>
              <w:autoSpaceDE w:val="0"/>
              <w:autoSpaceDN w:val="0"/>
              <w:adjustRightInd w:val="0"/>
              <w:snapToGrid w:val="0"/>
              <w:spacing w:beforeLines="10" w:before="31" w:afterLines="10" w:after="31"/>
              <w:jc w:val="left"/>
              <w:rPr>
                <w:sz w:val="20"/>
              </w:rPr>
            </w:pPr>
            <w:r w:rsidRPr="00D32CDB">
              <w:rPr>
                <w:rFonts w:hint="eastAsia"/>
                <w:sz w:val="20"/>
              </w:rPr>
              <w:t>2.</w:t>
            </w:r>
            <w:r w:rsidRPr="00D32CDB">
              <w:rPr>
                <w:rFonts w:hint="eastAsia"/>
                <w:sz w:val="20"/>
              </w:rPr>
              <w:t>遵纪守法，敬畏法律和道德</w:t>
            </w:r>
          </w:p>
          <w:p w14:paraId="0A294690" w14:textId="76D08B14" w:rsidR="00D32CDB" w:rsidRDefault="00D32CDB" w:rsidP="00D32CDB">
            <w:pPr>
              <w:autoSpaceDE w:val="0"/>
              <w:autoSpaceDN w:val="0"/>
              <w:adjustRightInd w:val="0"/>
              <w:snapToGrid w:val="0"/>
              <w:spacing w:beforeLines="10" w:before="31" w:afterLines="10" w:after="31"/>
              <w:jc w:val="left"/>
              <w:rPr>
                <w:sz w:val="20"/>
              </w:rPr>
            </w:pPr>
            <w:r w:rsidRPr="00D32CDB">
              <w:rPr>
                <w:rFonts w:hint="eastAsia"/>
                <w:sz w:val="20"/>
              </w:rPr>
              <w:t>3.</w:t>
            </w:r>
            <w:r w:rsidRPr="00D32CDB">
              <w:rPr>
                <w:rFonts w:hint="eastAsia"/>
                <w:sz w:val="20"/>
              </w:rPr>
              <w:t>文化自信，要汲取中西方文化中的精华</w:t>
            </w:r>
          </w:p>
        </w:tc>
        <w:tc>
          <w:tcPr>
            <w:tcW w:w="4963" w:type="dxa"/>
            <w:vAlign w:val="center"/>
          </w:tcPr>
          <w:p w14:paraId="6C84C525" w14:textId="77777777" w:rsidR="00A0164F" w:rsidRDefault="00F819F4">
            <w:pPr>
              <w:rPr>
                <w:color w:val="000000"/>
                <w:sz w:val="18"/>
                <w:szCs w:val="18"/>
              </w:rPr>
            </w:pPr>
            <w:r>
              <w:rPr>
                <w:rFonts w:hAnsi="宋体" w:hint="eastAsia"/>
                <w:sz w:val="20"/>
                <w:szCs w:val="20"/>
              </w:rPr>
              <w:t>理解沟通的主要模式；知道商务谈判中需要沟通的主要内容；知道如何提高商务谈判沟通的效率。</w:t>
            </w:r>
          </w:p>
        </w:tc>
      </w:tr>
      <w:tr w:rsidR="00A0164F" w14:paraId="18ADA002" w14:textId="77777777">
        <w:tc>
          <w:tcPr>
            <w:tcW w:w="498" w:type="dxa"/>
            <w:vAlign w:val="center"/>
          </w:tcPr>
          <w:p w14:paraId="66563622"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7</w:t>
            </w:r>
          </w:p>
        </w:tc>
        <w:tc>
          <w:tcPr>
            <w:tcW w:w="3826" w:type="dxa"/>
            <w:vAlign w:val="center"/>
          </w:tcPr>
          <w:p w14:paraId="43757DAB" w14:textId="77777777" w:rsidR="00A0164F" w:rsidRDefault="00F819F4" w:rsidP="00E93321">
            <w:pPr>
              <w:autoSpaceDE w:val="0"/>
              <w:autoSpaceDN w:val="0"/>
              <w:adjustRightInd w:val="0"/>
              <w:snapToGrid w:val="0"/>
              <w:spacing w:beforeLines="10" w:before="31" w:afterLines="10" w:after="31"/>
              <w:jc w:val="left"/>
              <w:rPr>
                <w:sz w:val="20"/>
              </w:rPr>
            </w:pPr>
            <w:r>
              <w:rPr>
                <w:rFonts w:hint="eastAsia"/>
                <w:color w:val="000000"/>
                <w:sz w:val="18"/>
                <w:szCs w:val="18"/>
              </w:rPr>
              <w:t>Chapter</w:t>
            </w:r>
            <w:r>
              <w:rPr>
                <w:rFonts w:hint="eastAsia"/>
                <w:sz w:val="20"/>
              </w:rPr>
              <w:t xml:space="preserve"> 7 Finding and Using Negotiation Power </w:t>
            </w:r>
          </w:p>
          <w:p w14:paraId="7615049A" w14:textId="77777777" w:rsidR="00D32CDB" w:rsidRPr="00D32CDB" w:rsidRDefault="00D32CDB" w:rsidP="00D32CDB">
            <w:pPr>
              <w:autoSpaceDE w:val="0"/>
              <w:autoSpaceDN w:val="0"/>
              <w:adjustRightInd w:val="0"/>
              <w:snapToGrid w:val="0"/>
              <w:spacing w:beforeLines="10" w:before="31" w:afterLines="10" w:after="31"/>
              <w:jc w:val="left"/>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1F5E73D8" w14:textId="77777777" w:rsidR="00D32CDB" w:rsidRPr="00D32CDB" w:rsidRDefault="00D32CDB" w:rsidP="00D32CDB">
            <w:pPr>
              <w:autoSpaceDE w:val="0"/>
              <w:autoSpaceDN w:val="0"/>
              <w:adjustRightInd w:val="0"/>
              <w:snapToGrid w:val="0"/>
              <w:spacing w:beforeLines="10" w:before="31" w:afterLines="10" w:after="31"/>
              <w:jc w:val="left"/>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058EEE87" w14:textId="77777777" w:rsidR="00D32CDB" w:rsidRPr="00D32CDB" w:rsidRDefault="00D32CDB" w:rsidP="00D32CDB">
            <w:pPr>
              <w:autoSpaceDE w:val="0"/>
              <w:autoSpaceDN w:val="0"/>
              <w:adjustRightInd w:val="0"/>
              <w:snapToGrid w:val="0"/>
              <w:spacing w:beforeLines="10" w:before="31" w:afterLines="10" w:after="31"/>
              <w:jc w:val="left"/>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1467B1FC" w14:textId="57616857" w:rsidR="00D32CDB" w:rsidRDefault="00D32CDB" w:rsidP="00D32CDB">
            <w:pPr>
              <w:autoSpaceDE w:val="0"/>
              <w:autoSpaceDN w:val="0"/>
              <w:adjustRightInd w:val="0"/>
              <w:snapToGrid w:val="0"/>
              <w:spacing w:beforeLines="10" w:before="31" w:afterLines="10" w:after="31"/>
              <w:jc w:val="left"/>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6923DF25" w14:textId="77777777" w:rsidR="00A0164F" w:rsidRDefault="00F819F4">
            <w:pPr>
              <w:rPr>
                <w:rFonts w:hAnsi="宋体"/>
                <w:sz w:val="20"/>
                <w:szCs w:val="20"/>
              </w:rPr>
            </w:pPr>
            <w:r>
              <w:rPr>
                <w:rFonts w:hAnsi="宋体" w:hint="eastAsia"/>
                <w:sz w:val="20"/>
                <w:szCs w:val="20"/>
              </w:rPr>
              <w:t>理解谈判力的定义；知道谈判力和影响力的关系；</w:t>
            </w:r>
          </w:p>
          <w:p w14:paraId="20347D0A"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Ansi="宋体" w:hint="eastAsia"/>
                <w:sz w:val="20"/>
                <w:szCs w:val="20"/>
              </w:rPr>
              <w:t>理解谈判力对商务谈判的重要性。</w:t>
            </w:r>
          </w:p>
        </w:tc>
      </w:tr>
      <w:tr w:rsidR="00A0164F" w14:paraId="0E610F04" w14:textId="77777777">
        <w:tc>
          <w:tcPr>
            <w:tcW w:w="498" w:type="dxa"/>
            <w:vAlign w:val="center"/>
          </w:tcPr>
          <w:p w14:paraId="57E0291E"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8</w:t>
            </w:r>
          </w:p>
        </w:tc>
        <w:tc>
          <w:tcPr>
            <w:tcW w:w="3826" w:type="dxa"/>
            <w:vAlign w:val="center"/>
          </w:tcPr>
          <w:p w14:paraId="4D964D2C"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w:t>
            </w:r>
            <w:r>
              <w:rPr>
                <w:color w:val="000000"/>
                <w:sz w:val="18"/>
                <w:szCs w:val="18"/>
              </w:rPr>
              <w:t xml:space="preserve"> </w:t>
            </w:r>
            <w:r>
              <w:rPr>
                <w:rFonts w:hint="eastAsia"/>
                <w:color w:val="000000"/>
                <w:sz w:val="18"/>
                <w:szCs w:val="18"/>
              </w:rPr>
              <w:t xml:space="preserve">8 </w:t>
            </w:r>
            <w:r>
              <w:rPr>
                <w:color w:val="000000"/>
                <w:sz w:val="18"/>
                <w:szCs w:val="18"/>
              </w:rPr>
              <w:t>T</w:t>
            </w:r>
            <w:r>
              <w:rPr>
                <w:rFonts w:hint="eastAsia"/>
                <w:color w:val="000000"/>
                <w:sz w:val="18"/>
                <w:szCs w:val="18"/>
              </w:rPr>
              <w:t>rust and Profit Distributions</w:t>
            </w:r>
          </w:p>
          <w:p w14:paraId="5195E914"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7F1B8824"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lastRenderedPageBreak/>
              <w:t>1.</w:t>
            </w:r>
            <w:r w:rsidRPr="00D32CDB">
              <w:rPr>
                <w:rFonts w:hint="eastAsia"/>
                <w:color w:val="000000"/>
                <w:sz w:val="18"/>
                <w:szCs w:val="18"/>
              </w:rPr>
              <w:t>爱心与感恩，弘扬中华民族传统美德</w:t>
            </w:r>
          </w:p>
          <w:p w14:paraId="5E42D226"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1A1B72B2" w14:textId="4484EC6C"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2A0BC4BF" w14:textId="77777777" w:rsidR="00A0164F" w:rsidRDefault="00F819F4">
            <w:pPr>
              <w:rPr>
                <w:rFonts w:hAnsi="宋体"/>
                <w:sz w:val="20"/>
                <w:szCs w:val="20"/>
              </w:rPr>
            </w:pPr>
            <w:r>
              <w:rPr>
                <w:rFonts w:hAnsi="宋体" w:hint="eastAsia"/>
                <w:sz w:val="20"/>
                <w:szCs w:val="20"/>
              </w:rPr>
              <w:lastRenderedPageBreak/>
              <w:t>理解信任的定义和标准；理解信任的成本概念；</w:t>
            </w:r>
          </w:p>
          <w:p w14:paraId="2087A210" w14:textId="77777777" w:rsidR="00A0164F" w:rsidRDefault="00F819F4">
            <w:pPr>
              <w:rPr>
                <w:color w:val="000000"/>
                <w:sz w:val="18"/>
                <w:szCs w:val="18"/>
                <w:lang w:val="zh-CN"/>
              </w:rPr>
            </w:pPr>
            <w:r>
              <w:rPr>
                <w:rFonts w:hAnsi="宋体" w:hint="eastAsia"/>
                <w:sz w:val="20"/>
                <w:szCs w:val="20"/>
              </w:rPr>
              <w:t>知道如何提高谈判中双方的信任度。</w:t>
            </w:r>
          </w:p>
        </w:tc>
      </w:tr>
      <w:tr w:rsidR="00A0164F" w14:paraId="1A66A3A0" w14:textId="77777777">
        <w:tc>
          <w:tcPr>
            <w:tcW w:w="498" w:type="dxa"/>
            <w:vAlign w:val="center"/>
          </w:tcPr>
          <w:p w14:paraId="3C89BFB4"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lastRenderedPageBreak/>
              <w:t>9</w:t>
            </w:r>
          </w:p>
        </w:tc>
        <w:tc>
          <w:tcPr>
            <w:tcW w:w="3826" w:type="dxa"/>
            <w:vAlign w:val="center"/>
          </w:tcPr>
          <w:p w14:paraId="0B8C3F86"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9 Ethics in Business Negotiations</w:t>
            </w:r>
          </w:p>
          <w:p w14:paraId="4D81AEE2"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031EF357"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5569FEE9"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1E6DB712" w14:textId="5E65143A"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7214FAA3" w14:textId="77777777" w:rsidR="00A0164F" w:rsidRDefault="00F819F4">
            <w:pPr>
              <w:rPr>
                <w:rFonts w:hAnsi="宋体"/>
                <w:sz w:val="20"/>
                <w:szCs w:val="20"/>
              </w:rPr>
            </w:pPr>
            <w:r>
              <w:rPr>
                <w:rFonts w:hAnsi="宋体" w:hint="eastAsia"/>
                <w:sz w:val="20"/>
                <w:szCs w:val="20"/>
              </w:rPr>
              <w:t>理解道德的定义；知道谈判中欺骗的动机和结果；</w:t>
            </w:r>
          </w:p>
          <w:p w14:paraId="29E03BE6"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Ansi="宋体" w:hint="eastAsia"/>
                <w:sz w:val="20"/>
                <w:szCs w:val="20"/>
              </w:rPr>
              <w:t>知道如何提高谈判人员的道德水准。</w:t>
            </w:r>
          </w:p>
        </w:tc>
      </w:tr>
      <w:tr w:rsidR="00A0164F" w14:paraId="024E4C54" w14:textId="77777777">
        <w:tc>
          <w:tcPr>
            <w:tcW w:w="498" w:type="dxa"/>
            <w:vAlign w:val="center"/>
          </w:tcPr>
          <w:p w14:paraId="6E9FE606"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10</w:t>
            </w:r>
          </w:p>
        </w:tc>
        <w:tc>
          <w:tcPr>
            <w:tcW w:w="3826" w:type="dxa"/>
            <w:vAlign w:val="center"/>
          </w:tcPr>
          <w:p w14:paraId="0748572A" w14:textId="77777777" w:rsidR="00A0164F" w:rsidRDefault="00F819F4" w:rsidP="00E93321">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Chapter 10 Cross-cultural Business Negotiations</w:t>
            </w:r>
          </w:p>
          <w:p w14:paraId="2747A60B"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02B9AF45"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2885912E"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7D4497C8" w14:textId="271F6483"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4B7FD655" w14:textId="77777777" w:rsidR="00A0164F" w:rsidRDefault="00F819F4">
            <w:pPr>
              <w:rPr>
                <w:color w:val="000000"/>
                <w:sz w:val="18"/>
                <w:szCs w:val="18"/>
                <w:lang w:val="zh-CN"/>
              </w:rPr>
            </w:pPr>
            <w:r>
              <w:rPr>
                <w:rFonts w:hAnsi="宋体" w:hint="eastAsia"/>
                <w:sz w:val="20"/>
                <w:szCs w:val="20"/>
              </w:rPr>
              <w:t>理解文化的定义；会运用跨文化沟通与谈判的基本理论和方法来分析中美商务谈判的文化差异及其解决方法。</w:t>
            </w:r>
          </w:p>
        </w:tc>
      </w:tr>
      <w:tr w:rsidR="00A0164F" w14:paraId="64DB3A42" w14:textId="77777777">
        <w:tc>
          <w:tcPr>
            <w:tcW w:w="498" w:type="dxa"/>
            <w:vAlign w:val="center"/>
          </w:tcPr>
          <w:p w14:paraId="10D2F701"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11</w:t>
            </w:r>
          </w:p>
        </w:tc>
        <w:tc>
          <w:tcPr>
            <w:tcW w:w="3826" w:type="dxa"/>
            <w:vAlign w:val="center"/>
          </w:tcPr>
          <w:p w14:paraId="085A9598"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Chapter11  Managing Negotiation Impasses</w:t>
            </w:r>
          </w:p>
          <w:p w14:paraId="49AC2070"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6B654765"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2770DE4F"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1629A37D" w14:textId="300D56D7"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5671BFE3" w14:textId="77777777" w:rsidR="00A0164F" w:rsidRDefault="00F819F4">
            <w:pPr>
              <w:rPr>
                <w:color w:val="000000"/>
                <w:sz w:val="18"/>
                <w:szCs w:val="18"/>
                <w:lang w:val="zh-CN"/>
              </w:rPr>
            </w:pPr>
            <w:r>
              <w:rPr>
                <w:rFonts w:hint="eastAsia"/>
                <w:bCs/>
                <w:sz w:val="20"/>
                <w:szCs w:val="20"/>
              </w:rPr>
              <w:t>理解商务谈判中僵局的定义；知道产生僵局的主要原因；知道如何解决商务谈判中的僵局。</w:t>
            </w:r>
          </w:p>
        </w:tc>
      </w:tr>
      <w:tr w:rsidR="00A0164F" w14:paraId="0E333A59" w14:textId="77777777">
        <w:tc>
          <w:tcPr>
            <w:tcW w:w="498" w:type="dxa"/>
            <w:vAlign w:val="center"/>
          </w:tcPr>
          <w:p w14:paraId="4956EB2A" w14:textId="77777777" w:rsidR="00A0164F" w:rsidRDefault="00F819F4" w:rsidP="00E93321">
            <w:pPr>
              <w:autoSpaceDE w:val="0"/>
              <w:autoSpaceDN w:val="0"/>
              <w:adjustRightInd w:val="0"/>
              <w:snapToGrid w:val="0"/>
              <w:spacing w:beforeLines="10" w:before="31" w:afterLines="10" w:after="31"/>
              <w:jc w:val="center"/>
              <w:rPr>
                <w:color w:val="000000"/>
                <w:sz w:val="18"/>
                <w:szCs w:val="18"/>
                <w:lang w:val="zh-CN"/>
              </w:rPr>
            </w:pPr>
            <w:r>
              <w:rPr>
                <w:rFonts w:hint="eastAsia"/>
                <w:color w:val="000000"/>
                <w:sz w:val="18"/>
                <w:szCs w:val="18"/>
                <w:lang w:val="zh-CN"/>
              </w:rPr>
              <w:t>12</w:t>
            </w:r>
          </w:p>
        </w:tc>
        <w:tc>
          <w:tcPr>
            <w:tcW w:w="3826" w:type="dxa"/>
            <w:vAlign w:val="center"/>
          </w:tcPr>
          <w:p w14:paraId="26888765"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Chapter 12 Purchasing Negotiations</w:t>
            </w:r>
          </w:p>
          <w:p w14:paraId="7ECEAE6A"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proofErr w:type="gramStart"/>
            <w:r w:rsidRPr="00D32CDB">
              <w:rPr>
                <w:rFonts w:hint="eastAsia"/>
                <w:color w:val="000000"/>
                <w:sz w:val="18"/>
                <w:szCs w:val="18"/>
              </w:rPr>
              <w:t>思政点</w:t>
            </w:r>
            <w:proofErr w:type="gramEnd"/>
            <w:r w:rsidRPr="00D32CDB">
              <w:rPr>
                <w:rFonts w:hint="eastAsia"/>
                <w:color w:val="000000"/>
                <w:sz w:val="18"/>
                <w:szCs w:val="18"/>
              </w:rPr>
              <w:t>：</w:t>
            </w:r>
          </w:p>
          <w:p w14:paraId="5A060EAB"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1.</w:t>
            </w:r>
            <w:r w:rsidRPr="00D32CDB">
              <w:rPr>
                <w:rFonts w:hint="eastAsia"/>
                <w:color w:val="000000"/>
                <w:sz w:val="18"/>
                <w:szCs w:val="18"/>
              </w:rPr>
              <w:t>爱心与感恩，弘扬中华民族传统美德</w:t>
            </w:r>
          </w:p>
          <w:p w14:paraId="356DA132" w14:textId="77777777" w:rsidR="00D32CDB" w:rsidRPr="00D32CDB"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2.</w:t>
            </w:r>
            <w:r w:rsidRPr="00D32CDB">
              <w:rPr>
                <w:rFonts w:hint="eastAsia"/>
                <w:color w:val="000000"/>
                <w:sz w:val="18"/>
                <w:szCs w:val="18"/>
              </w:rPr>
              <w:t>遵纪守法，敬畏法律和道德</w:t>
            </w:r>
          </w:p>
          <w:p w14:paraId="5EBEFF10" w14:textId="49CDC44B" w:rsidR="00A0164F" w:rsidRDefault="00D32CDB" w:rsidP="00D32CDB">
            <w:pPr>
              <w:autoSpaceDE w:val="0"/>
              <w:autoSpaceDN w:val="0"/>
              <w:adjustRightInd w:val="0"/>
              <w:snapToGrid w:val="0"/>
              <w:spacing w:beforeLines="10" w:before="31" w:afterLines="10" w:after="31"/>
              <w:rPr>
                <w:color w:val="000000"/>
                <w:sz w:val="18"/>
                <w:szCs w:val="18"/>
              </w:rPr>
            </w:pPr>
            <w:r w:rsidRPr="00D32CDB">
              <w:rPr>
                <w:rFonts w:hint="eastAsia"/>
                <w:color w:val="000000"/>
                <w:sz w:val="18"/>
                <w:szCs w:val="18"/>
              </w:rPr>
              <w:t>3.</w:t>
            </w:r>
            <w:r w:rsidRPr="00D32CDB">
              <w:rPr>
                <w:rFonts w:hint="eastAsia"/>
                <w:color w:val="000000"/>
                <w:sz w:val="18"/>
                <w:szCs w:val="18"/>
              </w:rPr>
              <w:t>文化自信，要汲取中西方文化中的精华</w:t>
            </w:r>
          </w:p>
        </w:tc>
        <w:tc>
          <w:tcPr>
            <w:tcW w:w="4963" w:type="dxa"/>
            <w:vAlign w:val="center"/>
          </w:tcPr>
          <w:p w14:paraId="604BECB1" w14:textId="77777777" w:rsidR="00A0164F" w:rsidRDefault="00F819F4">
            <w:pPr>
              <w:rPr>
                <w:bCs/>
                <w:sz w:val="20"/>
                <w:szCs w:val="20"/>
              </w:rPr>
            </w:pPr>
            <w:r>
              <w:rPr>
                <w:rFonts w:hint="eastAsia"/>
                <w:bCs/>
                <w:sz w:val="20"/>
                <w:szCs w:val="20"/>
              </w:rPr>
              <w:t>理解采购谈判的定义；知道采购工作的主要流程；</w:t>
            </w:r>
          </w:p>
          <w:p w14:paraId="5BC42102" w14:textId="77777777" w:rsidR="00A0164F" w:rsidRDefault="00F819F4" w:rsidP="00E93321">
            <w:pPr>
              <w:autoSpaceDE w:val="0"/>
              <w:autoSpaceDN w:val="0"/>
              <w:adjustRightInd w:val="0"/>
              <w:snapToGrid w:val="0"/>
              <w:spacing w:beforeLines="10" w:before="31" w:afterLines="10" w:after="31"/>
              <w:jc w:val="left"/>
              <w:rPr>
                <w:color w:val="000000"/>
                <w:sz w:val="18"/>
                <w:szCs w:val="18"/>
                <w:lang w:val="zh-CN"/>
              </w:rPr>
            </w:pPr>
            <w:r>
              <w:rPr>
                <w:rFonts w:hint="eastAsia"/>
                <w:bCs/>
                <w:sz w:val="20"/>
                <w:szCs w:val="20"/>
              </w:rPr>
              <w:t>知道如何管理与供应商的谈判。</w:t>
            </w:r>
          </w:p>
        </w:tc>
      </w:tr>
    </w:tbl>
    <w:p w14:paraId="5E521C08" w14:textId="77777777" w:rsidR="007075AB" w:rsidRDefault="007075AB" w:rsidP="007075AB">
      <w:pPr>
        <w:pStyle w:val="a9"/>
        <w:spacing w:line="300" w:lineRule="auto"/>
        <w:ind w:firstLineChars="0"/>
        <w:rPr>
          <w:color w:val="000000"/>
          <w:sz w:val="22"/>
        </w:rPr>
      </w:pPr>
      <w:r w:rsidRPr="007075AB">
        <w:rPr>
          <w:rFonts w:hint="eastAsia"/>
          <w:color w:val="000000"/>
          <w:sz w:val="22"/>
        </w:rPr>
        <w:t xml:space="preserve">2. </w:t>
      </w:r>
      <w:r w:rsidRPr="007075AB">
        <w:rPr>
          <w:rFonts w:hint="eastAsia"/>
          <w:color w:val="000000"/>
          <w:sz w:val="22"/>
        </w:rPr>
        <w:t>“课程思政”内容和教学方法</w:t>
      </w:r>
    </w:p>
    <w:p w14:paraId="0F0A457D" w14:textId="77777777" w:rsidR="007075AB" w:rsidRPr="007075AB" w:rsidRDefault="007075AB" w:rsidP="007075AB">
      <w:pPr>
        <w:spacing w:line="300" w:lineRule="auto"/>
        <w:ind w:left="510" w:firstLineChars="200" w:firstLine="440"/>
        <w:rPr>
          <w:color w:val="000000"/>
          <w:sz w:val="22"/>
          <w:szCs w:val="22"/>
        </w:rPr>
      </w:pPr>
      <w:r>
        <w:rPr>
          <w:rFonts w:hint="eastAsia"/>
          <w:color w:val="000000"/>
          <w:sz w:val="22"/>
          <w:szCs w:val="22"/>
        </w:rPr>
        <w:t>外语专业</w:t>
      </w:r>
      <w:r w:rsidRPr="007075AB">
        <w:rPr>
          <w:rFonts w:hint="eastAsia"/>
          <w:color w:val="000000"/>
          <w:sz w:val="22"/>
          <w:szCs w:val="22"/>
        </w:rPr>
        <w:t>学生</w:t>
      </w:r>
      <w:r>
        <w:rPr>
          <w:rFonts w:hint="eastAsia"/>
          <w:color w:val="000000"/>
          <w:sz w:val="22"/>
          <w:szCs w:val="22"/>
        </w:rPr>
        <w:t>在学习的过程中，既要</w:t>
      </w:r>
      <w:r w:rsidRPr="007075AB">
        <w:rPr>
          <w:rFonts w:hint="eastAsia"/>
          <w:color w:val="000000"/>
          <w:sz w:val="22"/>
          <w:szCs w:val="22"/>
        </w:rPr>
        <w:t>学习中国特色社会主义理论</w:t>
      </w:r>
      <w:r>
        <w:rPr>
          <w:rFonts w:hint="eastAsia"/>
          <w:color w:val="000000"/>
          <w:sz w:val="22"/>
          <w:szCs w:val="22"/>
        </w:rPr>
        <w:t>和中国传统文化，又会不断地接触到西方的政治和文化等。</w:t>
      </w:r>
      <w:r w:rsidRPr="007075AB">
        <w:rPr>
          <w:rFonts w:hint="eastAsia"/>
          <w:color w:val="000000"/>
          <w:sz w:val="22"/>
          <w:szCs w:val="22"/>
        </w:rPr>
        <w:t>因此</w:t>
      </w:r>
      <w:r>
        <w:rPr>
          <w:rFonts w:hint="eastAsia"/>
          <w:color w:val="000000"/>
          <w:sz w:val="22"/>
          <w:szCs w:val="22"/>
        </w:rPr>
        <w:t>，</w:t>
      </w:r>
      <w:r w:rsidRPr="007075AB">
        <w:rPr>
          <w:rFonts w:hint="eastAsia"/>
          <w:color w:val="000000"/>
          <w:sz w:val="22"/>
          <w:szCs w:val="22"/>
        </w:rPr>
        <w:t>英语专业</w:t>
      </w:r>
      <w:r>
        <w:rPr>
          <w:rFonts w:hint="eastAsia"/>
          <w:color w:val="000000"/>
          <w:sz w:val="22"/>
          <w:szCs w:val="22"/>
        </w:rPr>
        <w:t>的</w:t>
      </w:r>
      <w:r w:rsidRPr="007075AB">
        <w:rPr>
          <w:rFonts w:hint="eastAsia"/>
          <w:color w:val="000000"/>
          <w:sz w:val="22"/>
          <w:szCs w:val="22"/>
        </w:rPr>
        <w:t>“课程思政”目标</w:t>
      </w:r>
      <w:r>
        <w:rPr>
          <w:rFonts w:hint="eastAsia"/>
          <w:color w:val="000000"/>
          <w:sz w:val="22"/>
          <w:szCs w:val="22"/>
        </w:rPr>
        <w:t>变得尤其重要。学生</w:t>
      </w:r>
      <w:r w:rsidRPr="007075AB">
        <w:rPr>
          <w:rFonts w:hint="eastAsia"/>
          <w:color w:val="000000"/>
          <w:sz w:val="22"/>
          <w:szCs w:val="22"/>
        </w:rPr>
        <w:t>在</w:t>
      </w:r>
      <w:r>
        <w:rPr>
          <w:rFonts w:hint="eastAsia"/>
          <w:color w:val="000000"/>
          <w:sz w:val="22"/>
          <w:szCs w:val="22"/>
        </w:rPr>
        <w:t>不断</w:t>
      </w:r>
      <w:r w:rsidRPr="007075AB">
        <w:rPr>
          <w:rFonts w:hint="eastAsia"/>
          <w:color w:val="000000"/>
          <w:sz w:val="22"/>
          <w:szCs w:val="22"/>
        </w:rPr>
        <w:t>提高外语水平的同时，</w:t>
      </w:r>
      <w:r>
        <w:rPr>
          <w:rFonts w:hint="eastAsia"/>
          <w:color w:val="000000"/>
          <w:sz w:val="22"/>
          <w:szCs w:val="22"/>
        </w:rPr>
        <w:t>还应该思考中西方政治和文化等的差异，树立正确的人生观和</w:t>
      </w:r>
      <w:r w:rsidRPr="007075AB">
        <w:rPr>
          <w:rFonts w:hint="eastAsia"/>
          <w:color w:val="000000"/>
          <w:sz w:val="22"/>
          <w:szCs w:val="22"/>
        </w:rPr>
        <w:t>价值观念，坚定</w:t>
      </w:r>
      <w:r>
        <w:rPr>
          <w:rFonts w:hint="eastAsia"/>
          <w:color w:val="000000"/>
          <w:sz w:val="22"/>
          <w:szCs w:val="22"/>
        </w:rPr>
        <w:t>正确的</w:t>
      </w:r>
      <w:r w:rsidRPr="007075AB">
        <w:rPr>
          <w:rFonts w:hint="eastAsia"/>
          <w:color w:val="000000"/>
          <w:sz w:val="22"/>
          <w:szCs w:val="22"/>
        </w:rPr>
        <w:t>政治信仰，</w:t>
      </w:r>
      <w:r>
        <w:rPr>
          <w:rFonts w:hint="eastAsia"/>
          <w:color w:val="000000"/>
          <w:sz w:val="22"/>
          <w:szCs w:val="22"/>
        </w:rPr>
        <w:t>把自己培养成为一个建设中国特色社会主义的有用之才</w:t>
      </w:r>
      <w:r w:rsidRPr="007075AB">
        <w:rPr>
          <w:rFonts w:hint="eastAsia"/>
          <w:color w:val="000000"/>
          <w:sz w:val="22"/>
          <w:szCs w:val="22"/>
        </w:rPr>
        <w:t>。</w:t>
      </w:r>
    </w:p>
    <w:p w14:paraId="18187313" w14:textId="77777777" w:rsidR="007075AB" w:rsidRPr="007075AB" w:rsidRDefault="007075AB" w:rsidP="007075AB">
      <w:pPr>
        <w:spacing w:line="300" w:lineRule="auto"/>
        <w:ind w:left="510" w:firstLineChars="200" w:firstLine="440"/>
        <w:rPr>
          <w:color w:val="000000"/>
          <w:sz w:val="22"/>
          <w:szCs w:val="22"/>
        </w:rPr>
      </w:pPr>
      <w:r w:rsidRPr="007075AB">
        <w:rPr>
          <w:rFonts w:hint="eastAsia"/>
          <w:color w:val="000000"/>
          <w:sz w:val="22"/>
          <w:szCs w:val="22"/>
        </w:rPr>
        <w:t>《</w:t>
      </w:r>
      <w:r w:rsidR="002F26D3">
        <w:rPr>
          <w:rFonts w:hint="eastAsia"/>
          <w:color w:val="000000"/>
          <w:sz w:val="22"/>
          <w:szCs w:val="22"/>
        </w:rPr>
        <w:t>国际商务谈判</w:t>
      </w:r>
      <w:r w:rsidRPr="007075AB">
        <w:rPr>
          <w:rFonts w:hint="eastAsia"/>
          <w:color w:val="000000"/>
          <w:sz w:val="22"/>
          <w:szCs w:val="22"/>
        </w:rPr>
        <w:t>》以教材内容为基础进行德育渗透，</w:t>
      </w:r>
      <w:proofErr w:type="gramStart"/>
      <w:r w:rsidR="002F26D3">
        <w:rPr>
          <w:rFonts w:hint="eastAsia"/>
          <w:color w:val="000000"/>
          <w:sz w:val="22"/>
          <w:szCs w:val="22"/>
        </w:rPr>
        <w:t>加强思政教育</w:t>
      </w:r>
      <w:proofErr w:type="gramEnd"/>
      <w:r w:rsidR="002F26D3">
        <w:rPr>
          <w:rFonts w:hint="eastAsia"/>
          <w:color w:val="000000"/>
          <w:sz w:val="22"/>
          <w:szCs w:val="22"/>
        </w:rPr>
        <w:t>，</w:t>
      </w:r>
      <w:r w:rsidRPr="007075AB">
        <w:rPr>
          <w:rFonts w:hint="eastAsia"/>
          <w:color w:val="000000"/>
          <w:sz w:val="22"/>
          <w:szCs w:val="22"/>
        </w:rPr>
        <w:t>结合课文主题，该课程</w:t>
      </w:r>
      <w:proofErr w:type="gramStart"/>
      <w:r w:rsidRPr="007075AB">
        <w:rPr>
          <w:rFonts w:hint="eastAsia"/>
          <w:color w:val="000000"/>
          <w:sz w:val="22"/>
          <w:szCs w:val="22"/>
        </w:rPr>
        <w:t>思政指标点</w:t>
      </w:r>
      <w:proofErr w:type="gramEnd"/>
      <w:r w:rsidRPr="007075AB">
        <w:rPr>
          <w:rFonts w:hint="eastAsia"/>
          <w:color w:val="000000"/>
          <w:sz w:val="22"/>
          <w:szCs w:val="22"/>
        </w:rPr>
        <w:t>包括：</w:t>
      </w:r>
    </w:p>
    <w:p w14:paraId="7D036F3F" w14:textId="77777777" w:rsidR="00AF7DE3" w:rsidRDefault="00AF7DE3" w:rsidP="00AF7DE3">
      <w:pPr>
        <w:pStyle w:val="a9"/>
        <w:snapToGrid w:val="0"/>
        <w:spacing w:line="300" w:lineRule="auto"/>
        <w:ind w:leftChars="433" w:left="909" w:firstLineChars="100" w:firstLine="220"/>
        <w:rPr>
          <w:color w:val="000000"/>
          <w:sz w:val="22"/>
        </w:rPr>
      </w:pPr>
    </w:p>
    <w:p w14:paraId="07CFD1CE" w14:textId="77777777" w:rsidR="007075AB" w:rsidRPr="007075AB" w:rsidRDefault="00AF7DE3" w:rsidP="00051BAA">
      <w:pPr>
        <w:pStyle w:val="a9"/>
        <w:snapToGrid w:val="0"/>
        <w:spacing w:line="300" w:lineRule="auto"/>
        <w:ind w:firstLineChars="190" w:firstLine="418"/>
        <w:rPr>
          <w:color w:val="000000"/>
          <w:sz w:val="22"/>
        </w:rPr>
      </w:pPr>
      <w:r>
        <w:rPr>
          <w:rFonts w:hint="eastAsia"/>
          <w:color w:val="000000"/>
          <w:sz w:val="22"/>
        </w:rPr>
        <w:t>(1)</w:t>
      </w:r>
      <w:r w:rsidR="002F26D3" w:rsidRPr="007075AB">
        <w:rPr>
          <w:rFonts w:hint="eastAsia"/>
          <w:color w:val="000000"/>
          <w:sz w:val="22"/>
        </w:rPr>
        <w:t xml:space="preserve"> </w:t>
      </w:r>
      <w:r w:rsidR="002F26D3">
        <w:rPr>
          <w:rFonts w:hint="eastAsia"/>
          <w:color w:val="000000"/>
          <w:sz w:val="22"/>
        </w:rPr>
        <w:t>爱心与感恩，弘扬</w:t>
      </w:r>
      <w:r w:rsidR="007075AB" w:rsidRPr="007075AB">
        <w:rPr>
          <w:rFonts w:hint="eastAsia"/>
          <w:color w:val="000000"/>
          <w:sz w:val="22"/>
        </w:rPr>
        <w:t>中华民族传统美德</w:t>
      </w:r>
    </w:p>
    <w:p w14:paraId="4AB08083" w14:textId="77777777" w:rsidR="007075AB" w:rsidRPr="007075AB" w:rsidRDefault="002F26D3" w:rsidP="007075AB">
      <w:pPr>
        <w:pStyle w:val="a9"/>
        <w:snapToGrid w:val="0"/>
        <w:spacing w:line="300" w:lineRule="auto"/>
        <w:ind w:left="1332" w:firstLineChars="0" w:firstLine="0"/>
        <w:rPr>
          <w:color w:val="000000"/>
          <w:sz w:val="22"/>
        </w:rPr>
      </w:pPr>
      <w:r>
        <w:rPr>
          <w:rFonts w:hint="eastAsia"/>
          <w:color w:val="000000"/>
          <w:sz w:val="22"/>
        </w:rPr>
        <w:t>现代社会变得越来越复杂、冷漠；在课程讲授的同时，</w:t>
      </w:r>
      <w:r w:rsidR="007075AB" w:rsidRPr="007075AB">
        <w:rPr>
          <w:rFonts w:hint="eastAsia"/>
          <w:color w:val="000000"/>
          <w:sz w:val="22"/>
        </w:rPr>
        <w:t>鼓励学生</w:t>
      </w:r>
      <w:r>
        <w:rPr>
          <w:rFonts w:hint="eastAsia"/>
          <w:color w:val="000000"/>
          <w:sz w:val="22"/>
        </w:rPr>
        <w:t>多关心同学，多帮助同学，大家相聚建桥都是一种缘分，多给同学和身边的人一点爱心，同时也要多关爱家人，多给父母一些问候，感恩父母，感恩所有给你提供帮助的人。</w:t>
      </w:r>
    </w:p>
    <w:p w14:paraId="703EEFAA" w14:textId="77777777" w:rsidR="00AE0EA4" w:rsidRDefault="00AF7DE3" w:rsidP="00051BAA">
      <w:pPr>
        <w:pStyle w:val="a9"/>
        <w:spacing w:line="300" w:lineRule="auto"/>
        <w:ind w:firstLineChars="190" w:firstLine="418"/>
        <w:rPr>
          <w:color w:val="000000"/>
          <w:sz w:val="22"/>
        </w:rPr>
      </w:pPr>
      <w:r>
        <w:rPr>
          <w:rFonts w:hint="eastAsia"/>
          <w:color w:val="000000"/>
          <w:sz w:val="22"/>
        </w:rPr>
        <w:t>(2)</w:t>
      </w:r>
      <w:r w:rsidR="002F26D3">
        <w:rPr>
          <w:rFonts w:hint="eastAsia"/>
          <w:color w:val="000000"/>
          <w:sz w:val="22"/>
        </w:rPr>
        <w:t>遵纪守法，</w:t>
      </w:r>
      <w:r w:rsidR="00AE0EA4">
        <w:rPr>
          <w:rFonts w:hint="eastAsia"/>
          <w:color w:val="000000"/>
          <w:sz w:val="22"/>
        </w:rPr>
        <w:t>敬畏法律和道德</w:t>
      </w:r>
    </w:p>
    <w:p w14:paraId="397D30F0" w14:textId="77777777" w:rsidR="007075AB" w:rsidRPr="007075AB" w:rsidRDefault="00AE0EA4" w:rsidP="00AE0EA4">
      <w:pPr>
        <w:pStyle w:val="a9"/>
        <w:spacing w:line="300" w:lineRule="auto"/>
        <w:ind w:left="1330" w:firstLineChars="0" w:firstLine="0"/>
        <w:rPr>
          <w:color w:val="000000"/>
          <w:sz w:val="22"/>
        </w:rPr>
      </w:pPr>
      <w:r>
        <w:rPr>
          <w:rFonts w:hint="eastAsia"/>
          <w:color w:val="000000"/>
          <w:sz w:val="22"/>
        </w:rPr>
        <w:t>教育学生无论是在学校和将来走上工作岗位，都要做一个遵纪守法的好公民。在学校要认真学习，不要做违法和违反道德准则的事情；将来在工作中也要严守法律和道德的底线，不做违法的买卖，重合同守信用；不要为了一点蝇头小利就突破自己道德和法律的底线，这样非常不值，因为你还年轻，你的前途远远不止那</w:t>
      </w:r>
      <w:r>
        <w:rPr>
          <w:rFonts w:hint="eastAsia"/>
          <w:color w:val="000000"/>
          <w:sz w:val="22"/>
        </w:rPr>
        <w:lastRenderedPageBreak/>
        <w:t>一点蝇头小利！</w:t>
      </w:r>
    </w:p>
    <w:p w14:paraId="12CB3B7C" w14:textId="77777777" w:rsidR="007075AB" w:rsidRPr="007075AB" w:rsidRDefault="00AF7DE3" w:rsidP="00051BAA">
      <w:pPr>
        <w:pStyle w:val="a9"/>
        <w:spacing w:line="300" w:lineRule="auto"/>
        <w:ind w:firstLineChars="190" w:firstLine="418"/>
        <w:rPr>
          <w:color w:val="000000"/>
          <w:sz w:val="22"/>
        </w:rPr>
      </w:pPr>
      <w:r>
        <w:rPr>
          <w:rFonts w:hint="eastAsia"/>
          <w:color w:val="000000"/>
          <w:sz w:val="22"/>
        </w:rPr>
        <w:t>(3)</w:t>
      </w:r>
      <w:r w:rsidR="007075AB" w:rsidRPr="007075AB">
        <w:rPr>
          <w:rFonts w:hint="eastAsia"/>
          <w:color w:val="000000"/>
          <w:sz w:val="22"/>
        </w:rPr>
        <w:t>文化自信</w:t>
      </w:r>
      <w:r w:rsidR="00AE0EA4">
        <w:rPr>
          <w:rFonts w:hint="eastAsia"/>
          <w:color w:val="000000"/>
          <w:sz w:val="22"/>
        </w:rPr>
        <w:t>，要汲取中西方文化中的精华</w:t>
      </w:r>
    </w:p>
    <w:p w14:paraId="19B5C4CA" w14:textId="77777777" w:rsidR="007075AB" w:rsidRPr="007075AB" w:rsidRDefault="007075AB" w:rsidP="007075AB">
      <w:pPr>
        <w:pStyle w:val="a9"/>
        <w:spacing w:line="300" w:lineRule="auto"/>
        <w:ind w:left="1330" w:firstLineChars="0" w:firstLine="0"/>
        <w:rPr>
          <w:color w:val="000000"/>
          <w:sz w:val="22"/>
        </w:rPr>
      </w:pPr>
      <w:r w:rsidRPr="007075AB">
        <w:rPr>
          <w:rFonts w:hint="eastAsia"/>
          <w:color w:val="000000"/>
          <w:sz w:val="22"/>
        </w:rPr>
        <w:t>通过学</w:t>
      </w:r>
      <w:proofErr w:type="gramStart"/>
      <w:r w:rsidRPr="007075AB">
        <w:rPr>
          <w:rFonts w:hint="eastAsia"/>
          <w:color w:val="000000"/>
          <w:sz w:val="22"/>
        </w:rPr>
        <w:t>习习近</w:t>
      </w:r>
      <w:proofErr w:type="gramEnd"/>
      <w:r w:rsidRPr="007075AB">
        <w:rPr>
          <w:rFonts w:hint="eastAsia"/>
          <w:color w:val="000000"/>
          <w:sz w:val="22"/>
        </w:rPr>
        <w:t>平总书记在北京大学师生座谈会上的讲话，鼓励学生坚定“文化自信”，秉承中华文化基因，在跨文化交流中重视呈现中国文化身份，充分肯定并积极</w:t>
      </w:r>
      <w:proofErr w:type="gramStart"/>
      <w:r w:rsidRPr="007075AB">
        <w:rPr>
          <w:rFonts w:hint="eastAsia"/>
          <w:color w:val="000000"/>
          <w:sz w:val="22"/>
        </w:rPr>
        <w:t>践行</w:t>
      </w:r>
      <w:proofErr w:type="gramEnd"/>
      <w:r w:rsidRPr="007075AB">
        <w:rPr>
          <w:rFonts w:hint="eastAsia"/>
          <w:color w:val="000000"/>
          <w:sz w:val="22"/>
        </w:rPr>
        <w:t>中华文化价值，培养其跨文化交际意识。</w:t>
      </w:r>
      <w:r w:rsidR="00AE0EA4">
        <w:rPr>
          <w:rFonts w:hint="eastAsia"/>
          <w:color w:val="000000"/>
          <w:sz w:val="22"/>
        </w:rPr>
        <w:t>在接触西方人和西方文化的时候，要</w:t>
      </w:r>
      <w:proofErr w:type="gramStart"/>
      <w:r w:rsidR="00AE0EA4">
        <w:rPr>
          <w:rFonts w:hint="eastAsia"/>
          <w:color w:val="000000"/>
          <w:sz w:val="22"/>
        </w:rPr>
        <w:t>汲</w:t>
      </w:r>
      <w:proofErr w:type="gramEnd"/>
      <w:r w:rsidR="00AE0EA4">
        <w:rPr>
          <w:rFonts w:hint="eastAsia"/>
          <w:color w:val="000000"/>
          <w:sz w:val="22"/>
        </w:rPr>
        <w:t>取其精华，剔除其糟粕。</w:t>
      </w:r>
    </w:p>
    <w:p w14:paraId="6D4B2A75" w14:textId="77777777" w:rsidR="007075AB" w:rsidRPr="007075AB" w:rsidRDefault="007075AB" w:rsidP="007075AB">
      <w:pPr>
        <w:spacing w:line="300" w:lineRule="auto"/>
        <w:ind w:left="510" w:firstLineChars="200" w:firstLine="440"/>
        <w:rPr>
          <w:color w:val="000000"/>
          <w:sz w:val="22"/>
          <w:szCs w:val="22"/>
        </w:rPr>
      </w:pPr>
      <w:r w:rsidRPr="007075AB">
        <w:rPr>
          <w:rFonts w:hint="eastAsia"/>
          <w:color w:val="000000"/>
          <w:sz w:val="22"/>
          <w:szCs w:val="22"/>
        </w:rPr>
        <w:t>该课程将</w:t>
      </w:r>
      <w:proofErr w:type="gramStart"/>
      <w:r w:rsidRPr="007075AB">
        <w:rPr>
          <w:rFonts w:hint="eastAsia"/>
          <w:color w:val="000000"/>
          <w:sz w:val="22"/>
          <w:szCs w:val="22"/>
        </w:rPr>
        <w:t>思政内容</w:t>
      </w:r>
      <w:proofErr w:type="gramEnd"/>
      <w:r w:rsidRPr="007075AB">
        <w:rPr>
          <w:rFonts w:hint="eastAsia"/>
          <w:color w:val="000000"/>
          <w:sz w:val="22"/>
          <w:szCs w:val="22"/>
        </w:rPr>
        <w:t>融入课堂活动，“课程思政”建设以课堂教学为抓手，在传授知识的同时，进行价值引领，课堂授课加强核心价值观教育引领作用，在教育中根植理想信念，在知识传授中强调价值观的同频共振，最终实现课堂育人，立德树人。</w:t>
      </w:r>
    </w:p>
    <w:p w14:paraId="77A8C9BB" w14:textId="77777777" w:rsidR="007075AB" w:rsidRPr="007075AB" w:rsidRDefault="007075AB" w:rsidP="00E93321">
      <w:pPr>
        <w:widowControl/>
        <w:spacing w:beforeLines="50" w:before="156" w:afterLines="50" w:after="156" w:line="288" w:lineRule="auto"/>
        <w:ind w:firstLineChars="150" w:firstLine="360"/>
        <w:jc w:val="left"/>
        <w:rPr>
          <w:rFonts w:ascii="黑体" w:eastAsia="黑体" w:hAnsi="宋体"/>
          <w:sz w:val="24"/>
        </w:rPr>
      </w:pPr>
    </w:p>
    <w:p w14:paraId="214FF542" w14:textId="77777777" w:rsidR="00A0164F" w:rsidRDefault="00F819F4" w:rsidP="00E9332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p w14:paraId="1380B53A" w14:textId="067DF0D2" w:rsidR="00A0164F" w:rsidRPr="00AF7DE3" w:rsidRDefault="008D520E" w:rsidP="00AF7DE3">
      <w:pPr>
        <w:snapToGrid w:val="0"/>
        <w:spacing w:line="288" w:lineRule="auto"/>
        <w:ind w:right="26" w:firstLineChars="200" w:firstLine="440"/>
        <w:rPr>
          <w:color w:val="000000"/>
          <w:sz w:val="22"/>
          <w:szCs w:val="22"/>
        </w:rPr>
      </w:pPr>
      <w:r>
        <w:rPr>
          <w:rFonts w:hint="eastAsia"/>
          <w:color w:val="000000"/>
          <w:sz w:val="22"/>
          <w:szCs w:val="22"/>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A0164F" w:rsidRPr="00AF7DE3" w14:paraId="3EBD65FE" w14:textId="77777777">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BB53A27" w14:textId="77777777" w:rsidR="00A0164F" w:rsidRPr="00AF7DE3" w:rsidRDefault="00F819F4">
            <w:pPr>
              <w:snapToGrid w:val="0"/>
              <w:jc w:val="center"/>
              <w:rPr>
                <w:rFonts w:ascii="宋体"/>
                <w:sz w:val="22"/>
                <w:szCs w:val="22"/>
              </w:rPr>
            </w:pPr>
            <w:r w:rsidRPr="00AF7DE3">
              <w:rPr>
                <w:rFonts w:ascii="宋体" w:hAnsi="宋体" w:hint="eastAsia"/>
                <w:sz w:val="22"/>
                <w:szCs w:val="22"/>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284B9F8" w14:textId="77777777" w:rsidR="00A0164F" w:rsidRPr="00AF7DE3" w:rsidRDefault="00F819F4">
            <w:pPr>
              <w:snapToGrid w:val="0"/>
              <w:jc w:val="center"/>
              <w:rPr>
                <w:rFonts w:ascii="宋体"/>
                <w:sz w:val="22"/>
                <w:szCs w:val="22"/>
              </w:rPr>
            </w:pPr>
            <w:r w:rsidRPr="00AF7DE3">
              <w:rPr>
                <w:rFonts w:ascii="宋体" w:hAnsi="宋体" w:hint="eastAsia"/>
                <w:sz w:val="22"/>
                <w:szCs w:val="22"/>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38DF23BB" w14:textId="77777777" w:rsidR="00A0164F" w:rsidRPr="00AF7DE3" w:rsidRDefault="00F819F4">
            <w:pPr>
              <w:snapToGrid w:val="0"/>
              <w:jc w:val="center"/>
              <w:rPr>
                <w:rFonts w:ascii="宋体"/>
                <w:sz w:val="22"/>
                <w:szCs w:val="22"/>
              </w:rPr>
            </w:pPr>
            <w:r w:rsidRPr="00AF7DE3">
              <w:rPr>
                <w:rFonts w:ascii="宋体" w:hAnsi="宋体" w:hint="eastAsia"/>
                <w:sz w:val="22"/>
                <w:szCs w:val="22"/>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36A7F19" w14:textId="77777777" w:rsidR="00A0164F" w:rsidRPr="00AF7DE3" w:rsidRDefault="00F819F4">
            <w:pPr>
              <w:snapToGrid w:val="0"/>
              <w:jc w:val="center"/>
              <w:rPr>
                <w:rFonts w:ascii="宋体" w:hAnsi="宋体"/>
                <w:sz w:val="22"/>
                <w:szCs w:val="22"/>
              </w:rPr>
            </w:pPr>
            <w:r w:rsidRPr="00AF7DE3">
              <w:rPr>
                <w:rFonts w:ascii="宋体" w:hAnsi="宋体" w:hint="eastAsia"/>
                <w:sz w:val="22"/>
                <w:szCs w:val="22"/>
              </w:rPr>
              <w:t>实验</w:t>
            </w:r>
          </w:p>
          <w:p w14:paraId="079ABB7A" w14:textId="77777777" w:rsidR="00A0164F" w:rsidRPr="00AF7DE3" w:rsidRDefault="00F819F4">
            <w:pPr>
              <w:snapToGrid w:val="0"/>
              <w:jc w:val="center"/>
              <w:rPr>
                <w:rFonts w:ascii="宋体"/>
                <w:sz w:val="22"/>
                <w:szCs w:val="22"/>
              </w:rPr>
            </w:pPr>
            <w:r w:rsidRPr="00AF7DE3">
              <w:rPr>
                <w:rFonts w:ascii="宋体" w:hAnsi="宋体" w:hint="eastAsia"/>
                <w:sz w:val="22"/>
                <w:szCs w:val="22"/>
              </w:rPr>
              <w:t>时数</w:t>
            </w:r>
          </w:p>
        </w:tc>
        <w:tc>
          <w:tcPr>
            <w:tcW w:w="1057" w:type="dxa"/>
            <w:tcBorders>
              <w:top w:val="single" w:sz="4" w:space="0" w:color="auto"/>
              <w:left w:val="single" w:sz="4" w:space="0" w:color="auto"/>
              <w:right w:val="single" w:sz="4" w:space="0" w:color="auto"/>
            </w:tcBorders>
            <w:shd w:val="clear" w:color="auto" w:fill="auto"/>
            <w:vAlign w:val="center"/>
          </w:tcPr>
          <w:p w14:paraId="5616DF2E" w14:textId="77777777" w:rsidR="00A0164F" w:rsidRPr="00AF7DE3" w:rsidRDefault="00F819F4">
            <w:pPr>
              <w:snapToGrid w:val="0"/>
              <w:jc w:val="center"/>
              <w:rPr>
                <w:rFonts w:ascii="宋体"/>
                <w:sz w:val="22"/>
                <w:szCs w:val="22"/>
              </w:rPr>
            </w:pPr>
            <w:r w:rsidRPr="00AF7DE3">
              <w:rPr>
                <w:rFonts w:ascii="宋体" w:hint="eastAsia"/>
                <w:sz w:val="22"/>
                <w:szCs w:val="22"/>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467CD9D4" w14:textId="77777777" w:rsidR="00A0164F" w:rsidRPr="00AF7DE3" w:rsidRDefault="00F819F4">
            <w:pPr>
              <w:snapToGrid w:val="0"/>
              <w:jc w:val="center"/>
              <w:rPr>
                <w:rFonts w:ascii="宋体"/>
                <w:sz w:val="22"/>
                <w:szCs w:val="22"/>
              </w:rPr>
            </w:pPr>
            <w:r w:rsidRPr="00AF7DE3">
              <w:rPr>
                <w:rFonts w:ascii="宋体" w:hAnsi="宋体" w:hint="eastAsia"/>
                <w:sz w:val="22"/>
                <w:szCs w:val="22"/>
              </w:rPr>
              <w:t>备注</w:t>
            </w:r>
          </w:p>
        </w:tc>
      </w:tr>
      <w:tr w:rsidR="00A0164F" w:rsidRPr="00AF7DE3" w14:paraId="1B31E4BD" w14:textId="77777777">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2FEA229" w14:textId="77777777" w:rsidR="00A0164F" w:rsidRPr="00AF7DE3" w:rsidRDefault="00F819F4" w:rsidP="00E93321">
            <w:pPr>
              <w:snapToGrid w:val="0"/>
              <w:spacing w:beforeLines="50" w:before="156" w:afterLines="50" w:after="156" w:line="288" w:lineRule="auto"/>
              <w:jc w:val="center"/>
              <w:rPr>
                <w:rFonts w:ascii="宋体"/>
                <w:sz w:val="22"/>
                <w:szCs w:val="22"/>
              </w:rPr>
            </w:pPr>
            <w:r w:rsidRPr="00AF7DE3">
              <w:rPr>
                <w:rFonts w:ascii="宋体" w:hint="eastAsia"/>
                <w:sz w:val="22"/>
                <w:szCs w:val="22"/>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D9FAD0C" w14:textId="77777777" w:rsidR="00A0164F" w:rsidRPr="00AF7DE3" w:rsidRDefault="00F819F4" w:rsidP="00E93321">
            <w:pPr>
              <w:snapToGrid w:val="0"/>
              <w:spacing w:beforeLines="50" w:before="156" w:afterLines="50" w:after="156" w:line="288" w:lineRule="auto"/>
              <w:jc w:val="center"/>
              <w:rPr>
                <w:rFonts w:ascii="宋体"/>
                <w:sz w:val="22"/>
                <w:szCs w:val="22"/>
              </w:rPr>
            </w:pPr>
            <w:r w:rsidRPr="00AF7DE3">
              <w:rPr>
                <w:rFonts w:ascii="宋体" w:hint="eastAsia"/>
                <w:sz w:val="22"/>
                <w:szCs w:val="22"/>
              </w:rPr>
              <w:t>沟通谈判实践</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1BEA15E" w14:textId="77777777" w:rsidR="00A0164F" w:rsidRPr="00AF7DE3" w:rsidRDefault="00F819F4" w:rsidP="00E93321">
            <w:pPr>
              <w:snapToGrid w:val="0"/>
              <w:spacing w:beforeLines="50" w:before="156" w:afterLines="50" w:after="156" w:line="288" w:lineRule="auto"/>
              <w:jc w:val="center"/>
              <w:rPr>
                <w:rFonts w:ascii="宋体"/>
                <w:sz w:val="22"/>
                <w:szCs w:val="22"/>
              </w:rPr>
            </w:pPr>
            <w:r w:rsidRPr="00AF7DE3">
              <w:rPr>
                <w:rFonts w:ascii="宋体" w:hint="eastAsia"/>
                <w:sz w:val="22"/>
                <w:szCs w:val="22"/>
              </w:rPr>
              <w:t>教师提供各种商务实践案例，让学生分不同角色进行沟通谈判实践</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41753B" w14:textId="77777777" w:rsidR="00A0164F" w:rsidRPr="00AF7DE3" w:rsidRDefault="00F819F4" w:rsidP="00E93321">
            <w:pPr>
              <w:snapToGrid w:val="0"/>
              <w:spacing w:beforeLines="50" w:before="156" w:afterLines="50" w:after="156" w:line="288" w:lineRule="auto"/>
              <w:jc w:val="center"/>
              <w:rPr>
                <w:rFonts w:ascii="宋体"/>
                <w:sz w:val="22"/>
                <w:szCs w:val="22"/>
              </w:rPr>
            </w:pPr>
            <w:r w:rsidRPr="00AF7DE3">
              <w:rPr>
                <w:rFonts w:ascii="宋体" w:hint="eastAsia"/>
                <w:sz w:val="22"/>
                <w:szCs w:val="22"/>
              </w:rPr>
              <w:t>16</w:t>
            </w:r>
          </w:p>
        </w:tc>
        <w:tc>
          <w:tcPr>
            <w:tcW w:w="1057" w:type="dxa"/>
            <w:tcBorders>
              <w:left w:val="single" w:sz="4" w:space="0" w:color="auto"/>
              <w:right w:val="single" w:sz="4" w:space="0" w:color="auto"/>
            </w:tcBorders>
            <w:shd w:val="clear" w:color="auto" w:fill="auto"/>
            <w:vAlign w:val="center"/>
          </w:tcPr>
          <w:p w14:paraId="1F3B296F" w14:textId="77777777" w:rsidR="00A0164F" w:rsidRPr="00AF7DE3" w:rsidRDefault="00F819F4" w:rsidP="00E93321">
            <w:pPr>
              <w:snapToGrid w:val="0"/>
              <w:spacing w:beforeLines="50" w:before="156" w:afterLines="50" w:after="156" w:line="288" w:lineRule="auto"/>
              <w:jc w:val="center"/>
              <w:rPr>
                <w:rFonts w:ascii="宋体"/>
                <w:sz w:val="22"/>
                <w:szCs w:val="22"/>
              </w:rPr>
            </w:pPr>
            <w:r w:rsidRPr="00AF7DE3">
              <w:rPr>
                <w:rFonts w:ascii="宋体" w:hint="eastAsia"/>
                <w:sz w:val="22"/>
                <w:szCs w:val="22"/>
              </w:rPr>
              <w:t>综合型</w:t>
            </w:r>
          </w:p>
        </w:tc>
        <w:tc>
          <w:tcPr>
            <w:tcW w:w="1715" w:type="dxa"/>
            <w:tcBorders>
              <w:left w:val="single" w:sz="4" w:space="0" w:color="auto"/>
              <w:right w:val="single" w:sz="4" w:space="0" w:color="auto"/>
            </w:tcBorders>
            <w:shd w:val="clear" w:color="auto" w:fill="auto"/>
            <w:vAlign w:val="center"/>
          </w:tcPr>
          <w:p w14:paraId="3BB1485D" w14:textId="77777777" w:rsidR="00A0164F" w:rsidRPr="00AF7DE3" w:rsidRDefault="00A0164F" w:rsidP="00E93321">
            <w:pPr>
              <w:snapToGrid w:val="0"/>
              <w:spacing w:beforeLines="50" w:before="156" w:afterLines="50" w:after="156" w:line="288" w:lineRule="auto"/>
              <w:jc w:val="center"/>
              <w:rPr>
                <w:rFonts w:ascii="宋体"/>
                <w:sz w:val="22"/>
                <w:szCs w:val="22"/>
              </w:rPr>
            </w:pPr>
          </w:p>
        </w:tc>
      </w:tr>
    </w:tbl>
    <w:p w14:paraId="0B18087A" w14:textId="77777777" w:rsidR="00A0164F" w:rsidRDefault="00A0164F">
      <w:pPr>
        <w:snapToGrid w:val="0"/>
        <w:spacing w:line="288" w:lineRule="auto"/>
        <w:ind w:right="2520" w:firstLineChars="200" w:firstLine="400"/>
        <w:rPr>
          <w:color w:val="000000"/>
          <w:sz w:val="20"/>
          <w:szCs w:val="20"/>
        </w:rPr>
      </w:pPr>
    </w:p>
    <w:tbl>
      <w:tblPr>
        <w:tblpPr w:leftFromText="180" w:rightFromText="180" w:vertAnchor="text" w:horzAnchor="page" w:tblpX="1598" w:tblpY="1008"/>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294"/>
        <w:gridCol w:w="3085"/>
      </w:tblGrid>
      <w:tr w:rsidR="00A0164F" w14:paraId="6EC810BF" w14:textId="77777777">
        <w:tc>
          <w:tcPr>
            <w:tcW w:w="2660" w:type="dxa"/>
            <w:shd w:val="clear" w:color="auto" w:fill="auto"/>
          </w:tcPr>
          <w:p w14:paraId="3409F854" w14:textId="77777777" w:rsidR="00A0164F" w:rsidRDefault="00F819F4" w:rsidP="00E9332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1"/>
              </w:rPr>
              <w:t>（1+</w:t>
            </w:r>
            <w:r>
              <w:rPr>
                <w:rFonts w:ascii="宋体" w:hAnsi="宋体"/>
                <w:bCs/>
                <w:color w:val="000000"/>
                <w:szCs w:val="21"/>
              </w:rPr>
              <w:t>X</w:t>
            </w:r>
            <w:r>
              <w:rPr>
                <w:rFonts w:ascii="宋体" w:hAnsi="宋体" w:hint="eastAsia"/>
                <w:bCs/>
                <w:color w:val="000000"/>
                <w:szCs w:val="21"/>
              </w:rPr>
              <w:t>）</w:t>
            </w:r>
          </w:p>
        </w:tc>
        <w:tc>
          <w:tcPr>
            <w:tcW w:w="3294" w:type="dxa"/>
            <w:shd w:val="clear" w:color="auto" w:fill="auto"/>
          </w:tcPr>
          <w:p w14:paraId="7D888500"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3085" w:type="dxa"/>
            <w:shd w:val="clear" w:color="auto" w:fill="auto"/>
          </w:tcPr>
          <w:p w14:paraId="79633A7F" w14:textId="77777777" w:rsidR="00A0164F" w:rsidRDefault="00F819F4" w:rsidP="00E93321">
            <w:pPr>
              <w:snapToGrid w:val="0"/>
              <w:spacing w:beforeLines="50" w:before="156" w:afterLines="50" w:after="156"/>
              <w:jc w:val="center"/>
              <w:rPr>
                <w:rFonts w:ascii="宋体" w:hAnsi="宋体"/>
                <w:bCs/>
                <w:color w:val="000000"/>
                <w:szCs w:val="20"/>
              </w:rPr>
            </w:pPr>
            <w:r w:rsidRPr="00E93321">
              <w:rPr>
                <w:rFonts w:ascii="宋体" w:hAnsi="宋体" w:hint="eastAsia"/>
                <w:bCs/>
                <w:color w:val="000000"/>
                <w:szCs w:val="20"/>
              </w:rPr>
              <w:t>占比</w:t>
            </w:r>
          </w:p>
        </w:tc>
      </w:tr>
      <w:tr w:rsidR="00A0164F" w14:paraId="53D1DB96" w14:textId="77777777">
        <w:tc>
          <w:tcPr>
            <w:tcW w:w="2660" w:type="dxa"/>
            <w:shd w:val="clear" w:color="auto" w:fill="auto"/>
          </w:tcPr>
          <w:p w14:paraId="0C375DE9"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3294" w:type="dxa"/>
            <w:shd w:val="clear" w:color="auto" w:fill="auto"/>
          </w:tcPr>
          <w:p w14:paraId="431A6420"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期末考试（开卷）</w:t>
            </w:r>
          </w:p>
        </w:tc>
        <w:tc>
          <w:tcPr>
            <w:tcW w:w="3085" w:type="dxa"/>
            <w:shd w:val="clear" w:color="auto" w:fill="auto"/>
          </w:tcPr>
          <w:p w14:paraId="667FE71B"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55%</w:t>
            </w:r>
          </w:p>
        </w:tc>
      </w:tr>
      <w:tr w:rsidR="00A0164F" w14:paraId="390D4418" w14:textId="77777777">
        <w:tc>
          <w:tcPr>
            <w:tcW w:w="2660" w:type="dxa"/>
            <w:shd w:val="clear" w:color="auto" w:fill="auto"/>
          </w:tcPr>
          <w:p w14:paraId="34E1EF19"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3294" w:type="dxa"/>
            <w:shd w:val="clear" w:color="auto" w:fill="auto"/>
          </w:tcPr>
          <w:p w14:paraId="5A9E513F"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Essay 1</w:t>
            </w:r>
          </w:p>
        </w:tc>
        <w:tc>
          <w:tcPr>
            <w:tcW w:w="3085" w:type="dxa"/>
            <w:shd w:val="clear" w:color="auto" w:fill="auto"/>
          </w:tcPr>
          <w:p w14:paraId="069FBC73"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A0164F" w14:paraId="35BC1B4F" w14:textId="77777777">
        <w:tc>
          <w:tcPr>
            <w:tcW w:w="2660" w:type="dxa"/>
            <w:shd w:val="clear" w:color="auto" w:fill="auto"/>
          </w:tcPr>
          <w:p w14:paraId="4CFA2F06"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3294" w:type="dxa"/>
            <w:shd w:val="clear" w:color="auto" w:fill="auto"/>
          </w:tcPr>
          <w:p w14:paraId="34EADF02"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Essay 2</w:t>
            </w:r>
          </w:p>
        </w:tc>
        <w:tc>
          <w:tcPr>
            <w:tcW w:w="3085" w:type="dxa"/>
            <w:shd w:val="clear" w:color="auto" w:fill="auto"/>
          </w:tcPr>
          <w:p w14:paraId="317A23CC"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A0164F" w14:paraId="2CC6CC73" w14:textId="77777777">
        <w:tc>
          <w:tcPr>
            <w:tcW w:w="2660" w:type="dxa"/>
            <w:shd w:val="clear" w:color="auto" w:fill="auto"/>
          </w:tcPr>
          <w:p w14:paraId="0C706325"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3294" w:type="dxa"/>
            <w:shd w:val="clear" w:color="auto" w:fill="auto"/>
          </w:tcPr>
          <w:p w14:paraId="4E9833D2"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Essay 3</w:t>
            </w:r>
          </w:p>
        </w:tc>
        <w:tc>
          <w:tcPr>
            <w:tcW w:w="3085" w:type="dxa"/>
            <w:shd w:val="clear" w:color="auto" w:fill="auto"/>
          </w:tcPr>
          <w:p w14:paraId="4008CDAA" w14:textId="77777777" w:rsidR="00A0164F" w:rsidRDefault="00F819F4" w:rsidP="00E9332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14:paraId="27D934D7" w14:textId="77777777" w:rsidR="00A0164F" w:rsidRDefault="00F819F4" w:rsidP="00E93321">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八、评价方式与成绩</w:t>
      </w:r>
    </w:p>
    <w:p w14:paraId="52CCD2E1" w14:textId="77777777" w:rsidR="00A0164F" w:rsidRDefault="00A0164F">
      <w:pPr>
        <w:snapToGrid w:val="0"/>
        <w:spacing w:line="288" w:lineRule="auto"/>
        <w:ind w:firstLineChars="300" w:firstLine="630"/>
      </w:pPr>
    </w:p>
    <w:p w14:paraId="1B467A6F" w14:textId="77777777" w:rsidR="00A0164F" w:rsidRDefault="00A0164F">
      <w:pPr>
        <w:snapToGrid w:val="0"/>
        <w:spacing w:line="288" w:lineRule="auto"/>
        <w:ind w:firstLineChars="300" w:firstLine="630"/>
      </w:pPr>
    </w:p>
    <w:p w14:paraId="79D3BE93" w14:textId="60B3806A" w:rsidR="00A0164F" w:rsidRDefault="00F819F4">
      <w:pPr>
        <w:snapToGrid w:val="0"/>
        <w:spacing w:line="288" w:lineRule="auto"/>
        <w:ind w:firstLineChars="300" w:firstLine="630"/>
      </w:pPr>
      <w:r>
        <w:rPr>
          <w:rFonts w:hint="eastAsia"/>
        </w:rPr>
        <w:t>撰写：</w:t>
      </w:r>
      <w:r>
        <w:rPr>
          <w:rFonts w:hint="eastAsia"/>
        </w:rPr>
        <w:t xml:space="preserve"> </w:t>
      </w:r>
      <w:r w:rsidR="006600FF">
        <w:rPr>
          <w:noProof/>
        </w:rPr>
        <w:drawing>
          <wp:inline distT="0" distB="0" distL="0" distR="0" wp14:anchorId="3926C028" wp14:editId="4E885F0E">
            <wp:extent cx="804545" cy="377825"/>
            <wp:effectExtent l="0" t="0" r="0" b="0"/>
            <wp:docPr id="7060016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4545" cy="377825"/>
                    </a:xfrm>
                    <a:prstGeom prst="rect">
                      <a:avLst/>
                    </a:prstGeom>
                    <a:noFill/>
                  </pic:spPr>
                </pic:pic>
              </a:graphicData>
            </a:graphic>
          </wp:inline>
        </w:drawing>
      </w:r>
      <w:r>
        <w:rPr>
          <w:rFonts w:hint="eastAsia"/>
        </w:rPr>
        <w:t xml:space="preserve">                     </w:t>
      </w:r>
      <w:r>
        <w:rPr>
          <w:rFonts w:hint="eastAsia"/>
        </w:rPr>
        <w:t>系主任审核：</w:t>
      </w:r>
      <w:r w:rsidR="00686129">
        <w:rPr>
          <w:rFonts w:hint="eastAsia"/>
        </w:rPr>
        <w:t xml:space="preserve">     </w:t>
      </w:r>
      <w:r w:rsidR="00891088">
        <w:rPr>
          <w:noProof/>
          <w:sz w:val="24"/>
        </w:rPr>
        <w:drawing>
          <wp:inline distT="0" distB="0" distL="0" distR="0" wp14:anchorId="4B430DD4" wp14:editId="667664BE">
            <wp:extent cx="819150" cy="333728"/>
            <wp:effectExtent l="0" t="0" r="0" b="9525"/>
            <wp:docPr id="7" name="图片 7"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cb6df69c797ee94e20caa247aa5545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9150" cy="333728"/>
                    </a:xfrm>
                    <a:prstGeom prst="rect">
                      <a:avLst/>
                    </a:prstGeom>
                    <a:noFill/>
                    <a:ln>
                      <a:noFill/>
                    </a:ln>
                  </pic:spPr>
                </pic:pic>
              </a:graphicData>
            </a:graphic>
          </wp:inline>
        </w:drawing>
      </w:r>
      <w:r w:rsidR="00891088">
        <w:rPr>
          <w:rFonts w:hint="eastAsia"/>
          <w:noProof/>
          <w:sz w:val="28"/>
          <w:szCs w:val="28"/>
        </w:rPr>
        <w:t xml:space="preserve">  </w:t>
      </w:r>
    </w:p>
    <w:sectPr w:rsidR="00A0164F">
      <w:headerReference w:type="default" r:id="rId11"/>
      <w:footerReference w:type="default" r:id="rId12"/>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0F3B1" w14:textId="77777777" w:rsidR="00263AA9" w:rsidRDefault="00263AA9">
      <w:r>
        <w:separator/>
      </w:r>
    </w:p>
  </w:endnote>
  <w:endnote w:type="continuationSeparator" w:id="0">
    <w:p w14:paraId="36451481" w14:textId="77777777" w:rsidR="00263AA9" w:rsidRDefault="0026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D95AC" w14:textId="77777777" w:rsidR="00A0164F" w:rsidRDefault="00A0164F">
    <w:pPr>
      <w:spacing w:line="288" w:lineRule="auto"/>
    </w:pPr>
  </w:p>
  <w:p w14:paraId="4AF3D8B3" w14:textId="77777777" w:rsidR="00A0164F" w:rsidRDefault="00F819F4">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E34F6" w14:textId="77777777" w:rsidR="00263AA9" w:rsidRDefault="00263AA9">
      <w:r>
        <w:separator/>
      </w:r>
    </w:p>
  </w:footnote>
  <w:footnote w:type="continuationSeparator" w:id="0">
    <w:p w14:paraId="6602CB67" w14:textId="77777777" w:rsidR="00263AA9" w:rsidRDefault="00263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7A460" w14:textId="77777777" w:rsidR="00E93321" w:rsidRDefault="00E93321" w:rsidP="00E93321">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p w14:paraId="461A01B8" w14:textId="77777777" w:rsidR="007570B6" w:rsidRDefault="007570B6" w:rsidP="00E93321">
    <w:pPr>
      <w:jc w:val="left"/>
    </w:pPr>
  </w:p>
  <w:p w14:paraId="6EC0B9A5" w14:textId="77777777" w:rsidR="00E93321" w:rsidRDefault="00E93321" w:rsidP="00E9332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A2232"/>
    <w:multiLevelType w:val="hybridMultilevel"/>
    <w:tmpl w:val="1CD80898"/>
    <w:lvl w:ilvl="0" w:tplc="04090017">
      <w:start w:val="1"/>
      <w:numFmt w:val="chineseCountingThousand"/>
      <w:lvlText w:val="(%1)"/>
      <w:lvlJc w:val="left"/>
      <w:pPr>
        <w:ind w:left="1330" w:hanging="420"/>
      </w:pPr>
    </w:lvl>
    <w:lvl w:ilvl="1" w:tplc="04090019" w:tentative="1">
      <w:start w:val="1"/>
      <w:numFmt w:val="lowerLetter"/>
      <w:lvlText w:val="%2)"/>
      <w:lvlJc w:val="left"/>
      <w:pPr>
        <w:ind w:left="1750" w:hanging="420"/>
      </w:pPr>
    </w:lvl>
    <w:lvl w:ilvl="2" w:tplc="0409001B" w:tentative="1">
      <w:start w:val="1"/>
      <w:numFmt w:val="lowerRoman"/>
      <w:lvlText w:val="%3."/>
      <w:lvlJc w:val="right"/>
      <w:pPr>
        <w:ind w:left="2170" w:hanging="420"/>
      </w:pPr>
    </w:lvl>
    <w:lvl w:ilvl="3" w:tplc="0409000F" w:tentative="1">
      <w:start w:val="1"/>
      <w:numFmt w:val="decimal"/>
      <w:lvlText w:val="%4."/>
      <w:lvlJc w:val="left"/>
      <w:pPr>
        <w:ind w:left="2590" w:hanging="420"/>
      </w:pPr>
    </w:lvl>
    <w:lvl w:ilvl="4" w:tplc="04090019" w:tentative="1">
      <w:start w:val="1"/>
      <w:numFmt w:val="lowerLetter"/>
      <w:lvlText w:val="%5)"/>
      <w:lvlJc w:val="left"/>
      <w:pPr>
        <w:ind w:left="3010" w:hanging="420"/>
      </w:pPr>
    </w:lvl>
    <w:lvl w:ilvl="5" w:tplc="0409001B" w:tentative="1">
      <w:start w:val="1"/>
      <w:numFmt w:val="lowerRoman"/>
      <w:lvlText w:val="%6."/>
      <w:lvlJc w:val="right"/>
      <w:pPr>
        <w:ind w:left="3430" w:hanging="420"/>
      </w:pPr>
    </w:lvl>
    <w:lvl w:ilvl="6" w:tplc="0409000F" w:tentative="1">
      <w:start w:val="1"/>
      <w:numFmt w:val="decimal"/>
      <w:lvlText w:val="%7."/>
      <w:lvlJc w:val="left"/>
      <w:pPr>
        <w:ind w:left="3850" w:hanging="420"/>
      </w:pPr>
    </w:lvl>
    <w:lvl w:ilvl="7" w:tplc="04090019" w:tentative="1">
      <w:start w:val="1"/>
      <w:numFmt w:val="lowerLetter"/>
      <w:lvlText w:val="%8)"/>
      <w:lvlJc w:val="left"/>
      <w:pPr>
        <w:ind w:left="4270" w:hanging="420"/>
      </w:pPr>
    </w:lvl>
    <w:lvl w:ilvl="8" w:tplc="0409001B" w:tentative="1">
      <w:start w:val="1"/>
      <w:numFmt w:val="lowerRoman"/>
      <w:lvlText w:val="%9."/>
      <w:lvlJc w:val="right"/>
      <w:pPr>
        <w:ind w:left="4690" w:hanging="420"/>
      </w:pPr>
    </w:lvl>
  </w:abstractNum>
  <w:abstractNum w:abstractNumId="1">
    <w:nsid w:val="6C4F67A2"/>
    <w:multiLevelType w:val="hybridMultilevel"/>
    <w:tmpl w:val="CE60BE24"/>
    <w:lvl w:ilvl="0" w:tplc="6C2E949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1EF5"/>
    <w:rsid w:val="0000262E"/>
    <w:rsid w:val="00010353"/>
    <w:rsid w:val="00015810"/>
    <w:rsid w:val="00020F21"/>
    <w:rsid w:val="00030314"/>
    <w:rsid w:val="00040575"/>
    <w:rsid w:val="00051BAA"/>
    <w:rsid w:val="00055EBA"/>
    <w:rsid w:val="000673CF"/>
    <w:rsid w:val="00090FAE"/>
    <w:rsid w:val="000F2390"/>
    <w:rsid w:val="000F4322"/>
    <w:rsid w:val="00125C1E"/>
    <w:rsid w:val="00127045"/>
    <w:rsid w:val="00127F27"/>
    <w:rsid w:val="001307A8"/>
    <w:rsid w:val="00134662"/>
    <w:rsid w:val="00141020"/>
    <w:rsid w:val="001A3347"/>
    <w:rsid w:val="001A5427"/>
    <w:rsid w:val="001E1C7F"/>
    <w:rsid w:val="00202979"/>
    <w:rsid w:val="00202F4A"/>
    <w:rsid w:val="00205691"/>
    <w:rsid w:val="00224769"/>
    <w:rsid w:val="00256EDB"/>
    <w:rsid w:val="002634A1"/>
    <w:rsid w:val="00263AA9"/>
    <w:rsid w:val="002752E4"/>
    <w:rsid w:val="00286CCD"/>
    <w:rsid w:val="002876E1"/>
    <w:rsid w:val="002C436C"/>
    <w:rsid w:val="002C7359"/>
    <w:rsid w:val="002E0E53"/>
    <w:rsid w:val="002F26D3"/>
    <w:rsid w:val="002F4F7E"/>
    <w:rsid w:val="002F79A2"/>
    <w:rsid w:val="00315E89"/>
    <w:rsid w:val="003355D1"/>
    <w:rsid w:val="00346C56"/>
    <w:rsid w:val="00365541"/>
    <w:rsid w:val="00372463"/>
    <w:rsid w:val="0038493D"/>
    <w:rsid w:val="00387183"/>
    <w:rsid w:val="003B3D68"/>
    <w:rsid w:val="003D779A"/>
    <w:rsid w:val="003F1CC6"/>
    <w:rsid w:val="003F317E"/>
    <w:rsid w:val="003F630D"/>
    <w:rsid w:val="004278B1"/>
    <w:rsid w:val="004402B5"/>
    <w:rsid w:val="0044644B"/>
    <w:rsid w:val="00450AD1"/>
    <w:rsid w:val="00471FC4"/>
    <w:rsid w:val="0047424F"/>
    <w:rsid w:val="00495DEF"/>
    <w:rsid w:val="004B21D3"/>
    <w:rsid w:val="004D27F9"/>
    <w:rsid w:val="0050170F"/>
    <w:rsid w:val="00510D9C"/>
    <w:rsid w:val="0051211E"/>
    <w:rsid w:val="005214B3"/>
    <w:rsid w:val="0053445D"/>
    <w:rsid w:val="00566022"/>
    <w:rsid w:val="0059413D"/>
    <w:rsid w:val="005C155C"/>
    <w:rsid w:val="005C375A"/>
    <w:rsid w:val="005D539E"/>
    <w:rsid w:val="005D7251"/>
    <w:rsid w:val="005F64CC"/>
    <w:rsid w:val="005F6851"/>
    <w:rsid w:val="006112E6"/>
    <w:rsid w:val="00616A2F"/>
    <w:rsid w:val="0063700B"/>
    <w:rsid w:val="0063732C"/>
    <w:rsid w:val="00655EE7"/>
    <w:rsid w:val="006600FF"/>
    <w:rsid w:val="00661442"/>
    <w:rsid w:val="0067063F"/>
    <w:rsid w:val="00686129"/>
    <w:rsid w:val="006A1A83"/>
    <w:rsid w:val="006B02B5"/>
    <w:rsid w:val="006E0C27"/>
    <w:rsid w:val="006E5CAD"/>
    <w:rsid w:val="006F1EF5"/>
    <w:rsid w:val="006F328E"/>
    <w:rsid w:val="006F4DF7"/>
    <w:rsid w:val="006F5E00"/>
    <w:rsid w:val="00707550"/>
    <w:rsid w:val="007075AB"/>
    <w:rsid w:val="00721CBA"/>
    <w:rsid w:val="00740378"/>
    <w:rsid w:val="00744C4E"/>
    <w:rsid w:val="007570B6"/>
    <w:rsid w:val="007A79B3"/>
    <w:rsid w:val="007C48AE"/>
    <w:rsid w:val="007D1353"/>
    <w:rsid w:val="007D600D"/>
    <w:rsid w:val="007D69F4"/>
    <w:rsid w:val="007F16D0"/>
    <w:rsid w:val="00820AD5"/>
    <w:rsid w:val="0083755D"/>
    <w:rsid w:val="008541EE"/>
    <w:rsid w:val="00891088"/>
    <w:rsid w:val="008A74E8"/>
    <w:rsid w:val="008D520E"/>
    <w:rsid w:val="00907A17"/>
    <w:rsid w:val="00907FDB"/>
    <w:rsid w:val="00933102"/>
    <w:rsid w:val="00950881"/>
    <w:rsid w:val="00975AFA"/>
    <w:rsid w:val="00987C5B"/>
    <w:rsid w:val="009A59CF"/>
    <w:rsid w:val="009C39F4"/>
    <w:rsid w:val="009C7503"/>
    <w:rsid w:val="009D37A1"/>
    <w:rsid w:val="00A0164F"/>
    <w:rsid w:val="00A22483"/>
    <w:rsid w:val="00A45B5F"/>
    <w:rsid w:val="00A77455"/>
    <w:rsid w:val="00A84FE3"/>
    <w:rsid w:val="00A90778"/>
    <w:rsid w:val="00AA7CD0"/>
    <w:rsid w:val="00AB19F8"/>
    <w:rsid w:val="00AB3F3B"/>
    <w:rsid w:val="00AB47DF"/>
    <w:rsid w:val="00AE0EA4"/>
    <w:rsid w:val="00AE5FC8"/>
    <w:rsid w:val="00AF20EC"/>
    <w:rsid w:val="00AF7DE3"/>
    <w:rsid w:val="00B12580"/>
    <w:rsid w:val="00B3314E"/>
    <w:rsid w:val="00B400BA"/>
    <w:rsid w:val="00B57CF9"/>
    <w:rsid w:val="00B64DC8"/>
    <w:rsid w:val="00B770C0"/>
    <w:rsid w:val="00B87C15"/>
    <w:rsid w:val="00B9301A"/>
    <w:rsid w:val="00B962AE"/>
    <w:rsid w:val="00BA53F6"/>
    <w:rsid w:val="00BA6EBB"/>
    <w:rsid w:val="00BF12AB"/>
    <w:rsid w:val="00C016A0"/>
    <w:rsid w:val="00C10215"/>
    <w:rsid w:val="00C11CF6"/>
    <w:rsid w:val="00C20D3A"/>
    <w:rsid w:val="00C36EFA"/>
    <w:rsid w:val="00C44D17"/>
    <w:rsid w:val="00C76312"/>
    <w:rsid w:val="00C97356"/>
    <w:rsid w:val="00CC0883"/>
    <w:rsid w:val="00CD0D92"/>
    <w:rsid w:val="00CD76FE"/>
    <w:rsid w:val="00CE78C5"/>
    <w:rsid w:val="00D06D1B"/>
    <w:rsid w:val="00D32CDB"/>
    <w:rsid w:val="00D55316"/>
    <w:rsid w:val="00D62FE0"/>
    <w:rsid w:val="00D923BF"/>
    <w:rsid w:val="00D942DA"/>
    <w:rsid w:val="00DC1F36"/>
    <w:rsid w:val="00E32596"/>
    <w:rsid w:val="00E4185F"/>
    <w:rsid w:val="00E46744"/>
    <w:rsid w:val="00E46E66"/>
    <w:rsid w:val="00E600F9"/>
    <w:rsid w:val="00E93321"/>
    <w:rsid w:val="00EA0F73"/>
    <w:rsid w:val="00EA323E"/>
    <w:rsid w:val="00EA3F38"/>
    <w:rsid w:val="00F00C83"/>
    <w:rsid w:val="00F305F8"/>
    <w:rsid w:val="00F314E7"/>
    <w:rsid w:val="00F72CBD"/>
    <w:rsid w:val="00F819F4"/>
    <w:rsid w:val="00F92CA3"/>
    <w:rsid w:val="00FA49C1"/>
    <w:rsid w:val="00FC7B3E"/>
    <w:rsid w:val="00FD3D8C"/>
    <w:rsid w:val="00FE2C42"/>
    <w:rsid w:val="00FF498D"/>
    <w:rsid w:val="0E3C686C"/>
    <w:rsid w:val="14331108"/>
    <w:rsid w:val="5BF230AF"/>
    <w:rsid w:val="60E9228D"/>
    <w:rsid w:val="64A35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0397"/>
  <w15:docId w15:val="{831402BA-BC33-48C2-B11B-B64660F7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basedOn w:val="a0"/>
    <w:uiPriority w:val="99"/>
    <w:unhideWhenUsed/>
    <w:rPr>
      <w:color w:val="0000FF" w:themeColor="hyperlink"/>
      <w:u w:val="single"/>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qFormat/>
  </w:style>
  <w:style w:type="character" w:customStyle="1" w:styleId="Char0">
    <w:name w:val="页眉 Char"/>
    <w:link w:val="a5"/>
    <w:qFormat/>
    <w:rPr>
      <w:kern w:val="2"/>
      <w:sz w:val="18"/>
      <w:szCs w:val="18"/>
    </w:rPr>
  </w:style>
  <w:style w:type="character" w:customStyle="1" w:styleId="Char">
    <w:name w:val="页脚 Char"/>
    <w:link w:val="a4"/>
    <w:uiPriority w:val="99"/>
    <w:rPr>
      <w:kern w:val="2"/>
      <w:sz w:val="18"/>
      <w:szCs w:val="18"/>
    </w:rPr>
  </w:style>
  <w:style w:type="paragraph" w:styleId="a9">
    <w:name w:val="List Paragraph"/>
    <w:basedOn w:val="a"/>
    <w:uiPriority w:val="34"/>
    <w:qFormat/>
    <w:rsid w:val="007075AB"/>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ench.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662</Words>
  <Characters>3776</Characters>
  <Application>Microsoft Office Word</Application>
  <DocSecurity>0</DocSecurity>
  <Lines>31</Lines>
  <Paragraphs>8</Paragraphs>
  <ScaleCrop>false</ScaleCrop>
  <Company>thtfpc</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lenovo</cp:lastModifiedBy>
  <cp:revision>24</cp:revision>
  <cp:lastPrinted>2018-01-19T06:23:00Z</cp:lastPrinted>
  <dcterms:created xsi:type="dcterms:W3CDTF">2017-09-15T02:53:00Z</dcterms:created>
  <dcterms:modified xsi:type="dcterms:W3CDTF">2024-04-17T06:33:00Z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