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D0" w:rsidRDefault="007A40C7">
      <w:pPr>
        <w:jc w:val="center"/>
        <w:rPr>
          <w:rFonts w:ascii="黑体" w:eastAsia="黑体" w:hAnsi="黑体"/>
          <w:bCs/>
          <w:sz w:val="32"/>
          <w:szCs w:val="32"/>
        </w:rPr>
      </w:pPr>
      <w:r>
        <w:rPr>
          <w:rFonts w:ascii="黑体" w:eastAsia="黑体" w:hAnsi="黑体" w:hint="eastAsia"/>
          <w:bCs/>
          <w:sz w:val="32"/>
          <w:szCs w:val="32"/>
        </w:rPr>
        <w:t>《基础日语（2）》本科课程教学大纲</w:t>
      </w:r>
    </w:p>
    <w:p w:rsidR="00367BD0" w:rsidRDefault="007A40C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67BD0">
        <w:trPr>
          <w:trHeight w:val="340"/>
        </w:trPr>
        <w:tc>
          <w:tcPr>
            <w:tcW w:w="1691" w:type="dxa"/>
            <w:vMerge w:val="restart"/>
            <w:tcBorders>
              <w:top w:val="single" w:sz="12" w:space="0" w:color="auto"/>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67BD0" w:rsidRDefault="007A40C7">
            <w:pPr>
              <w:jc w:val="left"/>
              <w:rPr>
                <w:color w:val="000000" w:themeColor="text1"/>
                <w:sz w:val="21"/>
                <w:szCs w:val="21"/>
              </w:rPr>
            </w:pPr>
            <w:r>
              <w:rPr>
                <w:rFonts w:hint="eastAsia"/>
                <w:color w:val="000000" w:themeColor="text1"/>
                <w:sz w:val="21"/>
                <w:szCs w:val="21"/>
              </w:rPr>
              <w:t>基础日语（2）</w:t>
            </w:r>
          </w:p>
        </w:tc>
      </w:tr>
      <w:tr w:rsidR="00367BD0">
        <w:trPr>
          <w:trHeight w:val="340"/>
        </w:trPr>
        <w:tc>
          <w:tcPr>
            <w:tcW w:w="1691" w:type="dxa"/>
            <w:vMerge/>
            <w:tcBorders>
              <w:left w:val="single" w:sz="12" w:space="0" w:color="auto"/>
            </w:tcBorders>
            <w:shd w:val="clear" w:color="auto" w:fill="auto"/>
            <w:vAlign w:val="center"/>
          </w:tcPr>
          <w:p w:rsidR="00367BD0" w:rsidRDefault="00367BD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67BD0" w:rsidRDefault="007A40C7">
            <w:pPr>
              <w:jc w:val="left"/>
              <w:rPr>
                <w:color w:val="000000" w:themeColor="text1"/>
                <w:sz w:val="21"/>
                <w:szCs w:val="21"/>
              </w:rPr>
            </w:pPr>
            <w:r>
              <w:rPr>
                <w:rFonts w:ascii="Times New Roman" w:eastAsia="黑体" w:hAnsi="Times New Roman" w:cs="Times New Roman"/>
                <w:color w:val="000000" w:themeColor="text1"/>
                <w:sz w:val="21"/>
                <w:szCs w:val="21"/>
              </w:rPr>
              <w:t>Basic Japanese</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2</w:t>
            </w:r>
            <w:r>
              <w:rPr>
                <w:rFonts w:ascii="Times New Roman" w:eastAsia="黑体" w:hAnsi="Times New Roman" w:cs="Times New Roman"/>
                <w:color w:val="000000" w:themeColor="text1"/>
                <w:sz w:val="21"/>
                <w:szCs w:val="21"/>
              </w:rPr>
              <w:t>）</w:t>
            </w:r>
          </w:p>
        </w:tc>
        <w:bookmarkStart w:id="0" w:name="_GoBack"/>
        <w:bookmarkEnd w:id="0"/>
      </w:tr>
      <w:tr w:rsidR="00367BD0">
        <w:trPr>
          <w:trHeight w:val="340"/>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67BD0" w:rsidRDefault="007A40C7">
            <w:pPr>
              <w:jc w:val="center"/>
              <w:rPr>
                <w:rFonts w:cs="Times New Roman"/>
                <w:color w:val="000000" w:themeColor="text1"/>
                <w:sz w:val="21"/>
                <w:szCs w:val="21"/>
              </w:rPr>
            </w:pPr>
            <w:r>
              <w:rPr>
                <w:rFonts w:cs="Times New Roman"/>
                <w:color w:val="000000" w:themeColor="text1"/>
                <w:sz w:val="21"/>
                <w:szCs w:val="21"/>
              </w:rPr>
              <w:t>2020053</w:t>
            </w:r>
          </w:p>
        </w:tc>
        <w:tc>
          <w:tcPr>
            <w:tcW w:w="2126" w:type="dxa"/>
            <w:gridSpan w:val="2"/>
            <w:vAlign w:val="center"/>
          </w:tcPr>
          <w:p w:rsidR="00367BD0" w:rsidRDefault="007A40C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67BD0" w:rsidRDefault="007A40C7">
            <w:pPr>
              <w:jc w:val="center"/>
              <w:rPr>
                <w:color w:val="000000" w:themeColor="text1"/>
                <w:sz w:val="21"/>
                <w:szCs w:val="21"/>
              </w:rPr>
            </w:pPr>
            <w:r>
              <w:rPr>
                <w:rFonts w:hint="eastAsia"/>
                <w:color w:val="000000" w:themeColor="text1"/>
                <w:sz w:val="21"/>
                <w:szCs w:val="21"/>
              </w:rPr>
              <w:t>10</w:t>
            </w:r>
          </w:p>
        </w:tc>
      </w:tr>
      <w:tr w:rsidR="00367BD0">
        <w:trPr>
          <w:trHeight w:val="340"/>
        </w:trPr>
        <w:tc>
          <w:tcPr>
            <w:tcW w:w="1691" w:type="dxa"/>
            <w:tcBorders>
              <w:left w:val="single" w:sz="12" w:space="0" w:color="auto"/>
            </w:tcBorders>
            <w:shd w:val="clear" w:color="auto" w:fill="auto"/>
            <w:vAlign w:val="center"/>
          </w:tcPr>
          <w:p w:rsidR="00367BD0" w:rsidRDefault="007A40C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67BD0" w:rsidRDefault="007A40C7">
            <w:pPr>
              <w:jc w:val="center"/>
              <w:rPr>
                <w:color w:val="000000" w:themeColor="text1"/>
                <w:sz w:val="21"/>
                <w:szCs w:val="21"/>
              </w:rPr>
            </w:pPr>
            <w:r>
              <w:rPr>
                <w:rFonts w:hint="eastAsia"/>
                <w:color w:val="000000" w:themeColor="text1"/>
                <w:sz w:val="21"/>
                <w:szCs w:val="21"/>
              </w:rPr>
              <w:t>160</w:t>
            </w:r>
          </w:p>
        </w:tc>
        <w:tc>
          <w:tcPr>
            <w:tcW w:w="1272" w:type="dxa"/>
            <w:vAlign w:val="center"/>
          </w:tcPr>
          <w:p w:rsidR="00367BD0" w:rsidRDefault="007A40C7">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67BD0" w:rsidRDefault="007A40C7">
            <w:pPr>
              <w:jc w:val="center"/>
              <w:rPr>
                <w:color w:val="000000" w:themeColor="text1"/>
                <w:sz w:val="21"/>
                <w:szCs w:val="21"/>
              </w:rPr>
            </w:pPr>
            <w:r>
              <w:rPr>
                <w:rFonts w:hint="eastAsia"/>
                <w:color w:val="000000" w:themeColor="text1"/>
                <w:sz w:val="21"/>
                <w:szCs w:val="21"/>
              </w:rPr>
              <w:t>160</w:t>
            </w:r>
          </w:p>
        </w:tc>
        <w:tc>
          <w:tcPr>
            <w:tcW w:w="1413" w:type="dxa"/>
            <w:gridSpan w:val="2"/>
            <w:vAlign w:val="center"/>
          </w:tcPr>
          <w:p w:rsidR="00367BD0" w:rsidRDefault="007A40C7">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67BD0" w:rsidRDefault="007A40C7">
            <w:pPr>
              <w:jc w:val="center"/>
              <w:rPr>
                <w:color w:val="000000" w:themeColor="text1"/>
                <w:sz w:val="21"/>
                <w:szCs w:val="21"/>
              </w:rPr>
            </w:pPr>
            <w:r>
              <w:rPr>
                <w:rFonts w:hint="eastAsia"/>
                <w:color w:val="000000" w:themeColor="text1"/>
                <w:sz w:val="21"/>
                <w:szCs w:val="21"/>
              </w:rPr>
              <w:t>0</w:t>
            </w:r>
          </w:p>
        </w:tc>
      </w:tr>
      <w:tr w:rsidR="00367BD0">
        <w:trPr>
          <w:trHeight w:val="340"/>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67BD0" w:rsidRDefault="007A40C7">
            <w:pPr>
              <w:jc w:val="center"/>
              <w:rPr>
                <w:color w:val="000000" w:themeColor="text1"/>
                <w:sz w:val="21"/>
                <w:szCs w:val="21"/>
              </w:rPr>
            </w:pPr>
            <w:r>
              <w:rPr>
                <w:color w:val="000000" w:themeColor="text1"/>
                <w:sz w:val="21"/>
                <w:szCs w:val="21"/>
              </w:rPr>
              <w:t>外国语学院</w:t>
            </w:r>
          </w:p>
        </w:tc>
        <w:tc>
          <w:tcPr>
            <w:tcW w:w="2126" w:type="dxa"/>
            <w:gridSpan w:val="2"/>
            <w:vAlign w:val="center"/>
          </w:tcPr>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67BD0" w:rsidRDefault="007A40C7">
            <w:pPr>
              <w:jc w:val="center"/>
              <w:rPr>
                <w:color w:val="000000" w:themeColor="text1"/>
                <w:sz w:val="21"/>
                <w:szCs w:val="21"/>
              </w:rPr>
            </w:pPr>
            <w:r>
              <w:rPr>
                <w:color w:val="000000" w:themeColor="text1"/>
                <w:sz w:val="21"/>
                <w:szCs w:val="21"/>
              </w:rPr>
              <w:t>日语专业一年级下</w:t>
            </w:r>
          </w:p>
        </w:tc>
      </w:tr>
      <w:tr w:rsidR="00367BD0">
        <w:trPr>
          <w:trHeight w:val="340"/>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67BD0" w:rsidRDefault="007A40C7">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67BD0" w:rsidRDefault="007A40C7">
            <w:pPr>
              <w:jc w:val="center"/>
              <w:rPr>
                <w:color w:val="000000" w:themeColor="text1"/>
                <w:sz w:val="21"/>
                <w:szCs w:val="21"/>
              </w:rPr>
            </w:pPr>
            <w:r>
              <w:rPr>
                <w:color w:val="000000" w:themeColor="text1"/>
                <w:sz w:val="21"/>
                <w:szCs w:val="21"/>
              </w:rPr>
              <w:t>考试</w:t>
            </w:r>
          </w:p>
        </w:tc>
      </w:tr>
      <w:tr w:rsidR="00367BD0">
        <w:trPr>
          <w:trHeight w:val="340"/>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67BD0" w:rsidRDefault="007A40C7">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《新编日语》重排本第二册</w:t>
            </w:r>
            <w:r>
              <w:rPr>
                <w:rFonts w:hint="eastAsia"/>
                <w:color w:val="000000" w:themeColor="text1"/>
                <w:sz w:val="21"/>
                <w:szCs w:val="21"/>
              </w:rPr>
              <w:t xml:space="preserve"> </w:t>
            </w:r>
            <w:r>
              <w:rPr>
                <w:color w:val="000000" w:themeColor="text1"/>
                <w:sz w:val="21"/>
                <w:szCs w:val="21"/>
              </w:rPr>
              <w:t>9787544639705</w:t>
            </w:r>
            <w:r>
              <w:rPr>
                <w:rFonts w:hint="eastAsia"/>
                <w:color w:val="000000" w:themeColor="text1"/>
                <w:sz w:val="21"/>
                <w:szCs w:val="21"/>
              </w:rPr>
              <w:t xml:space="preserve"> </w:t>
            </w:r>
            <w:r>
              <w:rPr>
                <w:color w:val="000000" w:themeColor="text1"/>
                <w:sz w:val="21"/>
                <w:szCs w:val="21"/>
              </w:rPr>
              <w:t>周平，陈小芬</w:t>
            </w:r>
            <w:r>
              <w:rPr>
                <w:rFonts w:hint="eastAsia"/>
                <w:color w:val="000000" w:themeColor="text1"/>
                <w:sz w:val="21"/>
                <w:szCs w:val="21"/>
              </w:rPr>
              <w:t xml:space="preserve"> </w:t>
            </w:r>
            <w:r>
              <w:rPr>
                <w:color w:val="000000" w:themeColor="text1"/>
                <w:sz w:val="21"/>
                <w:szCs w:val="21"/>
              </w:rPr>
              <w:t>上海外语教育出版社</w:t>
            </w:r>
            <w:r>
              <w:rPr>
                <w:rFonts w:hint="eastAsia"/>
                <w:color w:val="000000" w:themeColor="text1"/>
                <w:sz w:val="21"/>
                <w:szCs w:val="21"/>
              </w:rPr>
              <w:t xml:space="preserve"> 2017.1</w:t>
            </w:r>
          </w:p>
        </w:tc>
        <w:tc>
          <w:tcPr>
            <w:tcW w:w="1413" w:type="dxa"/>
            <w:gridSpan w:val="2"/>
            <w:vAlign w:val="center"/>
          </w:tcPr>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67BD0" w:rsidRDefault="007A40C7">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367BD0">
        <w:trPr>
          <w:trHeight w:val="680"/>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67BD0" w:rsidRDefault="007A40C7">
            <w:pPr>
              <w:pStyle w:val="DG0"/>
              <w:jc w:val="both"/>
              <w:rPr>
                <w:rFonts w:ascii="宋体" w:hAnsi="宋体"/>
              </w:rPr>
            </w:pPr>
            <w:r>
              <w:rPr>
                <w:rFonts w:ascii="宋体" w:hAnsi="宋体" w:hint="eastAsia"/>
              </w:rPr>
              <w:t>基础日语（</w:t>
            </w:r>
            <w:r>
              <w:rPr>
                <w:rFonts w:ascii="宋体" w:hAnsi="宋体"/>
              </w:rPr>
              <w:t>1） 2020052（10）</w:t>
            </w:r>
          </w:p>
        </w:tc>
      </w:tr>
      <w:tr w:rsidR="00367BD0">
        <w:trPr>
          <w:trHeight w:val="3421"/>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67BD0" w:rsidRDefault="00367BD0">
            <w:pPr>
              <w:pStyle w:val="DG0"/>
              <w:ind w:firstLineChars="200" w:firstLine="420"/>
              <w:jc w:val="both"/>
            </w:pPr>
          </w:p>
          <w:p w:rsidR="00367BD0" w:rsidRDefault="007A40C7">
            <w:pPr>
              <w:pStyle w:val="DG0"/>
              <w:ind w:firstLineChars="200" w:firstLine="420"/>
              <w:jc w:val="both"/>
            </w:pPr>
            <w:r>
              <w:rPr>
                <w:rFonts w:hint="eastAsia"/>
              </w:rPr>
              <w:t>本课程为日语专业的院级必修课，在课程体系中同《基础日语（</w:t>
            </w:r>
            <w:r>
              <w:t>1</w:t>
            </w:r>
            <w:r>
              <w:t>）》同处于基础地位，在日语本科一年级下学期开课。其教学目的在于通过全面训练，要求学生准确掌握日语词汇</w:t>
            </w:r>
            <w:r>
              <w:rPr>
                <w:rFonts w:ascii="宋体" w:hAnsi="宋体"/>
              </w:rPr>
              <w:t>800-1000</w:t>
            </w:r>
            <w:r>
              <w:t>个左右、基础语法以及基础句型，具备基本的听、说、读、写能力，能够进行初级语言交流和运用及运用，为今后中级日语的学习打下扎实的基础。同时引导学生扎实学习，培养对日语的兴趣，养成自主学习日语的习惯，初步了解日本的社会文化，丰富日本社会文化知识，培养文化理解能力和初步的跨文化交际能力。</w:t>
            </w:r>
          </w:p>
        </w:tc>
      </w:tr>
      <w:tr w:rsidR="00367BD0">
        <w:trPr>
          <w:trHeight w:val="1681"/>
        </w:trPr>
        <w:tc>
          <w:tcPr>
            <w:tcW w:w="1691" w:type="dxa"/>
            <w:tcBorders>
              <w:left w:val="single" w:sz="12" w:space="0" w:color="auto"/>
              <w:bottom w:val="double" w:sz="4" w:space="0" w:color="auto"/>
            </w:tcBorders>
            <w:shd w:val="clear" w:color="auto" w:fill="auto"/>
            <w:vAlign w:val="center"/>
          </w:tcPr>
          <w:p w:rsidR="00367BD0" w:rsidRDefault="007A40C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67BD0" w:rsidRDefault="00367BD0">
            <w:pPr>
              <w:pStyle w:val="DG0"/>
              <w:jc w:val="both"/>
            </w:pPr>
          </w:p>
          <w:p w:rsidR="00367BD0" w:rsidRDefault="007A40C7">
            <w:pPr>
              <w:pStyle w:val="DG0"/>
              <w:jc w:val="both"/>
            </w:pPr>
            <w:r>
              <w:t>适用于本科日语专业一年级下学期学生。</w:t>
            </w:r>
          </w:p>
          <w:p w:rsidR="00367BD0" w:rsidRDefault="007A40C7">
            <w:pPr>
              <w:pStyle w:val="DG0"/>
              <w:jc w:val="both"/>
            </w:pPr>
            <w:r>
              <w:rPr>
                <w:rFonts w:hint="eastAsia"/>
              </w:rPr>
              <w:t>要求学生通过系统地学习本课程，掌握日语基础知识，特别是语音、词汇、语法等方面知识，提升日语读、写、译等的基本技能。</w:t>
            </w:r>
          </w:p>
        </w:tc>
      </w:tr>
      <w:tr w:rsidR="00367BD0">
        <w:trPr>
          <w:trHeight w:val="680"/>
        </w:trPr>
        <w:tc>
          <w:tcPr>
            <w:tcW w:w="1691" w:type="dxa"/>
            <w:tcBorders>
              <w:top w:val="double" w:sz="4" w:space="0" w:color="auto"/>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67BD0" w:rsidRDefault="007A40C7" w:rsidP="00381572">
            <w:pPr>
              <w:jc w:val="right"/>
              <w:rPr>
                <w:rFonts w:ascii="黑体" w:eastAsia="黑体" w:hAnsi="黑体"/>
                <w:color w:val="000000" w:themeColor="text1"/>
                <w:sz w:val="21"/>
                <w:szCs w:val="21"/>
              </w:rPr>
            </w:pPr>
            <w:r>
              <w:rPr>
                <w:rFonts w:ascii="Calibri" w:hAnsi="Calibri" w:hint="eastAsia"/>
                <w:noProof/>
              </w:rPr>
              <w:drawing>
                <wp:inline distT="0" distB="0" distL="0" distR="0">
                  <wp:extent cx="845820" cy="364490"/>
                  <wp:effectExtent l="0" t="0" r="0" b="0"/>
                  <wp:docPr id="1" name="图片 1" descr="郑玲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郑玲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45820" cy="364490"/>
                          </a:xfrm>
                          <a:prstGeom prst="rect">
                            <a:avLst/>
                          </a:prstGeom>
                          <a:noFill/>
                          <a:ln>
                            <a:noFill/>
                          </a:ln>
                        </pic:spPr>
                      </pic:pic>
                    </a:graphicData>
                  </a:graphic>
                </wp:inline>
              </w:drawing>
            </w:r>
            <w:r w:rsidR="00381572">
              <w:rPr>
                <w:rFonts w:hint="eastAsia"/>
                <w:sz w:val="21"/>
                <w:szCs w:val="21"/>
              </w:rPr>
              <w:t>（签名）</w:t>
            </w:r>
          </w:p>
        </w:tc>
        <w:tc>
          <w:tcPr>
            <w:tcW w:w="1425" w:type="dxa"/>
            <w:gridSpan w:val="2"/>
            <w:tcBorders>
              <w:top w:val="double" w:sz="4" w:space="0" w:color="auto"/>
            </w:tcBorders>
            <w:vAlign w:val="center"/>
          </w:tcPr>
          <w:p w:rsidR="00367BD0" w:rsidRDefault="007A40C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67BD0" w:rsidRDefault="007A40C7" w:rsidP="00381572">
            <w:pPr>
              <w:jc w:val="center"/>
              <w:rPr>
                <w:rFonts w:ascii="Times New Roman" w:hAnsi="Times New Roman"/>
                <w:color w:val="000000"/>
                <w:sz w:val="21"/>
                <w:szCs w:val="21"/>
              </w:rPr>
            </w:pPr>
            <w:r>
              <w:rPr>
                <w:rFonts w:ascii="Times New Roman" w:hAnsi="Times New Roman" w:hint="eastAsia"/>
                <w:color w:val="000000"/>
                <w:sz w:val="21"/>
                <w:szCs w:val="21"/>
              </w:rPr>
              <w:t>202</w:t>
            </w:r>
            <w:r w:rsidR="00381572">
              <w:rPr>
                <w:rFonts w:ascii="Times New Roman" w:hAnsi="Times New Roman"/>
                <w:color w:val="000000"/>
                <w:sz w:val="21"/>
                <w:szCs w:val="21"/>
              </w:rPr>
              <w:t>4.1</w:t>
            </w:r>
          </w:p>
        </w:tc>
      </w:tr>
      <w:tr w:rsidR="00367BD0">
        <w:trPr>
          <w:trHeight w:val="680"/>
        </w:trPr>
        <w:tc>
          <w:tcPr>
            <w:tcW w:w="1691" w:type="dxa"/>
            <w:tcBorders>
              <w:left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67BD0" w:rsidRDefault="007A40C7" w:rsidP="00381572">
            <w:pPr>
              <w:ind w:right="105"/>
              <w:jc w:val="right"/>
              <w:rPr>
                <w:rFonts w:ascii="黑体" w:eastAsia="黑体" w:hAnsi="黑体"/>
                <w:color w:val="000000" w:themeColor="text1"/>
                <w:sz w:val="21"/>
                <w:szCs w:val="21"/>
              </w:rPr>
            </w:pPr>
            <w:r>
              <w:rPr>
                <w:noProof/>
              </w:rPr>
              <w:drawing>
                <wp:inline distT="0" distB="0" distL="0" distR="0">
                  <wp:extent cx="482600" cy="348615"/>
                  <wp:effectExtent l="0" t="0" r="0" b="0"/>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9"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r w:rsidR="00381572">
              <w:rPr>
                <w:rFonts w:hint="eastAsia"/>
                <w:sz w:val="21"/>
                <w:szCs w:val="21"/>
              </w:rPr>
              <w:t>（签名）</w:t>
            </w:r>
          </w:p>
        </w:tc>
        <w:tc>
          <w:tcPr>
            <w:tcW w:w="1425" w:type="dxa"/>
            <w:gridSpan w:val="2"/>
            <w:vAlign w:val="center"/>
          </w:tcPr>
          <w:p w:rsidR="00367BD0" w:rsidRDefault="007A40C7">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rsidR="00367BD0" w:rsidRDefault="007A40C7" w:rsidP="00381572">
            <w:pPr>
              <w:jc w:val="center"/>
              <w:rPr>
                <w:rFonts w:ascii="Times New Roman" w:hAnsi="Times New Roman"/>
                <w:color w:val="000000"/>
                <w:sz w:val="21"/>
                <w:szCs w:val="21"/>
              </w:rPr>
            </w:pPr>
            <w:r>
              <w:rPr>
                <w:rFonts w:ascii="Times New Roman" w:hAnsi="Times New Roman" w:hint="eastAsia"/>
                <w:color w:val="000000"/>
                <w:sz w:val="21"/>
                <w:szCs w:val="21"/>
              </w:rPr>
              <w:t>2024</w:t>
            </w:r>
            <w:r w:rsidR="00381572">
              <w:rPr>
                <w:rFonts w:ascii="Times New Roman" w:hAnsi="Times New Roman" w:hint="eastAsia"/>
                <w:color w:val="000000"/>
                <w:sz w:val="21"/>
                <w:szCs w:val="21"/>
              </w:rPr>
              <w:t>.</w:t>
            </w:r>
            <w:r w:rsidR="00381572">
              <w:rPr>
                <w:rFonts w:ascii="Times New Roman" w:hAnsi="Times New Roman"/>
                <w:color w:val="000000"/>
                <w:sz w:val="21"/>
                <w:szCs w:val="21"/>
              </w:rPr>
              <w:t>3</w:t>
            </w:r>
          </w:p>
        </w:tc>
      </w:tr>
      <w:tr w:rsidR="00367BD0">
        <w:trPr>
          <w:trHeight w:val="680"/>
        </w:trPr>
        <w:tc>
          <w:tcPr>
            <w:tcW w:w="1691" w:type="dxa"/>
            <w:tcBorders>
              <w:left w:val="single" w:sz="12" w:space="0" w:color="auto"/>
              <w:bottom w:val="single" w:sz="12" w:space="0" w:color="auto"/>
            </w:tcBorders>
            <w:shd w:val="clear" w:color="auto" w:fill="auto"/>
            <w:vAlign w:val="center"/>
          </w:tcPr>
          <w:p w:rsidR="00367BD0" w:rsidRDefault="007A40C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rsidR="00367BD0" w:rsidRDefault="00381572">
            <w:pPr>
              <w:jc w:val="right"/>
              <w:rPr>
                <w:rFonts w:ascii="黑体" w:eastAsia="黑体" w:hAnsi="黑体"/>
                <w:color w:val="000000" w:themeColor="text1"/>
                <w:sz w:val="21"/>
                <w:szCs w:val="21"/>
              </w:rPr>
            </w:pPr>
            <w:r>
              <w:rPr>
                <w:noProof/>
              </w:rPr>
              <w:drawing>
                <wp:anchor distT="0" distB="0" distL="114300" distR="114300" simplePos="0" relativeHeight="251659264" behindDoc="0" locked="0" layoutInCell="1" allowOverlap="1" wp14:anchorId="35323D13" wp14:editId="635DDB4A">
                  <wp:simplePos x="0" y="0"/>
                  <wp:positionH relativeFrom="column">
                    <wp:posOffset>666115</wp:posOffset>
                  </wp:positionH>
                  <wp:positionV relativeFrom="paragraph">
                    <wp:posOffset>19685</wp:posOffset>
                  </wp:positionV>
                  <wp:extent cx="731520" cy="430530"/>
                  <wp:effectExtent l="0" t="0" r="0" b="7620"/>
                  <wp:wrapNone/>
                  <wp:docPr id="129473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072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430530"/>
                          </a:xfrm>
                          <a:prstGeom prst="rect">
                            <a:avLst/>
                          </a:prstGeom>
                        </pic:spPr>
                      </pic:pic>
                    </a:graphicData>
                  </a:graphic>
                  <wp14:sizeRelH relativeFrom="margin">
                    <wp14:pctWidth>0</wp14:pctWidth>
                  </wp14:sizeRelH>
                  <wp14:sizeRelV relativeFrom="margin">
                    <wp14:pctHeight>0</wp14:pctHeight>
                  </wp14:sizeRelV>
                </wp:anchor>
              </w:drawing>
            </w:r>
            <w:r w:rsidR="007A40C7">
              <w:rPr>
                <w:rFonts w:hint="eastAsia"/>
                <w:sz w:val="21"/>
                <w:szCs w:val="21"/>
              </w:rPr>
              <w:t>（签名）</w:t>
            </w:r>
          </w:p>
        </w:tc>
        <w:tc>
          <w:tcPr>
            <w:tcW w:w="1425" w:type="dxa"/>
            <w:gridSpan w:val="2"/>
            <w:tcBorders>
              <w:bottom w:val="single" w:sz="12" w:space="0" w:color="auto"/>
            </w:tcBorders>
            <w:vAlign w:val="center"/>
          </w:tcPr>
          <w:p w:rsidR="00367BD0" w:rsidRDefault="007A40C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67BD0" w:rsidRDefault="00381572">
            <w:pPr>
              <w:jc w:val="center"/>
              <w:rPr>
                <w:rFonts w:ascii="Times New Roman" w:hAnsi="Times New Roman"/>
                <w:color w:val="000000"/>
                <w:sz w:val="21"/>
                <w:szCs w:val="21"/>
              </w:rPr>
            </w:pPr>
            <w:r>
              <w:rPr>
                <w:rFonts w:ascii="Times New Roman" w:hAnsi="Times New Roman" w:hint="eastAsia"/>
                <w:color w:val="000000"/>
                <w:sz w:val="21"/>
                <w:szCs w:val="21"/>
              </w:rPr>
              <w:t>2024.3</w:t>
            </w:r>
          </w:p>
        </w:tc>
      </w:tr>
    </w:tbl>
    <w:p w:rsidR="00367BD0" w:rsidRDefault="007A40C7">
      <w:pPr>
        <w:spacing w:line="100" w:lineRule="exact"/>
        <w:rPr>
          <w:rFonts w:ascii="Arial" w:eastAsia="黑体" w:hAnsi="Arial"/>
        </w:rPr>
      </w:pPr>
      <w:r>
        <w:br w:type="page"/>
      </w:r>
    </w:p>
    <w:p w:rsidR="00367BD0" w:rsidRDefault="007A40C7">
      <w:pPr>
        <w:pStyle w:val="DG1"/>
        <w:spacing w:beforeLines="100" w:before="326" w:line="360" w:lineRule="auto"/>
        <w:rPr>
          <w:rFonts w:ascii="黑体" w:hAnsi="宋体"/>
        </w:rPr>
      </w:pPr>
      <w:r>
        <w:rPr>
          <w:rFonts w:ascii="黑体" w:hAnsi="宋体" w:hint="eastAsia"/>
        </w:rPr>
        <w:lastRenderedPageBreak/>
        <w:t>二、毕业要求与课程目标</w:t>
      </w:r>
    </w:p>
    <w:p w:rsidR="00367BD0" w:rsidRDefault="007A40C7">
      <w:pPr>
        <w:pStyle w:val="DG2"/>
        <w:spacing w:before="81" w:after="163"/>
      </w:pPr>
      <w:r>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89"/>
        <w:gridCol w:w="6447"/>
        <w:gridCol w:w="940"/>
      </w:tblGrid>
      <w:tr w:rsidR="00367BD0">
        <w:trPr>
          <w:trHeight w:val="680"/>
          <w:jc w:val="center"/>
        </w:trPr>
        <w:tc>
          <w:tcPr>
            <w:tcW w:w="1089" w:type="dxa"/>
            <w:vAlign w:val="center"/>
          </w:tcPr>
          <w:p w:rsidR="00367BD0" w:rsidRDefault="007A40C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毕业要求序号</w:t>
            </w:r>
          </w:p>
        </w:tc>
        <w:tc>
          <w:tcPr>
            <w:tcW w:w="6447" w:type="dxa"/>
            <w:shd w:val="clear" w:color="auto" w:fill="auto"/>
            <w:vAlign w:val="center"/>
          </w:tcPr>
          <w:p w:rsidR="00367BD0" w:rsidRDefault="007A40C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毕业要求/指标点</w:t>
            </w:r>
          </w:p>
        </w:tc>
        <w:tc>
          <w:tcPr>
            <w:tcW w:w="940" w:type="dxa"/>
            <w:vAlign w:val="center"/>
          </w:tcPr>
          <w:p w:rsidR="00367BD0" w:rsidRDefault="007A40C7">
            <w:pPr>
              <w:snapToGrid w:val="0"/>
              <w:jc w:val="center"/>
              <w:rPr>
                <w:rFonts w:ascii="黑体" w:eastAsia="黑体" w:hAnsi="黑体"/>
                <w:bCs/>
                <w:color w:val="000000"/>
                <w:sz w:val="21"/>
                <w:szCs w:val="18"/>
              </w:rPr>
            </w:pPr>
            <w:r>
              <w:rPr>
                <w:rFonts w:ascii="黑体" w:eastAsia="黑体" w:hAnsi="黑体" w:hint="eastAsia"/>
                <w:bCs/>
                <w:color w:val="000000"/>
                <w:sz w:val="21"/>
                <w:szCs w:val="18"/>
              </w:rPr>
              <w:t>支撑度</w:t>
            </w:r>
          </w:p>
        </w:tc>
      </w:tr>
      <w:tr w:rsidR="00367BD0">
        <w:trPr>
          <w:trHeight w:val="340"/>
          <w:jc w:val="center"/>
        </w:trPr>
        <w:tc>
          <w:tcPr>
            <w:tcW w:w="1089" w:type="dxa"/>
            <w:vAlign w:val="center"/>
          </w:tcPr>
          <w:p w:rsidR="00367BD0" w:rsidRDefault="007A40C7">
            <w:pPr>
              <w:pStyle w:val="DG0"/>
              <w:rPr>
                <w:rFonts w:cs="Times New Roman"/>
              </w:rPr>
            </w:pPr>
            <w:r>
              <w:rPr>
                <w:rFonts w:cs="Times New Roman"/>
              </w:rPr>
              <w:t>LO1</w:t>
            </w:r>
            <w:r>
              <w:rPr>
                <w:rFonts w:cs="Times New Roman" w:hint="eastAsia"/>
              </w:rPr>
              <w:t>-</w:t>
            </w:r>
            <w:r>
              <w:rPr>
                <w:rFonts w:cs="Times New Roman"/>
              </w:rPr>
              <w:t>2</w:t>
            </w:r>
          </w:p>
        </w:tc>
        <w:tc>
          <w:tcPr>
            <w:tcW w:w="6447" w:type="dxa"/>
            <w:shd w:val="clear" w:color="auto" w:fill="auto"/>
            <w:vAlign w:val="center"/>
          </w:tcPr>
          <w:p w:rsidR="00367BD0" w:rsidRDefault="007A40C7">
            <w:pPr>
              <w:pStyle w:val="DG0"/>
              <w:jc w:val="left"/>
              <w:rPr>
                <w:rFonts w:ascii="宋体" w:hAnsi="宋体"/>
                <w:bCs/>
              </w:rPr>
            </w:pPr>
            <w:r>
              <w:rPr>
                <w:rFonts w:ascii="宋体" w:hAnsi="宋体" w:hint="eastAsia"/>
                <w:bCs/>
              </w:rPr>
              <w:t>品德修养：</w:t>
            </w:r>
            <w:r>
              <w:rPr>
                <w:rFonts w:ascii="宋体" w:hAnsi="宋体"/>
                <w:bCs/>
              </w:rPr>
              <w:t>遵纪守法，增强法律意识，培养法律思维，自觉遵守法律法规、校纪校规。</w:t>
            </w:r>
          </w:p>
        </w:tc>
        <w:tc>
          <w:tcPr>
            <w:tcW w:w="940" w:type="dxa"/>
            <w:vAlign w:val="center"/>
          </w:tcPr>
          <w:p w:rsidR="00367BD0" w:rsidRDefault="007A40C7">
            <w:pPr>
              <w:pStyle w:val="DG0"/>
            </w:pPr>
            <w:r>
              <w:t>H</w:t>
            </w:r>
          </w:p>
        </w:tc>
      </w:tr>
      <w:tr w:rsidR="00367BD0">
        <w:trPr>
          <w:trHeight w:val="340"/>
          <w:jc w:val="center"/>
        </w:trPr>
        <w:tc>
          <w:tcPr>
            <w:tcW w:w="1089" w:type="dxa"/>
            <w:vAlign w:val="center"/>
          </w:tcPr>
          <w:p w:rsidR="00367BD0" w:rsidRDefault="007A40C7">
            <w:pPr>
              <w:pStyle w:val="DG0"/>
              <w:rPr>
                <w:rFonts w:cs="Times New Roman"/>
                <w:bCs/>
              </w:rPr>
            </w:pPr>
            <w:r>
              <w:rPr>
                <w:rFonts w:cs="Times New Roman"/>
                <w:bCs/>
              </w:rPr>
              <w:t>LO2</w:t>
            </w:r>
            <w:r>
              <w:rPr>
                <w:rFonts w:cs="Times New Roman" w:hint="eastAsia"/>
                <w:bCs/>
              </w:rPr>
              <w:t>-</w:t>
            </w:r>
            <w:r>
              <w:rPr>
                <w:rFonts w:cs="Times New Roman"/>
                <w:bCs/>
              </w:rPr>
              <w:t>1</w:t>
            </w:r>
          </w:p>
        </w:tc>
        <w:tc>
          <w:tcPr>
            <w:tcW w:w="6447" w:type="dxa"/>
            <w:shd w:val="clear" w:color="auto" w:fill="auto"/>
            <w:vAlign w:val="center"/>
          </w:tcPr>
          <w:p w:rsidR="00367BD0" w:rsidRDefault="007A40C7">
            <w:pPr>
              <w:pStyle w:val="DG0"/>
              <w:jc w:val="left"/>
              <w:rPr>
                <w:sz w:val="20"/>
                <w:szCs w:val="20"/>
              </w:rPr>
            </w:pPr>
            <w:r>
              <w:rPr>
                <w:rFonts w:hint="eastAsia"/>
              </w:rPr>
              <w:t>专业能力：</w:t>
            </w:r>
            <w:r>
              <w:t>具有专</w:t>
            </w:r>
            <w:r>
              <w:rPr>
                <w:sz w:val="20"/>
                <w:szCs w:val="20"/>
              </w:rPr>
              <w:t>业所需的人文科学素养。</w:t>
            </w:r>
          </w:p>
        </w:tc>
        <w:tc>
          <w:tcPr>
            <w:tcW w:w="940" w:type="dxa"/>
            <w:vAlign w:val="center"/>
          </w:tcPr>
          <w:p w:rsidR="00367BD0" w:rsidRDefault="007A40C7">
            <w:pPr>
              <w:pStyle w:val="DG0"/>
            </w:pPr>
            <w:r>
              <w:t>L</w:t>
            </w:r>
          </w:p>
        </w:tc>
      </w:tr>
      <w:tr w:rsidR="00367BD0">
        <w:trPr>
          <w:trHeight w:val="340"/>
          <w:jc w:val="center"/>
        </w:trPr>
        <w:tc>
          <w:tcPr>
            <w:tcW w:w="1089" w:type="dxa"/>
            <w:vAlign w:val="center"/>
          </w:tcPr>
          <w:p w:rsidR="00367BD0" w:rsidRDefault="007A40C7">
            <w:pPr>
              <w:pStyle w:val="DG0"/>
              <w:rPr>
                <w:rFonts w:cs="Times New Roman"/>
                <w:bCs/>
              </w:rPr>
            </w:pPr>
            <w:r>
              <w:rPr>
                <w:rFonts w:cs="Times New Roman"/>
                <w:bCs/>
              </w:rPr>
              <w:t>LO2</w:t>
            </w:r>
            <w:r>
              <w:rPr>
                <w:rFonts w:cs="Times New Roman" w:hint="eastAsia"/>
                <w:bCs/>
              </w:rPr>
              <w:t>-</w:t>
            </w:r>
            <w:r>
              <w:rPr>
                <w:rFonts w:cs="Times New Roman"/>
                <w:bCs/>
              </w:rPr>
              <w:t>2</w:t>
            </w:r>
          </w:p>
        </w:tc>
        <w:tc>
          <w:tcPr>
            <w:tcW w:w="6447" w:type="dxa"/>
            <w:shd w:val="clear" w:color="auto" w:fill="auto"/>
            <w:vAlign w:val="center"/>
          </w:tcPr>
          <w:p w:rsidR="00367BD0" w:rsidRDefault="007A40C7">
            <w:pPr>
              <w:pStyle w:val="DG0"/>
              <w:jc w:val="left"/>
              <w:rPr>
                <w:rFonts w:ascii="宋体" w:hAnsi="宋体"/>
              </w:rPr>
            </w:pPr>
            <w:r>
              <w:rPr>
                <w:rFonts w:ascii="宋体" w:hAnsi="宋体" w:hint="eastAsia"/>
              </w:rPr>
              <w:t>专业能力：</w:t>
            </w:r>
            <w:r>
              <w:rPr>
                <w:rFonts w:ascii="宋体" w:hAnsi="宋体"/>
              </w:rPr>
              <w:t>掌握日语语言基础知识，具有扎实的语言基本功和听、说、读、写、译等语言应用能力。</w:t>
            </w:r>
          </w:p>
        </w:tc>
        <w:tc>
          <w:tcPr>
            <w:tcW w:w="940" w:type="dxa"/>
            <w:vAlign w:val="center"/>
          </w:tcPr>
          <w:p w:rsidR="00367BD0" w:rsidRDefault="007A40C7">
            <w:pPr>
              <w:pStyle w:val="DG0"/>
            </w:pPr>
            <w:r>
              <w:t>H</w:t>
            </w:r>
          </w:p>
        </w:tc>
      </w:tr>
      <w:tr w:rsidR="00367BD0" w:rsidTr="00CB0953">
        <w:trPr>
          <w:trHeight w:val="573"/>
          <w:jc w:val="center"/>
        </w:trPr>
        <w:tc>
          <w:tcPr>
            <w:tcW w:w="1089" w:type="dxa"/>
            <w:vAlign w:val="center"/>
          </w:tcPr>
          <w:p w:rsidR="00367BD0" w:rsidRDefault="007A40C7">
            <w:pPr>
              <w:pStyle w:val="DG0"/>
              <w:rPr>
                <w:rFonts w:cs="Times New Roman"/>
              </w:rPr>
            </w:pPr>
            <w:r>
              <w:rPr>
                <w:rFonts w:cs="Times New Roman"/>
              </w:rPr>
              <w:t>LO4</w:t>
            </w:r>
            <w:r>
              <w:rPr>
                <w:rFonts w:cs="Times New Roman" w:hint="eastAsia"/>
              </w:rPr>
              <w:t>-</w:t>
            </w:r>
            <w:r>
              <w:rPr>
                <w:rFonts w:cs="Times New Roman"/>
              </w:rPr>
              <w:t>1</w:t>
            </w:r>
          </w:p>
        </w:tc>
        <w:tc>
          <w:tcPr>
            <w:tcW w:w="6447" w:type="dxa"/>
            <w:shd w:val="clear" w:color="auto" w:fill="auto"/>
            <w:vAlign w:val="center"/>
          </w:tcPr>
          <w:p w:rsidR="00367BD0" w:rsidRDefault="007A40C7">
            <w:pPr>
              <w:pStyle w:val="DG0"/>
              <w:jc w:val="left"/>
              <w:rPr>
                <w:rFonts w:ascii="宋体" w:hAnsi="宋体"/>
              </w:rPr>
            </w:pPr>
            <w:r>
              <w:rPr>
                <w:rFonts w:ascii="宋体" w:hAnsi="宋体" w:hint="eastAsia"/>
              </w:rPr>
              <w:t>自主学习：</w:t>
            </w:r>
            <w:r>
              <w:rPr>
                <w:rFonts w:ascii="宋体" w:hAnsi="宋体"/>
              </w:rPr>
              <w:t>能根据需要确定学习目标，并设计学习计划。</w:t>
            </w:r>
          </w:p>
        </w:tc>
        <w:tc>
          <w:tcPr>
            <w:tcW w:w="940" w:type="dxa"/>
            <w:vAlign w:val="center"/>
          </w:tcPr>
          <w:p w:rsidR="00367BD0" w:rsidRDefault="007A40C7">
            <w:pPr>
              <w:pStyle w:val="DG0"/>
            </w:pPr>
            <w:r>
              <w:t>M</w:t>
            </w:r>
          </w:p>
        </w:tc>
      </w:tr>
    </w:tbl>
    <w:p w:rsidR="00367BD0" w:rsidRDefault="007A40C7">
      <w:pPr>
        <w:pStyle w:val="DG2"/>
        <w:spacing w:before="81"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98"/>
        <w:gridCol w:w="925"/>
        <w:gridCol w:w="5503"/>
        <w:gridCol w:w="950"/>
      </w:tblGrid>
      <w:tr w:rsidR="00367BD0">
        <w:trPr>
          <w:trHeight w:val="680"/>
          <w:jc w:val="center"/>
        </w:trPr>
        <w:tc>
          <w:tcPr>
            <w:tcW w:w="1098" w:type="dxa"/>
            <w:tcBorders>
              <w:top w:val="single" w:sz="12" w:space="0" w:color="auto"/>
              <w:left w:val="single" w:sz="12" w:space="0" w:color="auto"/>
              <w:right w:val="single" w:sz="4" w:space="0" w:color="auto"/>
            </w:tcBorders>
            <w:shd w:val="clear" w:color="auto" w:fill="auto"/>
            <w:vAlign w:val="center"/>
          </w:tcPr>
          <w:p w:rsidR="00367BD0" w:rsidRDefault="007A40C7">
            <w:pPr>
              <w:pStyle w:val="DG"/>
              <w:rPr>
                <w:szCs w:val="16"/>
              </w:rPr>
            </w:pPr>
            <w:r>
              <w:rPr>
                <w:rFonts w:ascii="黑体" w:hAnsi="黑体" w:hint="eastAsia"/>
                <w:szCs w:val="18"/>
              </w:rPr>
              <w:t>毕业要求序号</w:t>
            </w:r>
          </w:p>
        </w:tc>
        <w:tc>
          <w:tcPr>
            <w:tcW w:w="925" w:type="dxa"/>
            <w:tcBorders>
              <w:top w:val="single" w:sz="12" w:space="0" w:color="auto"/>
              <w:left w:val="single" w:sz="4" w:space="0" w:color="auto"/>
            </w:tcBorders>
            <w:vAlign w:val="center"/>
          </w:tcPr>
          <w:p w:rsidR="00367BD0" w:rsidRDefault="007A40C7">
            <w:pPr>
              <w:pStyle w:val="DG"/>
              <w:rPr>
                <w:szCs w:val="16"/>
              </w:rPr>
            </w:pPr>
            <w:r>
              <w:rPr>
                <w:rFonts w:hint="eastAsia"/>
                <w:szCs w:val="16"/>
              </w:rPr>
              <w:t>课程目标序号</w:t>
            </w:r>
          </w:p>
        </w:tc>
        <w:tc>
          <w:tcPr>
            <w:tcW w:w="5503" w:type="dxa"/>
            <w:tcBorders>
              <w:top w:val="single" w:sz="12" w:space="0" w:color="auto"/>
            </w:tcBorders>
            <w:shd w:val="clear" w:color="auto" w:fill="auto"/>
            <w:vAlign w:val="center"/>
          </w:tcPr>
          <w:p w:rsidR="00367BD0" w:rsidRDefault="007A40C7">
            <w:pPr>
              <w:pStyle w:val="DG"/>
              <w:rPr>
                <w:szCs w:val="16"/>
              </w:rPr>
            </w:pPr>
            <w:r>
              <w:rPr>
                <w:rFonts w:hint="eastAsia"/>
                <w:szCs w:val="16"/>
              </w:rPr>
              <w:t>课程目标</w:t>
            </w:r>
          </w:p>
          <w:p w:rsidR="00367BD0" w:rsidRDefault="007A40C7">
            <w:pPr>
              <w:pStyle w:val="DG"/>
              <w:rPr>
                <w:szCs w:val="16"/>
              </w:rPr>
            </w:pPr>
            <w:r>
              <w:rPr>
                <w:rFonts w:hint="eastAsia"/>
                <w:szCs w:val="16"/>
              </w:rPr>
              <w:t>（细化的预期学习成果）</w:t>
            </w:r>
          </w:p>
        </w:tc>
        <w:tc>
          <w:tcPr>
            <w:tcW w:w="950" w:type="dxa"/>
            <w:tcBorders>
              <w:top w:val="single" w:sz="12" w:space="0" w:color="auto"/>
              <w:right w:val="single" w:sz="12" w:space="0" w:color="auto"/>
            </w:tcBorders>
            <w:vAlign w:val="center"/>
          </w:tcPr>
          <w:p w:rsidR="00367BD0" w:rsidRDefault="007A40C7">
            <w:pPr>
              <w:pStyle w:val="DG"/>
              <w:rPr>
                <w:szCs w:val="16"/>
              </w:rPr>
            </w:pPr>
            <w:r>
              <w:rPr>
                <w:rFonts w:hint="eastAsia"/>
                <w:szCs w:val="16"/>
              </w:rPr>
              <w:t>课程目标类型</w:t>
            </w:r>
          </w:p>
        </w:tc>
      </w:tr>
      <w:tr w:rsidR="00367BD0">
        <w:trPr>
          <w:trHeight w:val="340"/>
          <w:jc w:val="center"/>
        </w:trPr>
        <w:tc>
          <w:tcPr>
            <w:tcW w:w="1098" w:type="dxa"/>
            <w:tcBorders>
              <w:left w:val="single" w:sz="12" w:space="0" w:color="auto"/>
              <w:right w:val="single" w:sz="4" w:space="0" w:color="auto"/>
            </w:tcBorders>
            <w:shd w:val="clear" w:color="auto" w:fill="auto"/>
            <w:vAlign w:val="center"/>
          </w:tcPr>
          <w:p w:rsidR="00367BD0" w:rsidRDefault="007A40C7">
            <w:pPr>
              <w:pStyle w:val="DG0"/>
            </w:pPr>
            <w:r>
              <w:rPr>
                <w:rFonts w:cs="Times New Roman"/>
              </w:rPr>
              <w:t>LO1</w:t>
            </w:r>
            <w:r>
              <w:rPr>
                <w:rFonts w:cs="Times New Roman" w:hint="eastAsia"/>
              </w:rPr>
              <w:t>-</w:t>
            </w:r>
            <w:r>
              <w:rPr>
                <w:rFonts w:cs="Times New Roman"/>
              </w:rPr>
              <w:t>2</w:t>
            </w:r>
          </w:p>
        </w:tc>
        <w:tc>
          <w:tcPr>
            <w:tcW w:w="925" w:type="dxa"/>
            <w:tcBorders>
              <w:left w:val="single" w:sz="4" w:space="0" w:color="auto"/>
            </w:tcBorders>
            <w:vAlign w:val="center"/>
          </w:tcPr>
          <w:p w:rsidR="00367BD0" w:rsidRDefault="007A40C7">
            <w:pPr>
              <w:pStyle w:val="DG0"/>
              <w:rPr>
                <w:rFonts w:cs="Times New Roman"/>
                <w:bCs/>
              </w:rPr>
            </w:pPr>
            <w:r>
              <w:rPr>
                <w:rFonts w:cs="Times New Roman" w:hint="eastAsia"/>
                <w:bCs/>
              </w:rPr>
              <w:t>1-1</w:t>
            </w:r>
          </w:p>
        </w:tc>
        <w:tc>
          <w:tcPr>
            <w:tcW w:w="5503" w:type="dxa"/>
            <w:shd w:val="clear" w:color="auto" w:fill="auto"/>
            <w:vAlign w:val="center"/>
          </w:tcPr>
          <w:p w:rsidR="00367BD0" w:rsidRDefault="007A40C7">
            <w:pPr>
              <w:pStyle w:val="DG0"/>
              <w:jc w:val="left"/>
              <w:rPr>
                <w:rFonts w:ascii="宋体" w:hAnsi="宋体"/>
              </w:rPr>
            </w:pPr>
            <w:r>
              <w:rPr>
                <w:rFonts w:ascii="宋体" w:hAnsi="宋体"/>
              </w:rPr>
              <w:t>1.结合课文内容，适当补充相关法律法规小知识。</w:t>
            </w:r>
            <w:r>
              <w:rPr>
                <w:rFonts w:ascii="宋体" w:hAnsi="宋体" w:hint="eastAsia"/>
              </w:rPr>
              <w:t>培养学生遵纪守法的观念，严格遵守校纪校规。</w:t>
            </w:r>
          </w:p>
          <w:p w:rsidR="00367BD0" w:rsidRDefault="007A40C7">
            <w:pPr>
              <w:pStyle w:val="DG0"/>
              <w:jc w:val="left"/>
              <w:rPr>
                <w:rFonts w:ascii="宋体" w:hAnsi="宋体"/>
              </w:rPr>
            </w:pPr>
            <w:r>
              <w:rPr>
                <w:rFonts w:ascii="宋体" w:hAnsi="宋体"/>
              </w:rPr>
              <w:t>2.要求学生课后利用网络等资源查找资料，自主学习，扩展知识面。</w:t>
            </w:r>
          </w:p>
        </w:tc>
        <w:tc>
          <w:tcPr>
            <w:tcW w:w="950" w:type="dxa"/>
            <w:tcBorders>
              <w:right w:val="single" w:sz="12" w:space="0" w:color="auto"/>
            </w:tcBorders>
            <w:vAlign w:val="center"/>
          </w:tcPr>
          <w:p w:rsidR="00367BD0" w:rsidRDefault="007A40C7">
            <w:pPr>
              <w:pStyle w:val="DG0"/>
              <w:rPr>
                <w:rFonts w:ascii="宋体" w:hAnsi="宋体"/>
                <w:bCs/>
              </w:rPr>
            </w:pPr>
            <w:r>
              <w:rPr>
                <w:rFonts w:ascii="宋体" w:hAnsi="宋体" w:hint="eastAsia"/>
                <w:bCs/>
              </w:rPr>
              <w:t>①</w:t>
            </w:r>
          </w:p>
        </w:tc>
      </w:tr>
      <w:tr w:rsidR="00367BD0">
        <w:trPr>
          <w:trHeight w:val="340"/>
          <w:jc w:val="center"/>
        </w:trPr>
        <w:tc>
          <w:tcPr>
            <w:tcW w:w="1098" w:type="dxa"/>
            <w:tcBorders>
              <w:left w:val="single" w:sz="12" w:space="0" w:color="auto"/>
              <w:right w:val="single" w:sz="4" w:space="0" w:color="auto"/>
            </w:tcBorders>
            <w:shd w:val="clear" w:color="auto" w:fill="auto"/>
            <w:vAlign w:val="center"/>
          </w:tcPr>
          <w:p w:rsidR="00367BD0" w:rsidRDefault="007A40C7">
            <w:pPr>
              <w:pStyle w:val="DG0"/>
            </w:pPr>
            <w:r>
              <w:rPr>
                <w:rFonts w:cs="Times New Roman"/>
                <w:bCs/>
              </w:rPr>
              <w:t>LO2</w:t>
            </w:r>
            <w:r>
              <w:rPr>
                <w:rFonts w:cs="Times New Roman" w:hint="eastAsia"/>
                <w:bCs/>
              </w:rPr>
              <w:t>-</w:t>
            </w:r>
            <w:r>
              <w:rPr>
                <w:rFonts w:cs="Times New Roman"/>
                <w:bCs/>
              </w:rPr>
              <w:t>1</w:t>
            </w:r>
          </w:p>
        </w:tc>
        <w:tc>
          <w:tcPr>
            <w:tcW w:w="925" w:type="dxa"/>
            <w:tcBorders>
              <w:left w:val="single" w:sz="4" w:space="0" w:color="auto"/>
            </w:tcBorders>
            <w:vAlign w:val="center"/>
          </w:tcPr>
          <w:p w:rsidR="00367BD0" w:rsidRDefault="007A40C7">
            <w:pPr>
              <w:pStyle w:val="DG0"/>
              <w:rPr>
                <w:rFonts w:cs="Times New Roman"/>
                <w:bCs/>
              </w:rPr>
            </w:pPr>
            <w:r>
              <w:rPr>
                <w:rFonts w:cs="Times New Roman" w:hint="eastAsia"/>
                <w:bCs/>
              </w:rPr>
              <w:t>2-1</w:t>
            </w:r>
          </w:p>
        </w:tc>
        <w:tc>
          <w:tcPr>
            <w:tcW w:w="5503" w:type="dxa"/>
            <w:shd w:val="clear" w:color="auto" w:fill="auto"/>
            <w:vAlign w:val="center"/>
          </w:tcPr>
          <w:p w:rsidR="00367BD0" w:rsidRDefault="007A40C7">
            <w:pPr>
              <w:pStyle w:val="DG0"/>
              <w:jc w:val="left"/>
              <w:rPr>
                <w:rFonts w:ascii="宋体" w:hAnsi="宋体"/>
              </w:rPr>
            </w:pPr>
            <w:r>
              <w:rPr>
                <w:rFonts w:ascii="宋体" w:hAnsi="宋体" w:hint="eastAsia"/>
              </w:rPr>
              <w:t>结合课堂上所学内容，结合具体事例，适当补充关于人文科学素养的知识，有意识地培养学生的人文知识、人文精神和内在品质。</w:t>
            </w:r>
          </w:p>
        </w:tc>
        <w:tc>
          <w:tcPr>
            <w:tcW w:w="950" w:type="dxa"/>
            <w:tcBorders>
              <w:right w:val="single" w:sz="12" w:space="0" w:color="auto"/>
            </w:tcBorders>
            <w:vAlign w:val="center"/>
          </w:tcPr>
          <w:p w:rsidR="00367BD0" w:rsidRDefault="007A40C7">
            <w:pPr>
              <w:pStyle w:val="DG0"/>
              <w:rPr>
                <w:rFonts w:ascii="宋体" w:hAnsi="宋体"/>
                <w:bCs/>
              </w:rPr>
            </w:pPr>
            <w:r>
              <w:rPr>
                <w:rFonts w:ascii="宋体" w:hAnsi="宋体" w:hint="eastAsia"/>
                <w:bCs/>
              </w:rPr>
              <w:t>④</w:t>
            </w:r>
          </w:p>
        </w:tc>
      </w:tr>
      <w:tr w:rsidR="00367BD0">
        <w:trPr>
          <w:trHeight w:val="187"/>
          <w:jc w:val="center"/>
        </w:trPr>
        <w:tc>
          <w:tcPr>
            <w:tcW w:w="1098" w:type="dxa"/>
            <w:tcBorders>
              <w:left w:val="single" w:sz="12" w:space="0" w:color="auto"/>
              <w:right w:val="single" w:sz="4" w:space="0" w:color="auto"/>
            </w:tcBorders>
            <w:shd w:val="clear" w:color="auto" w:fill="auto"/>
            <w:vAlign w:val="center"/>
          </w:tcPr>
          <w:p w:rsidR="00367BD0" w:rsidRDefault="007A40C7">
            <w:pPr>
              <w:pStyle w:val="DG0"/>
            </w:pPr>
            <w:r>
              <w:rPr>
                <w:rFonts w:cs="Times New Roman"/>
                <w:bCs/>
              </w:rPr>
              <w:t>LO2</w:t>
            </w:r>
            <w:r>
              <w:rPr>
                <w:rFonts w:cs="Times New Roman" w:hint="eastAsia"/>
                <w:bCs/>
              </w:rPr>
              <w:t>-</w:t>
            </w:r>
            <w:r>
              <w:rPr>
                <w:rFonts w:cs="Times New Roman"/>
                <w:bCs/>
              </w:rPr>
              <w:t>2</w:t>
            </w:r>
          </w:p>
        </w:tc>
        <w:tc>
          <w:tcPr>
            <w:tcW w:w="925" w:type="dxa"/>
            <w:tcBorders>
              <w:left w:val="single" w:sz="4" w:space="0" w:color="auto"/>
            </w:tcBorders>
            <w:vAlign w:val="center"/>
          </w:tcPr>
          <w:p w:rsidR="00367BD0" w:rsidRDefault="007A40C7">
            <w:pPr>
              <w:pStyle w:val="DG0"/>
              <w:rPr>
                <w:rFonts w:cs="Times New Roman"/>
                <w:bCs/>
              </w:rPr>
            </w:pPr>
            <w:r>
              <w:rPr>
                <w:rFonts w:cs="Times New Roman" w:hint="eastAsia"/>
                <w:bCs/>
              </w:rPr>
              <w:t>2-2</w:t>
            </w:r>
          </w:p>
        </w:tc>
        <w:tc>
          <w:tcPr>
            <w:tcW w:w="5503" w:type="dxa"/>
            <w:shd w:val="clear" w:color="auto" w:fill="auto"/>
            <w:vAlign w:val="center"/>
          </w:tcPr>
          <w:p w:rsidR="00367BD0" w:rsidRDefault="007A40C7">
            <w:pPr>
              <w:pStyle w:val="DG0"/>
              <w:jc w:val="left"/>
              <w:rPr>
                <w:rFonts w:ascii="宋体" w:hAnsi="宋体"/>
              </w:rPr>
            </w:pPr>
            <w:r>
              <w:rPr>
                <w:rFonts w:ascii="宋体" w:hAnsi="宋体" w:hint="eastAsia"/>
              </w:rPr>
              <w:t>要求学生背诵单词、课文，熟读语法例句，认真完成课后练习,教师定期让学生默写单词、朗读课文、完成随</w:t>
            </w:r>
            <w:proofErr w:type="gramStart"/>
            <w:r>
              <w:rPr>
                <w:rFonts w:ascii="宋体" w:hAnsi="宋体" w:hint="eastAsia"/>
              </w:rPr>
              <w:t>堂小练习</w:t>
            </w:r>
            <w:proofErr w:type="gramEnd"/>
            <w:r>
              <w:rPr>
                <w:rFonts w:ascii="宋体" w:hAnsi="宋体" w:hint="eastAsia"/>
              </w:rPr>
              <w:t>，使学生掌握基础的日语听、说、读、写、译等基本技能。</w:t>
            </w:r>
          </w:p>
        </w:tc>
        <w:tc>
          <w:tcPr>
            <w:tcW w:w="950" w:type="dxa"/>
            <w:tcBorders>
              <w:right w:val="single" w:sz="12" w:space="0" w:color="auto"/>
            </w:tcBorders>
            <w:vAlign w:val="center"/>
          </w:tcPr>
          <w:p w:rsidR="00367BD0" w:rsidRDefault="007A40C7">
            <w:pPr>
              <w:pStyle w:val="DG0"/>
              <w:rPr>
                <w:rFonts w:ascii="宋体" w:hAnsi="宋体"/>
                <w:bCs/>
              </w:rPr>
            </w:pPr>
            <w:r>
              <w:rPr>
                <w:rFonts w:ascii="宋体" w:hAnsi="宋体" w:hint="eastAsia"/>
                <w:bCs/>
              </w:rPr>
              <w:t>②</w:t>
            </w:r>
          </w:p>
        </w:tc>
      </w:tr>
      <w:tr w:rsidR="00367BD0">
        <w:trPr>
          <w:trHeight w:val="340"/>
          <w:jc w:val="center"/>
        </w:trPr>
        <w:tc>
          <w:tcPr>
            <w:tcW w:w="1098" w:type="dxa"/>
            <w:tcBorders>
              <w:left w:val="single" w:sz="12" w:space="0" w:color="auto"/>
              <w:right w:val="single" w:sz="4" w:space="0" w:color="auto"/>
            </w:tcBorders>
            <w:shd w:val="clear" w:color="auto" w:fill="auto"/>
            <w:vAlign w:val="center"/>
          </w:tcPr>
          <w:p w:rsidR="00367BD0" w:rsidRDefault="007A40C7">
            <w:pPr>
              <w:pStyle w:val="DG0"/>
            </w:pPr>
            <w:r>
              <w:rPr>
                <w:rFonts w:cs="Times New Roman"/>
              </w:rPr>
              <w:t>LO4</w:t>
            </w:r>
            <w:r>
              <w:rPr>
                <w:rFonts w:cs="Times New Roman" w:hint="eastAsia"/>
              </w:rPr>
              <w:t>-</w:t>
            </w:r>
            <w:r>
              <w:rPr>
                <w:rFonts w:cs="Times New Roman"/>
              </w:rPr>
              <w:t>1</w:t>
            </w:r>
          </w:p>
        </w:tc>
        <w:tc>
          <w:tcPr>
            <w:tcW w:w="925" w:type="dxa"/>
            <w:tcBorders>
              <w:left w:val="single" w:sz="4" w:space="0" w:color="auto"/>
            </w:tcBorders>
            <w:vAlign w:val="center"/>
          </w:tcPr>
          <w:p w:rsidR="00367BD0" w:rsidRDefault="007A40C7">
            <w:pPr>
              <w:pStyle w:val="DG0"/>
              <w:rPr>
                <w:rFonts w:cs="Times New Roman"/>
                <w:bCs/>
              </w:rPr>
            </w:pPr>
            <w:r>
              <w:rPr>
                <w:rFonts w:cs="Times New Roman" w:hint="eastAsia"/>
                <w:bCs/>
              </w:rPr>
              <w:t>3-1</w:t>
            </w:r>
          </w:p>
        </w:tc>
        <w:tc>
          <w:tcPr>
            <w:tcW w:w="5503" w:type="dxa"/>
            <w:shd w:val="clear" w:color="auto" w:fill="auto"/>
            <w:vAlign w:val="center"/>
          </w:tcPr>
          <w:p w:rsidR="00367BD0" w:rsidRDefault="007A40C7">
            <w:pPr>
              <w:pStyle w:val="DG0"/>
              <w:jc w:val="left"/>
              <w:rPr>
                <w:rFonts w:ascii="宋体" w:hAnsi="宋体"/>
              </w:rPr>
            </w:pPr>
            <w:r>
              <w:rPr>
                <w:rFonts w:ascii="宋体" w:hAnsi="宋体"/>
              </w:rPr>
              <w:t>1.帮助学生课前确认每篇课文学习目标，制定学习计划，要求学生按照学习计划课后自主学习。</w:t>
            </w:r>
          </w:p>
          <w:p w:rsidR="00367BD0" w:rsidRDefault="007A40C7">
            <w:pPr>
              <w:pStyle w:val="DG0"/>
              <w:jc w:val="left"/>
              <w:rPr>
                <w:rFonts w:ascii="宋体" w:hAnsi="宋体"/>
              </w:rPr>
            </w:pPr>
            <w:r>
              <w:rPr>
                <w:rFonts w:ascii="宋体" w:hAnsi="宋体"/>
              </w:rPr>
              <w:t>2.</w:t>
            </w:r>
            <w:r>
              <w:rPr>
                <w:rFonts w:ascii="宋体" w:hAnsi="宋体" w:hint="eastAsia"/>
              </w:rPr>
              <w:t>通过课堂小测试、回答问题等，检查</w:t>
            </w:r>
            <w:r>
              <w:rPr>
                <w:rFonts w:ascii="宋体" w:hAnsi="宋体"/>
              </w:rPr>
              <w:t>学生是否实施学习计划，对学生提出适当的学习建议。</w:t>
            </w:r>
          </w:p>
        </w:tc>
        <w:tc>
          <w:tcPr>
            <w:tcW w:w="950" w:type="dxa"/>
            <w:tcBorders>
              <w:right w:val="single" w:sz="12" w:space="0" w:color="auto"/>
            </w:tcBorders>
            <w:vAlign w:val="center"/>
          </w:tcPr>
          <w:p w:rsidR="00367BD0" w:rsidRDefault="007A40C7">
            <w:pPr>
              <w:pStyle w:val="DG0"/>
              <w:rPr>
                <w:rFonts w:ascii="宋体" w:hAnsi="宋体"/>
                <w:bCs/>
              </w:rPr>
            </w:pPr>
            <w:r>
              <w:rPr>
                <w:rFonts w:ascii="宋体" w:hAnsi="宋体" w:hint="eastAsia"/>
                <w:bCs/>
              </w:rPr>
              <w:t>③</w:t>
            </w:r>
          </w:p>
        </w:tc>
      </w:tr>
      <w:tr w:rsidR="00367BD0">
        <w:trPr>
          <w:trHeight w:val="340"/>
          <w:jc w:val="center"/>
        </w:trPr>
        <w:tc>
          <w:tcPr>
            <w:tcW w:w="8476" w:type="dxa"/>
            <w:gridSpan w:val="4"/>
            <w:tcBorders>
              <w:top w:val="single" w:sz="12" w:space="0" w:color="auto"/>
              <w:left w:val="nil"/>
              <w:bottom w:val="nil"/>
              <w:right w:val="nil"/>
            </w:tcBorders>
            <w:shd w:val="clear" w:color="auto" w:fill="auto"/>
            <w:vAlign w:val="center"/>
          </w:tcPr>
          <w:p w:rsidR="00367BD0" w:rsidRDefault="007A40C7">
            <w:pPr>
              <w:pStyle w:val="DG"/>
            </w:pPr>
            <w:r>
              <w:rPr>
                <w:rFonts w:hint="eastAsia"/>
              </w:rPr>
              <w:t>课程目标类型：①课程</w:t>
            </w:r>
            <w:proofErr w:type="gramStart"/>
            <w:r>
              <w:rPr>
                <w:rFonts w:hint="eastAsia"/>
              </w:rPr>
              <w:t>思政目标</w:t>
            </w:r>
            <w:proofErr w:type="gramEnd"/>
            <w:r>
              <w:rPr>
                <w:rFonts w:hint="eastAsia"/>
              </w:rPr>
              <w:t xml:space="preserve"> </w:t>
            </w:r>
            <w:r>
              <w:t xml:space="preserve"> </w:t>
            </w:r>
            <w:r>
              <w:rPr>
                <w:rFonts w:hint="eastAsia"/>
              </w:rPr>
              <w:t>②知识目标</w:t>
            </w:r>
            <w:r>
              <w:rPr>
                <w:rFonts w:hint="eastAsia"/>
              </w:rPr>
              <w:t xml:space="preserve"> </w:t>
            </w:r>
            <w:r>
              <w:t xml:space="preserve"> </w:t>
            </w:r>
            <w:r>
              <w:rPr>
                <w:rFonts w:hint="eastAsia"/>
              </w:rPr>
              <w:t>③技能目标</w:t>
            </w:r>
            <w:r>
              <w:rPr>
                <w:rFonts w:hint="eastAsia"/>
              </w:rPr>
              <w:t xml:space="preserve"> </w:t>
            </w:r>
            <w:r>
              <w:t xml:space="preserve"> </w:t>
            </w:r>
            <w:r>
              <w:rPr>
                <w:rFonts w:hint="eastAsia"/>
              </w:rPr>
              <w:t>④素养目标</w:t>
            </w:r>
          </w:p>
        </w:tc>
      </w:tr>
    </w:tbl>
    <w:p w:rsidR="00367BD0" w:rsidRDefault="007A40C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67BD0" w:rsidRDefault="007A40C7">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367BD0">
        <w:tc>
          <w:tcPr>
            <w:tcW w:w="8296" w:type="dxa"/>
          </w:tcPr>
          <w:p w:rsidR="00367BD0" w:rsidRDefault="007A40C7">
            <w:pPr>
              <w:adjustRightInd w:val="0"/>
              <w:snapToGrid w:val="0"/>
              <w:spacing w:line="440" w:lineRule="exact"/>
              <w:ind w:firstLineChars="200" w:firstLine="480"/>
              <w:rPr>
                <w:rFonts w:cs="仿宋"/>
                <w:lang w:eastAsia="ja-JP"/>
              </w:rPr>
            </w:pPr>
            <w:bookmarkStart w:id="1" w:name="OLE_LINK5"/>
            <w:bookmarkStart w:id="2" w:name="OLE_LINK6"/>
            <w:r>
              <w:rPr>
                <w:rFonts w:cs="仿宋" w:hint="eastAsia"/>
              </w:rPr>
              <w:lastRenderedPageBreak/>
              <w:t>本课程的主要侧重于学生读、写、译能力的提高。旨在通过系统地传授日语知识，特别是语音、词汇、语法等方面知识，综合训练学生的日语读、写、译等的基本技能。</w:t>
            </w:r>
            <w:r>
              <w:rPr>
                <w:rFonts w:cs="仿宋" w:hint="eastAsia"/>
                <w:lang w:eastAsia="ja-JP"/>
              </w:rPr>
              <w:t>理论教学课时</w:t>
            </w:r>
            <w:r>
              <w:rPr>
                <w:rFonts w:cs="仿宋"/>
                <w:lang w:eastAsia="ja-JP"/>
              </w:rPr>
              <w:t>160学时，其中:</w:t>
            </w:r>
          </w:p>
          <w:p w:rsidR="00367BD0" w:rsidRDefault="007A40C7">
            <w:pPr>
              <w:adjustRightInd w:val="0"/>
              <w:snapToGrid w:val="0"/>
              <w:spacing w:line="440" w:lineRule="exact"/>
              <w:rPr>
                <w:rFonts w:cs="仿宋"/>
                <w:lang w:eastAsia="ja-JP"/>
              </w:rPr>
            </w:pPr>
            <w:r>
              <w:rPr>
                <w:rFonts w:cs="仿宋" w:hint="eastAsia"/>
                <w:lang w:eastAsia="ja-JP"/>
              </w:rPr>
              <w:t>第一单元（</w:t>
            </w:r>
            <w:r>
              <w:rPr>
                <w:rFonts w:ascii="MS Mincho" w:eastAsia="MS Mincho" w:hAnsi="MS Mincho" w:cs="仿宋"/>
                <w:lang w:eastAsia="ja-JP"/>
              </w:rPr>
              <w:t>1、新学期2、春のバーゲン3、病気4、ご馳走</w:t>
            </w:r>
            <w:r>
              <w:rPr>
                <w:rFonts w:cs="仿宋" w:hint="eastAsia"/>
                <w:lang w:eastAsia="ja-JP"/>
              </w:rPr>
              <w:t>）</w:t>
            </w:r>
          </w:p>
          <w:p w:rsidR="00367BD0" w:rsidRDefault="007A40C7">
            <w:pPr>
              <w:adjustRightInd w:val="0"/>
              <w:snapToGrid w:val="0"/>
              <w:spacing w:line="440" w:lineRule="exact"/>
              <w:rPr>
                <w:rFonts w:cs="仿宋"/>
              </w:rPr>
            </w:pPr>
            <w:r>
              <w:rPr>
                <w:rFonts w:cs="仿宋" w:hint="eastAsia"/>
              </w:rPr>
              <w:t>知识点：</w:t>
            </w:r>
          </w:p>
          <w:p w:rsidR="00367BD0" w:rsidRDefault="007A40C7">
            <w:pPr>
              <w:adjustRightInd w:val="0"/>
              <w:snapToGrid w:val="0"/>
              <w:spacing w:line="440" w:lineRule="exact"/>
              <w:rPr>
                <w:rFonts w:cs="仿宋"/>
              </w:rPr>
            </w:pPr>
            <w:r>
              <w:rPr>
                <w:rFonts w:cs="仿宋"/>
              </w:rPr>
              <w:t>1、注意日语中“时”与“体”的学习。</w:t>
            </w:r>
          </w:p>
          <w:p w:rsidR="00367BD0" w:rsidRDefault="007A40C7">
            <w:pPr>
              <w:adjustRightInd w:val="0"/>
              <w:snapToGrid w:val="0"/>
              <w:spacing w:line="440" w:lineRule="exact"/>
              <w:rPr>
                <w:rFonts w:cs="仿宋"/>
              </w:rPr>
            </w:pPr>
            <w:r>
              <w:rPr>
                <w:rFonts w:cs="仿宋"/>
              </w:rPr>
              <w:t>2、自、他动词的区别与使用。</w:t>
            </w:r>
          </w:p>
          <w:p w:rsidR="00367BD0" w:rsidRDefault="007A40C7">
            <w:pPr>
              <w:adjustRightInd w:val="0"/>
              <w:snapToGrid w:val="0"/>
              <w:spacing w:line="440" w:lineRule="exact"/>
              <w:rPr>
                <w:rFonts w:cs="仿宋"/>
              </w:rPr>
            </w:pPr>
            <w:r>
              <w:rPr>
                <w:rFonts w:cs="仿宋"/>
              </w:rPr>
              <w:t>3、部分助词、助动词的使用。</w:t>
            </w:r>
          </w:p>
          <w:p w:rsidR="00367BD0" w:rsidRDefault="007A40C7">
            <w:pPr>
              <w:adjustRightInd w:val="0"/>
              <w:snapToGrid w:val="0"/>
              <w:spacing w:line="440" w:lineRule="exact"/>
              <w:rPr>
                <w:rFonts w:cs="仿宋"/>
              </w:rPr>
            </w:pPr>
            <w:r>
              <w:rPr>
                <w:rFonts w:cs="仿宋"/>
              </w:rPr>
              <w:t>4、相关句型。</w:t>
            </w:r>
          </w:p>
          <w:p w:rsidR="00367BD0" w:rsidRDefault="007A40C7">
            <w:pPr>
              <w:adjustRightInd w:val="0"/>
              <w:snapToGrid w:val="0"/>
              <w:spacing w:line="440" w:lineRule="exact"/>
              <w:rPr>
                <w:rFonts w:cs="仿宋"/>
              </w:rPr>
            </w:pPr>
            <w:r>
              <w:rPr>
                <w:rFonts w:cs="仿宋" w:hint="eastAsia"/>
              </w:rPr>
              <w:t>教学重难点：</w:t>
            </w:r>
          </w:p>
          <w:p w:rsidR="00367BD0" w:rsidRDefault="007A40C7">
            <w:pPr>
              <w:adjustRightInd w:val="0"/>
              <w:snapToGrid w:val="0"/>
              <w:spacing w:line="440" w:lineRule="exact"/>
              <w:rPr>
                <w:rFonts w:cs="仿宋"/>
              </w:rPr>
            </w:pPr>
            <w:r>
              <w:rPr>
                <w:rFonts w:cs="仿宋"/>
              </w:rPr>
              <w:t>1、结合课文详细讲解文中出现的新单词、新句型的用法。</w:t>
            </w:r>
          </w:p>
          <w:p w:rsidR="00367BD0" w:rsidRDefault="007A40C7">
            <w:pPr>
              <w:adjustRightInd w:val="0"/>
              <w:snapToGrid w:val="0"/>
              <w:spacing w:line="440" w:lineRule="exact"/>
              <w:rPr>
                <w:rFonts w:cs="仿宋"/>
              </w:rPr>
            </w:pPr>
            <w:r>
              <w:rPr>
                <w:rFonts w:cs="仿宋"/>
              </w:rPr>
              <w:t>2、学习学校新学期、购物、生病、请客等生活场景的日语表达。</w:t>
            </w:r>
          </w:p>
          <w:p w:rsidR="00367BD0" w:rsidRDefault="007A40C7">
            <w:pPr>
              <w:adjustRightInd w:val="0"/>
              <w:snapToGrid w:val="0"/>
              <w:spacing w:line="440" w:lineRule="exact"/>
              <w:rPr>
                <w:rFonts w:cs="仿宋"/>
              </w:rPr>
            </w:pPr>
            <w:r>
              <w:rPr>
                <w:rFonts w:cs="仿宋" w:hint="eastAsia"/>
              </w:rPr>
              <w:t>知识能力要求：</w:t>
            </w:r>
          </w:p>
          <w:p w:rsidR="00367BD0" w:rsidRDefault="007A40C7">
            <w:pPr>
              <w:adjustRightInd w:val="0"/>
              <w:snapToGrid w:val="0"/>
              <w:spacing w:line="440" w:lineRule="exact"/>
              <w:rPr>
                <w:rFonts w:cs="仿宋"/>
              </w:rPr>
            </w:pPr>
            <w:r>
              <w:rPr>
                <w:rFonts w:cs="仿宋"/>
              </w:rPr>
              <w:t>1、熟记单词。</w:t>
            </w:r>
          </w:p>
          <w:p w:rsidR="00367BD0" w:rsidRDefault="007A40C7">
            <w:pPr>
              <w:adjustRightInd w:val="0"/>
              <w:snapToGrid w:val="0"/>
              <w:spacing w:line="440" w:lineRule="exact"/>
              <w:rPr>
                <w:rFonts w:cs="仿宋"/>
              </w:rPr>
            </w:pPr>
            <w:r>
              <w:rPr>
                <w:rFonts w:cs="仿宋"/>
              </w:rPr>
              <w:t>2、要求本文背诵，能正确理解。特别是里面出现的新单词、新句型要熟练掌握。</w:t>
            </w:r>
          </w:p>
          <w:p w:rsidR="00367BD0" w:rsidRDefault="007A40C7">
            <w:pPr>
              <w:adjustRightInd w:val="0"/>
              <w:snapToGrid w:val="0"/>
              <w:spacing w:line="440" w:lineRule="exact"/>
              <w:rPr>
                <w:rFonts w:cs="仿宋"/>
              </w:rPr>
            </w:pPr>
            <w:r>
              <w:rPr>
                <w:rFonts w:cs="仿宋"/>
              </w:rPr>
              <w:t>3、要求模仿课文会话内容，设置场景进行会话练习。</w:t>
            </w:r>
          </w:p>
          <w:p w:rsidR="00367BD0" w:rsidRDefault="007A40C7">
            <w:pPr>
              <w:adjustRightInd w:val="0"/>
              <w:snapToGrid w:val="0"/>
              <w:spacing w:line="440" w:lineRule="exact"/>
              <w:rPr>
                <w:rFonts w:cs="仿宋"/>
              </w:rPr>
            </w:pPr>
            <w:r>
              <w:rPr>
                <w:rFonts w:cs="仿宋"/>
              </w:rPr>
              <w:t>4、帮助学生分析其主要内容，提高广泛阅读能力</w:t>
            </w:r>
          </w:p>
          <w:p w:rsidR="00367BD0" w:rsidRDefault="007A40C7">
            <w:pPr>
              <w:adjustRightInd w:val="0"/>
              <w:snapToGrid w:val="0"/>
              <w:spacing w:line="440" w:lineRule="exact"/>
              <w:rPr>
                <w:rFonts w:cs="仿宋"/>
              </w:rPr>
            </w:pPr>
            <w:r>
              <w:rPr>
                <w:rFonts w:cs="仿宋"/>
              </w:rPr>
              <w:t>5、通过练习考查本课知识掌握情况。</w:t>
            </w:r>
          </w:p>
          <w:p w:rsidR="00367BD0" w:rsidRDefault="00367BD0">
            <w:pPr>
              <w:adjustRightInd w:val="0"/>
              <w:snapToGrid w:val="0"/>
              <w:spacing w:line="440" w:lineRule="exact"/>
              <w:rPr>
                <w:rFonts w:cs="仿宋"/>
              </w:rPr>
            </w:pPr>
          </w:p>
          <w:p w:rsidR="00367BD0" w:rsidRDefault="007A40C7">
            <w:pPr>
              <w:adjustRightInd w:val="0"/>
              <w:snapToGrid w:val="0"/>
              <w:spacing w:line="440" w:lineRule="exact"/>
              <w:rPr>
                <w:rFonts w:cs="仿宋"/>
                <w:lang w:eastAsia="ja-JP"/>
              </w:rPr>
            </w:pPr>
            <w:r>
              <w:rPr>
                <w:rFonts w:cs="仿宋" w:hint="eastAsia"/>
                <w:lang w:eastAsia="ja-JP"/>
              </w:rPr>
              <w:t>第二单元（</w:t>
            </w:r>
            <w:r>
              <w:rPr>
                <w:rFonts w:ascii="MS Mincho" w:eastAsiaTheme="minorEastAsia" w:hAnsi="MS Mincho" w:cs="仿宋" w:hint="eastAsia"/>
                <w:lang w:eastAsia="ja-JP"/>
              </w:rPr>
              <w:t>5</w:t>
            </w:r>
            <w:r>
              <w:rPr>
                <w:rFonts w:ascii="MS Mincho" w:eastAsia="MS Mincho" w:hAnsi="MS Mincho" w:cs="仿宋"/>
                <w:lang w:eastAsia="ja-JP"/>
              </w:rPr>
              <w:t>、地下鉄に乗る</w:t>
            </w:r>
            <w:r>
              <w:rPr>
                <w:rFonts w:ascii="MS Mincho" w:eastAsiaTheme="minorEastAsia" w:hAnsi="MS Mincho" w:cs="仿宋" w:hint="eastAsia"/>
                <w:lang w:eastAsia="ja-JP"/>
              </w:rPr>
              <w:t>6</w:t>
            </w:r>
            <w:r>
              <w:rPr>
                <w:rFonts w:ascii="MS Mincho" w:eastAsia="MS Mincho" w:hAnsi="MS Mincho" w:cs="仿宋"/>
                <w:lang w:eastAsia="ja-JP"/>
              </w:rPr>
              <w:t>、誕生日</w:t>
            </w:r>
            <w:r>
              <w:rPr>
                <w:rFonts w:ascii="MS Mincho" w:eastAsiaTheme="minorEastAsia" w:hAnsi="MS Mincho" w:cs="仿宋" w:hint="eastAsia"/>
                <w:lang w:eastAsia="ja-JP"/>
              </w:rPr>
              <w:t>7</w:t>
            </w:r>
            <w:r>
              <w:rPr>
                <w:rFonts w:ascii="MS Mincho" w:eastAsia="MS Mincho" w:hAnsi="MS Mincho" w:cs="仿宋"/>
                <w:lang w:eastAsia="ja-JP"/>
              </w:rPr>
              <w:t>、日本語と中国語</w:t>
            </w:r>
            <w:r>
              <w:rPr>
                <w:rFonts w:ascii="MS Mincho" w:eastAsiaTheme="minorEastAsia" w:hAnsi="MS Mincho" w:cs="仿宋" w:hint="eastAsia"/>
                <w:lang w:eastAsia="ja-JP"/>
              </w:rPr>
              <w:t>8</w:t>
            </w:r>
            <w:r>
              <w:rPr>
                <w:rFonts w:ascii="MS Mincho" w:eastAsia="MS Mincho" w:hAnsi="MS Mincho" w:cs="仿宋"/>
                <w:lang w:eastAsia="ja-JP"/>
              </w:rPr>
              <w:t>、体験を話す</w:t>
            </w:r>
            <w:r>
              <w:rPr>
                <w:rFonts w:cs="仿宋" w:hint="eastAsia"/>
                <w:lang w:eastAsia="ja-JP"/>
              </w:rPr>
              <w:t>）</w:t>
            </w:r>
          </w:p>
          <w:p w:rsidR="00367BD0" w:rsidRDefault="007A40C7">
            <w:pPr>
              <w:adjustRightInd w:val="0"/>
              <w:snapToGrid w:val="0"/>
              <w:spacing w:line="440" w:lineRule="exact"/>
              <w:rPr>
                <w:rFonts w:cs="仿宋"/>
              </w:rPr>
            </w:pPr>
            <w:r>
              <w:rPr>
                <w:rFonts w:cs="仿宋" w:hint="eastAsia"/>
              </w:rPr>
              <w:t>知识点：</w:t>
            </w:r>
          </w:p>
          <w:p w:rsidR="00367BD0" w:rsidRDefault="007A40C7">
            <w:pPr>
              <w:adjustRightInd w:val="0"/>
              <w:snapToGrid w:val="0"/>
              <w:spacing w:line="440" w:lineRule="exact"/>
              <w:rPr>
                <w:rFonts w:cs="仿宋"/>
              </w:rPr>
            </w:pPr>
            <w:r>
              <w:rPr>
                <w:rFonts w:cs="仿宋"/>
              </w:rPr>
              <w:t>1、学习日语句子的语调。</w:t>
            </w:r>
          </w:p>
          <w:p w:rsidR="00367BD0" w:rsidRDefault="007A40C7">
            <w:pPr>
              <w:adjustRightInd w:val="0"/>
              <w:snapToGrid w:val="0"/>
              <w:spacing w:line="440" w:lineRule="exact"/>
              <w:rPr>
                <w:rFonts w:cs="仿宋"/>
              </w:rPr>
            </w:pPr>
            <w:r>
              <w:rPr>
                <w:rFonts w:cs="仿宋"/>
              </w:rPr>
              <w:t>2、形容动词的活用。</w:t>
            </w:r>
          </w:p>
          <w:p w:rsidR="00367BD0" w:rsidRDefault="007A40C7">
            <w:pPr>
              <w:adjustRightInd w:val="0"/>
              <w:snapToGrid w:val="0"/>
              <w:spacing w:line="440" w:lineRule="exact"/>
              <w:rPr>
                <w:rFonts w:cs="仿宋"/>
              </w:rPr>
            </w:pPr>
            <w:r>
              <w:rPr>
                <w:rFonts w:cs="仿宋"/>
              </w:rPr>
              <w:t>3、部分助词、助动词的使用。</w:t>
            </w:r>
          </w:p>
          <w:p w:rsidR="00367BD0" w:rsidRDefault="007A40C7">
            <w:pPr>
              <w:adjustRightInd w:val="0"/>
              <w:snapToGrid w:val="0"/>
              <w:spacing w:line="440" w:lineRule="exact"/>
              <w:rPr>
                <w:rFonts w:cs="仿宋"/>
              </w:rPr>
            </w:pPr>
            <w:r>
              <w:rPr>
                <w:rFonts w:cs="仿宋"/>
              </w:rPr>
              <w:t>4、相关句型。</w:t>
            </w:r>
          </w:p>
          <w:p w:rsidR="00367BD0" w:rsidRDefault="007A40C7">
            <w:pPr>
              <w:adjustRightInd w:val="0"/>
              <w:snapToGrid w:val="0"/>
              <w:spacing w:line="440" w:lineRule="exact"/>
              <w:rPr>
                <w:rFonts w:cs="仿宋"/>
              </w:rPr>
            </w:pPr>
            <w:r>
              <w:rPr>
                <w:rFonts w:cs="仿宋"/>
              </w:rPr>
              <w:t>教学重难点：</w:t>
            </w:r>
          </w:p>
          <w:p w:rsidR="00367BD0" w:rsidRDefault="007A40C7">
            <w:pPr>
              <w:adjustRightInd w:val="0"/>
              <w:snapToGrid w:val="0"/>
              <w:spacing w:line="440" w:lineRule="exact"/>
              <w:rPr>
                <w:rFonts w:cs="仿宋"/>
              </w:rPr>
            </w:pPr>
            <w:r>
              <w:rPr>
                <w:rFonts w:cs="仿宋"/>
              </w:rPr>
              <w:t>1、结合课文详细讲解文中出现的新单词、新句型的用法。</w:t>
            </w:r>
          </w:p>
          <w:p w:rsidR="00367BD0" w:rsidRDefault="007A40C7">
            <w:pPr>
              <w:adjustRightInd w:val="0"/>
              <w:snapToGrid w:val="0"/>
              <w:spacing w:line="440" w:lineRule="exact"/>
              <w:rPr>
                <w:rFonts w:cs="仿宋"/>
              </w:rPr>
            </w:pPr>
            <w:r>
              <w:rPr>
                <w:rFonts w:cs="仿宋"/>
              </w:rPr>
              <w:t>2、通过相关课文了解中、日语的联系与区别。</w:t>
            </w:r>
          </w:p>
          <w:p w:rsidR="00367BD0" w:rsidRDefault="007A40C7">
            <w:pPr>
              <w:adjustRightInd w:val="0"/>
              <w:snapToGrid w:val="0"/>
              <w:spacing w:line="440" w:lineRule="exact"/>
              <w:rPr>
                <w:rFonts w:cs="仿宋"/>
              </w:rPr>
            </w:pPr>
            <w:r>
              <w:rPr>
                <w:rFonts w:cs="仿宋" w:hint="eastAsia"/>
              </w:rPr>
              <w:t>知识能力要求：</w:t>
            </w:r>
          </w:p>
          <w:p w:rsidR="00367BD0" w:rsidRDefault="007A40C7">
            <w:pPr>
              <w:adjustRightInd w:val="0"/>
              <w:snapToGrid w:val="0"/>
              <w:spacing w:line="440" w:lineRule="exact"/>
              <w:rPr>
                <w:rFonts w:cs="仿宋"/>
              </w:rPr>
            </w:pPr>
            <w:r>
              <w:rPr>
                <w:rFonts w:cs="仿宋"/>
              </w:rPr>
              <w:t>1、熟记单词。</w:t>
            </w:r>
          </w:p>
          <w:p w:rsidR="00367BD0" w:rsidRDefault="007A40C7">
            <w:pPr>
              <w:adjustRightInd w:val="0"/>
              <w:snapToGrid w:val="0"/>
              <w:spacing w:line="440" w:lineRule="exact"/>
              <w:rPr>
                <w:rFonts w:cs="仿宋"/>
              </w:rPr>
            </w:pPr>
            <w:r>
              <w:rPr>
                <w:rFonts w:cs="仿宋"/>
              </w:rPr>
              <w:lastRenderedPageBreak/>
              <w:t>2、要求本文背诵，能正确理解。特别是里面出现的新单词、新句型要熟练掌握。</w:t>
            </w:r>
          </w:p>
          <w:p w:rsidR="00367BD0" w:rsidRDefault="007A40C7">
            <w:pPr>
              <w:adjustRightInd w:val="0"/>
              <w:snapToGrid w:val="0"/>
              <w:spacing w:line="440" w:lineRule="exact"/>
              <w:rPr>
                <w:rFonts w:cs="仿宋"/>
              </w:rPr>
            </w:pPr>
            <w:r>
              <w:rPr>
                <w:rFonts w:cs="仿宋"/>
              </w:rPr>
              <w:t>3、要求模仿课文会话内容，设置场景进行会话练习。</w:t>
            </w:r>
          </w:p>
          <w:p w:rsidR="00367BD0" w:rsidRDefault="007A40C7">
            <w:pPr>
              <w:adjustRightInd w:val="0"/>
              <w:snapToGrid w:val="0"/>
              <w:spacing w:line="440" w:lineRule="exact"/>
              <w:rPr>
                <w:rFonts w:cs="仿宋"/>
              </w:rPr>
            </w:pPr>
            <w:r>
              <w:rPr>
                <w:rFonts w:cs="仿宋"/>
              </w:rPr>
              <w:t>4、帮助学生分析其主要内容，提高广泛阅读能力</w:t>
            </w:r>
          </w:p>
          <w:p w:rsidR="00367BD0" w:rsidRDefault="007A40C7">
            <w:pPr>
              <w:adjustRightInd w:val="0"/>
              <w:snapToGrid w:val="0"/>
              <w:spacing w:line="440" w:lineRule="exact"/>
              <w:rPr>
                <w:rFonts w:cs="仿宋"/>
              </w:rPr>
            </w:pPr>
            <w:r>
              <w:rPr>
                <w:rFonts w:cs="仿宋"/>
              </w:rPr>
              <w:t>5、通过练习考查本课知识掌握情况。</w:t>
            </w:r>
          </w:p>
          <w:p w:rsidR="00367BD0" w:rsidRDefault="00367BD0">
            <w:pPr>
              <w:adjustRightInd w:val="0"/>
              <w:snapToGrid w:val="0"/>
              <w:spacing w:line="440" w:lineRule="exact"/>
              <w:rPr>
                <w:rFonts w:cs="仿宋"/>
              </w:rPr>
            </w:pPr>
          </w:p>
          <w:p w:rsidR="00367BD0" w:rsidRDefault="007A40C7">
            <w:pPr>
              <w:adjustRightInd w:val="0"/>
              <w:snapToGrid w:val="0"/>
              <w:spacing w:line="440" w:lineRule="exact"/>
              <w:rPr>
                <w:rFonts w:cs="仿宋"/>
                <w:lang w:eastAsia="ja-JP"/>
              </w:rPr>
            </w:pPr>
            <w:r>
              <w:rPr>
                <w:rFonts w:cs="仿宋" w:hint="eastAsia"/>
                <w:lang w:eastAsia="ja-JP"/>
              </w:rPr>
              <w:t>第三单元（</w:t>
            </w:r>
            <w:r>
              <w:rPr>
                <w:rFonts w:ascii="MS Mincho" w:eastAsiaTheme="minorEastAsia" w:hAnsi="MS Mincho" w:cs="仿宋" w:hint="eastAsia"/>
                <w:lang w:eastAsia="ja-JP"/>
              </w:rPr>
              <w:t>9</w:t>
            </w:r>
            <w:r>
              <w:rPr>
                <w:rFonts w:ascii="MS Mincho" w:eastAsia="MS Mincho" w:hAnsi="MS Mincho" w:cs="仿宋"/>
                <w:lang w:eastAsia="ja-JP"/>
              </w:rPr>
              <w:t>、読書のレポート</w:t>
            </w:r>
            <w:r>
              <w:rPr>
                <w:rFonts w:ascii="MS Mincho" w:eastAsiaTheme="minorEastAsia" w:hAnsi="MS Mincho" w:cs="仿宋" w:hint="eastAsia"/>
                <w:lang w:eastAsia="ja-JP"/>
              </w:rPr>
              <w:t>10</w:t>
            </w:r>
            <w:r>
              <w:rPr>
                <w:rFonts w:ascii="MS Mincho" w:eastAsia="MS Mincho" w:hAnsi="MS Mincho" w:cs="仿宋"/>
                <w:lang w:eastAsia="ja-JP"/>
              </w:rPr>
              <w:t>、日本語の授業</w:t>
            </w:r>
            <w:r>
              <w:rPr>
                <w:rFonts w:ascii="MS Mincho" w:eastAsiaTheme="minorEastAsia" w:hAnsi="MS Mincho" w:cs="仿宋" w:hint="eastAsia"/>
                <w:lang w:eastAsia="ja-JP"/>
              </w:rPr>
              <w:t>11</w:t>
            </w:r>
            <w:r>
              <w:rPr>
                <w:rFonts w:ascii="MS Mincho" w:eastAsia="MS Mincho" w:hAnsi="MS Mincho" w:cs="仿宋"/>
                <w:lang w:eastAsia="ja-JP"/>
              </w:rPr>
              <w:t>、敬語</w:t>
            </w:r>
            <w:r>
              <w:rPr>
                <w:rFonts w:ascii="MS Mincho" w:eastAsiaTheme="minorEastAsia" w:hAnsi="MS Mincho" w:cs="仿宋" w:hint="eastAsia"/>
                <w:lang w:eastAsia="ja-JP"/>
              </w:rPr>
              <w:t>12</w:t>
            </w:r>
            <w:r>
              <w:rPr>
                <w:rFonts w:ascii="MS Mincho" w:eastAsia="MS Mincho" w:hAnsi="MS Mincho" w:cs="仿宋"/>
                <w:lang w:eastAsia="ja-JP"/>
              </w:rPr>
              <w:t>、</w:t>
            </w:r>
            <w:r>
              <w:rPr>
                <w:rFonts w:ascii="MS Mincho" w:eastAsia="MS Mincho" w:hAnsi="MS Mincho" w:cs="仿宋" w:hint="eastAsia"/>
                <w:lang w:eastAsia="ja-JP"/>
              </w:rPr>
              <w:t>日本の先生</w:t>
            </w:r>
            <w:r>
              <w:rPr>
                <w:rFonts w:ascii="MS Mincho" w:eastAsia="MS Mincho" w:hAnsi="MS Mincho" w:cs="仿宋"/>
                <w:lang w:eastAsia="ja-JP"/>
              </w:rPr>
              <w:t>を迎える</w:t>
            </w:r>
            <w:r>
              <w:rPr>
                <w:rFonts w:cs="仿宋" w:hint="eastAsia"/>
                <w:lang w:eastAsia="ja-JP"/>
              </w:rPr>
              <w:t>）</w:t>
            </w:r>
          </w:p>
          <w:p w:rsidR="00367BD0" w:rsidRDefault="007A40C7">
            <w:pPr>
              <w:adjustRightInd w:val="0"/>
              <w:snapToGrid w:val="0"/>
              <w:spacing w:line="440" w:lineRule="exact"/>
              <w:rPr>
                <w:rFonts w:cs="仿宋"/>
              </w:rPr>
            </w:pPr>
            <w:r>
              <w:rPr>
                <w:rFonts w:cs="仿宋" w:hint="eastAsia"/>
              </w:rPr>
              <w:t>知识点：</w:t>
            </w:r>
          </w:p>
          <w:p w:rsidR="00367BD0" w:rsidRDefault="007A40C7">
            <w:pPr>
              <w:adjustRightInd w:val="0"/>
              <w:snapToGrid w:val="0"/>
              <w:spacing w:line="440" w:lineRule="exact"/>
              <w:rPr>
                <w:rFonts w:cs="仿宋"/>
              </w:rPr>
            </w:pPr>
            <w:r>
              <w:rPr>
                <w:rFonts w:cs="仿宋"/>
              </w:rPr>
              <w:t>1、了解日语中句子的种类。</w:t>
            </w:r>
          </w:p>
          <w:p w:rsidR="00367BD0" w:rsidRDefault="007A40C7">
            <w:pPr>
              <w:adjustRightInd w:val="0"/>
              <w:snapToGrid w:val="0"/>
              <w:spacing w:line="440" w:lineRule="exact"/>
              <w:rPr>
                <w:rFonts w:cs="仿宋"/>
              </w:rPr>
            </w:pPr>
            <w:r>
              <w:rPr>
                <w:rFonts w:cs="仿宋"/>
              </w:rPr>
              <w:t>2、学习日语动词的态。</w:t>
            </w:r>
          </w:p>
          <w:p w:rsidR="00367BD0" w:rsidRDefault="007A40C7">
            <w:pPr>
              <w:adjustRightInd w:val="0"/>
              <w:snapToGrid w:val="0"/>
              <w:spacing w:line="440" w:lineRule="exact"/>
              <w:rPr>
                <w:rFonts w:cs="仿宋"/>
              </w:rPr>
            </w:pPr>
            <w:r>
              <w:rPr>
                <w:rFonts w:cs="仿宋"/>
              </w:rPr>
              <w:t>3、学习敬语的表达方式。</w:t>
            </w:r>
          </w:p>
          <w:p w:rsidR="00367BD0" w:rsidRDefault="007A40C7">
            <w:pPr>
              <w:adjustRightInd w:val="0"/>
              <w:snapToGrid w:val="0"/>
              <w:spacing w:line="440" w:lineRule="exact"/>
              <w:rPr>
                <w:rFonts w:cs="仿宋"/>
              </w:rPr>
            </w:pPr>
            <w:r>
              <w:rPr>
                <w:rFonts w:cs="仿宋"/>
              </w:rPr>
              <w:t>4、部分助词、助动词的使用。</w:t>
            </w:r>
          </w:p>
          <w:p w:rsidR="00367BD0" w:rsidRDefault="007A40C7">
            <w:pPr>
              <w:adjustRightInd w:val="0"/>
              <w:snapToGrid w:val="0"/>
              <w:spacing w:line="440" w:lineRule="exact"/>
              <w:rPr>
                <w:rFonts w:cs="仿宋"/>
              </w:rPr>
            </w:pPr>
            <w:r>
              <w:rPr>
                <w:rFonts w:cs="仿宋"/>
              </w:rPr>
              <w:t>5、相关句型</w:t>
            </w:r>
          </w:p>
          <w:p w:rsidR="00367BD0" w:rsidRDefault="007A40C7">
            <w:pPr>
              <w:adjustRightInd w:val="0"/>
              <w:snapToGrid w:val="0"/>
              <w:spacing w:line="440" w:lineRule="exact"/>
              <w:rPr>
                <w:rFonts w:cs="仿宋"/>
              </w:rPr>
            </w:pPr>
            <w:r>
              <w:rPr>
                <w:rFonts w:cs="仿宋" w:hint="eastAsia"/>
              </w:rPr>
              <w:t>教学重难点：</w:t>
            </w:r>
          </w:p>
          <w:p w:rsidR="00367BD0" w:rsidRDefault="007A40C7">
            <w:pPr>
              <w:adjustRightInd w:val="0"/>
              <w:snapToGrid w:val="0"/>
              <w:spacing w:line="440" w:lineRule="exact"/>
              <w:rPr>
                <w:rFonts w:cs="仿宋"/>
              </w:rPr>
            </w:pPr>
            <w:r>
              <w:rPr>
                <w:rFonts w:cs="仿宋"/>
              </w:rPr>
              <w:t>1、结合课文详细讲解文中出现的新单词、新句型的用法。</w:t>
            </w:r>
          </w:p>
          <w:p w:rsidR="00367BD0" w:rsidRDefault="007A40C7">
            <w:pPr>
              <w:adjustRightInd w:val="0"/>
              <w:snapToGrid w:val="0"/>
              <w:spacing w:line="440" w:lineRule="exact"/>
              <w:rPr>
                <w:rFonts w:cs="仿宋"/>
              </w:rPr>
            </w:pPr>
            <w:r>
              <w:rPr>
                <w:rFonts w:cs="仿宋"/>
              </w:rPr>
              <w:t>2、学习日语中不同场合、不同对象尊敬语、自谦语、郑重语的使用。</w:t>
            </w:r>
          </w:p>
          <w:p w:rsidR="00367BD0" w:rsidRDefault="007A40C7">
            <w:pPr>
              <w:adjustRightInd w:val="0"/>
              <w:snapToGrid w:val="0"/>
              <w:spacing w:line="440" w:lineRule="exact"/>
              <w:rPr>
                <w:rFonts w:cs="仿宋"/>
              </w:rPr>
            </w:pPr>
            <w:r>
              <w:rPr>
                <w:rFonts w:cs="仿宋" w:hint="eastAsia"/>
              </w:rPr>
              <w:t>知识能力要求：</w:t>
            </w:r>
          </w:p>
          <w:p w:rsidR="00367BD0" w:rsidRDefault="007A40C7">
            <w:pPr>
              <w:adjustRightInd w:val="0"/>
              <w:snapToGrid w:val="0"/>
              <w:spacing w:line="440" w:lineRule="exact"/>
              <w:rPr>
                <w:rFonts w:cs="仿宋"/>
              </w:rPr>
            </w:pPr>
            <w:r>
              <w:rPr>
                <w:rFonts w:cs="仿宋"/>
              </w:rPr>
              <w:t>1、熟记单词。</w:t>
            </w:r>
          </w:p>
          <w:p w:rsidR="00367BD0" w:rsidRDefault="007A40C7">
            <w:pPr>
              <w:adjustRightInd w:val="0"/>
              <w:snapToGrid w:val="0"/>
              <w:spacing w:line="440" w:lineRule="exact"/>
              <w:rPr>
                <w:rFonts w:cs="仿宋"/>
              </w:rPr>
            </w:pPr>
            <w:r>
              <w:rPr>
                <w:rFonts w:cs="仿宋"/>
              </w:rPr>
              <w:t>2、要求本文背诵，能正确理解。特别是里面出现的新单词、新句型要熟练掌握。</w:t>
            </w:r>
          </w:p>
          <w:p w:rsidR="00367BD0" w:rsidRDefault="007A40C7">
            <w:pPr>
              <w:adjustRightInd w:val="0"/>
              <w:snapToGrid w:val="0"/>
              <w:spacing w:line="440" w:lineRule="exact"/>
              <w:rPr>
                <w:rFonts w:cs="仿宋"/>
              </w:rPr>
            </w:pPr>
            <w:r>
              <w:rPr>
                <w:rFonts w:cs="仿宋"/>
              </w:rPr>
              <w:t>3、要求模仿课文会话内容，设置场景进行会话练习。</w:t>
            </w:r>
          </w:p>
          <w:p w:rsidR="00367BD0" w:rsidRDefault="007A40C7">
            <w:pPr>
              <w:adjustRightInd w:val="0"/>
              <w:snapToGrid w:val="0"/>
              <w:spacing w:line="440" w:lineRule="exact"/>
              <w:rPr>
                <w:rFonts w:cs="仿宋"/>
              </w:rPr>
            </w:pPr>
            <w:r>
              <w:rPr>
                <w:rFonts w:cs="仿宋"/>
              </w:rPr>
              <w:t>4、帮助学生分析其主要内容，提高广泛阅读能力</w:t>
            </w:r>
          </w:p>
          <w:p w:rsidR="00367BD0" w:rsidRDefault="007A40C7">
            <w:pPr>
              <w:adjustRightInd w:val="0"/>
              <w:snapToGrid w:val="0"/>
              <w:spacing w:line="440" w:lineRule="exact"/>
              <w:rPr>
                <w:rFonts w:cs="仿宋"/>
              </w:rPr>
            </w:pPr>
            <w:r>
              <w:rPr>
                <w:rFonts w:cs="仿宋"/>
              </w:rPr>
              <w:t>5、通过练习考查本课知识掌握情况。</w:t>
            </w:r>
          </w:p>
          <w:p w:rsidR="00367BD0" w:rsidRDefault="00367BD0">
            <w:pPr>
              <w:adjustRightInd w:val="0"/>
              <w:snapToGrid w:val="0"/>
              <w:spacing w:line="440" w:lineRule="exact"/>
              <w:rPr>
                <w:rFonts w:cs="仿宋"/>
              </w:rPr>
            </w:pPr>
          </w:p>
          <w:p w:rsidR="00367BD0" w:rsidRDefault="007A40C7">
            <w:pPr>
              <w:adjustRightInd w:val="0"/>
              <w:snapToGrid w:val="0"/>
              <w:spacing w:line="440" w:lineRule="exact"/>
              <w:rPr>
                <w:rFonts w:cs="仿宋"/>
                <w:lang w:eastAsia="ja-JP"/>
              </w:rPr>
            </w:pPr>
            <w:r>
              <w:rPr>
                <w:rFonts w:cs="仿宋" w:hint="eastAsia"/>
                <w:lang w:eastAsia="ja-JP"/>
              </w:rPr>
              <w:t>第四单元（</w:t>
            </w:r>
            <w:r>
              <w:rPr>
                <w:rFonts w:ascii="MS Mincho" w:eastAsia="MS Mincho" w:hAnsi="MS Mincho" w:cs="仿宋"/>
                <w:lang w:eastAsia="ja-JP"/>
              </w:rPr>
              <w:t>1</w:t>
            </w:r>
            <w:r>
              <w:rPr>
                <w:rFonts w:ascii="MS Mincho" w:eastAsiaTheme="minorEastAsia" w:hAnsi="MS Mincho" w:cs="仿宋" w:hint="eastAsia"/>
                <w:lang w:eastAsia="ja-JP"/>
              </w:rPr>
              <w:t>3</w:t>
            </w:r>
            <w:r>
              <w:rPr>
                <w:rFonts w:ascii="MS Mincho" w:eastAsia="MS Mincho" w:hAnsi="MS Mincho" w:cs="仿宋"/>
                <w:lang w:eastAsia="ja-JP"/>
              </w:rPr>
              <w:t>、東京見物</w:t>
            </w:r>
            <w:r>
              <w:rPr>
                <w:rFonts w:ascii="MS Mincho" w:eastAsiaTheme="minorEastAsia" w:hAnsi="MS Mincho" w:cs="仿宋" w:hint="eastAsia"/>
                <w:lang w:eastAsia="ja-JP"/>
              </w:rPr>
              <w:t>14</w:t>
            </w:r>
            <w:r>
              <w:rPr>
                <w:rFonts w:ascii="MS Mincho" w:eastAsia="MS Mincho" w:hAnsi="MS Mincho" w:cs="仿宋"/>
                <w:lang w:eastAsia="ja-JP"/>
              </w:rPr>
              <w:t>、工場見学</w:t>
            </w:r>
            <w:r>
              <w:rPr>
                <w:rFonts w:ascii="MS Mincho" w:eastAsiaTheme="minorEastAsia" w:hAnsi="MS Mincho" w:cs="仿宋" w:hint="eastAsia"/>
                <w:lang w:eastAsia="ja-JP"/>
              </w:rPr>
              <w:t>15</w:t>
            </w:r>
            <w:r>
              <w:rPr>
                <w:rFonts w:ascii="MS Mincho" w:eastAsia="MS Mincho" w:hAnsi="MS Mincho" w:cs="仿宋"/>
                <w:lang w:eastAsia="ja-JP"/>
              </w:rPr>
              <w:t>、家庭訪問</w:t>
            </w:r>
            <w:r>
              <w:rPr>
                <w:rFonts w:ascii="MS Mincho" w:eastAsiaTheme="minorEastAsia" w:hAnsi="MS Mincho" w:cs="仿宋" w:hint="eastAsia"/>
                <w:lang w:eastAsia="ja-JP"/>
              </w:rPr>
              <w:t>16</w:t>
            </w:r>
            <w:r>
              <w:rPr>
                <w:rFonts w:ascii="MS Mincho" w:eastAsia="MS Mincho" w:hAnsi="MS Mincho" w:cs="仿宋"/>
                <w:lang w:eastAsia="ja-JP"/>
              </w:rPr>
              <w:t>、歌舞伎と相撲</w:t>
            </w:r>
            <w:r>
              <w:rPr>
                <w:rFonts w:cs="仿宋"/>
                <w:lang w:eastAsia="ja-JP"/>
              </w:rPr>
              <w:t>）</w:t>
            </w:r>
          </w:p>
          <w:p w:rsidR="00367BD0" w:rsidRDefault="007A40C7">
            <w:pPr>
              <w:adjustRightInd w:val="0"/>
              <w:snapToGrid w:val="0"/>
              <w:spacing w:line="440" w:lineRule="exact"/>
              <w:rPr>
                <w:rFonts w:cs="仿宋"/>
              </w:rPr>
            </w:pPr>
            <w:r>
              <w:rPr>
                <w:rFonts w:cs="仿宋" w:hint="eastAsia"/>
              </w:rPr>
              <w:t>知识点：</w:t>
            </w:r>
          </w:p>
          <w:p w:rsidR="00367BD0" w:rsidRDefault="007A40C7">
            <w:pPr>
              <w:adjustRightInd w:val="0"/>
              <w:snapToGrid w:val="0"/>
              <w:spacing w:line="440" w:lineRule="exact"/>
              <w:rPr>
                <w:rFonts w:cs="仿宋"/>
              </w:rPr>
            </w:pPr>
            <w:r>
              <w:rPr>
                <w:rFonts w:cs="仿宋"/>
              </w:rPr>
              <w:t>1、了解日语汉字的发音规律。</w:t>
            </w:r>
          </w:p>
          <w:p w:rsidR="00367BD0" w:rsidRDefault="007A40C7">
            <w:pPr>
              <w:adjustRightInd w:val="0"/>
              <w:snapToGrid w:val="0"/>
              <w:spacing w:line="440" w:lineRule="exact"/>
              <w:rPr>
                <w:rFonts w:cs="仿宋"/>
              </w:rPr>
            </w:pPr>
            <w:r>
              <w:rPr>
                <w:rFonts w:cs="仿宋"/>
              </w:rPr>
              <w:t>2、部分助词、助动词的使用。</w:t>
            </w:r>
          </w:p>
          <w:p w:rsidR="00367BD0" w:rsidRDefault="007A40C7">
            <w:pPr>
              <w:adjustRightInd w:val="0"/>
              <w:snapToGrid w:val="0"/>
              <w:spacing w:line="440" w:lineRule="exact"/>
              <w:rPr>
                <w:rFonts w:cs="仿宋"/>
              </w:rPr>
            </w:pPr>
            <w:r>
              <w:rPr>
                <w:rFonts w:cs="仿宋"/>
              </w:rPr>
              <w:t>3、相关句型。</w:t>
            </w:r>
          </w:p>
          <w:p w:rsidR="00367BD0" w:rsidRDefault="007A40C7">
            <w:pPr>
              <w:adjustRightInd w:val="0"/>
              <w:snapToGrid w:val="0"/>
              <w:spacing w:line="440" w:lineRule="exact"/>
              <w:rPr>
                <w:rFonts w:cs="仿宋"/>
              </w:rPr>
            </w:pPr>
            <w:r>
              <w:rPr>
                <w:rFonts w:cs="仿宋" w:hint="eastAsia"/>
              </w:rPr>
              <w:t>教学重难点：</w:t>
            </w:r>
          </w:p>
          <w:p w:rsidR="00367BD0" w:rsidRDefault="007A40C7">
            <w:pPr>
              <w:adjustRightInd w:val="0"/>
              <w:snapToGrid w:val="0"/>
              <w:spacing w:line="440" w:lineRule="exact"/>
              <w:rPr>
                <w:rFonts w:cs="仿宋"/>
              </w:rPr>
            </w:pPr>
            <w:r>
              <w:rPr>
                <w:rFonts w:cs="仿宋"/>
              </w:rPr>
              <w:lastRenderedPageBreak/>
              <w:t>1、结合课文详细讲解文中出现的新单词、新句型的用法。</w:t>
            </w:r>
          </w:p>
          <w:p w:rsidR="00367BD0" w:rsidRDefault="007A40C7">
            <w:pPr>
              <w:adjustRightInd w:val="0"/>
              <w:snapToGrid w:val="0"/>
              <w:spacing w:line="440" w:lineRule="exact"/>
              <w:rPr>
                <w:rFonts w:cs="仿宋"/>
              </w:rPr>
            </w:pPr>
            <w:r>
              <w:rPr>
                <w:rFonts w:cs="仿宋"/>
              </w:rPr>
              <w:t>2、通过课文了解日本城市风貌以及工厂生产的先进水平等。</w:t>
            </w:r>
          </w:p>
          <w:p w:rsidR="00367BD0" w:rsidRDefault="007A40C7">
            <w:pPr>
              <w:adjustRightInd w:val="0"/>
              <w:snapToGrid w:val="0"/>
              <w:spacing w:line="440" w:lineRule="exact"/>
              <w:rPr>
                <w:rFonts w:cs="仿宋"/>
              </w:rPr>
            </w:pPr>
            <w:r>
              <w:rPr>
                <w:rFonts w:cs="仿宋" w:hint="eastAsia"/>
              </w:rPr>
              <w:t>知识能力要求：</w:t>
            </w:r>
          </w:p>
          <w:p w:rsidR="00367BD0" w:rsidRDefault="007A40C7">
            <w:pPr>
              <w:adjustRightInd w:val="0"/>
              <w:snapToGrid w:val="0"/>
              <w:spacing w:line="440" w:lineRule="exact"/>
              <w:rPr>
                <w:rFonts w:cs="仿宋"/>
              </w:rPr>
            </w:pPr>
            <w:r>
              <w:rPr>
                <w:rFonts w:cs="仿宋"/>
              </w:rPr>
              <w:t>1、熟记单词。</w:t>
            </w:r>
          </w:p>
          <w:p w:rsidR="00367BD0" w:rsidRDefault="007A40C7">
            <w:pPr>
              <w:adjustRightInd w:val="0"/>
              <w:snapToGrid w:val="0"/>
              <w:spacing w:line="440" w:lineRule="exact"/>
              <w:rPr>
                <w:rFonts w:cs="仿宋"/>
              </w:rPr>
            </w:pPr>
            <w:r>
              <w:rPr>
                <w:rFonts w:cs="仿宋"/>
              </w:rPr>
              <w:t>2、要求本文背诵，能正确理解。特别是里面出现的新单词、新句型要熟练掌握。</w:t>
            </w:r>
          </w:p>
          <w:p w:rsidR="00367BD0" w:rsidRDefault="007A40C7">
            <w:pPr>
              <w:adjustRightInd w:val="0"/>
              <w:snapToGrid w:val="0"/>
              <w:spacing w:line="440" w:lineRule="exact"/>
              <w:rPr>
                <w:rFonts w:cs="仿宋"/>
              </w:rPr>
            </w:pPr>
            <w:r>
              <w:rPr>
                <w:rFonts w:cs="仿宋"/>
              </w:rPr>
              <w:t>3、要求模仿课文会话内容，设置场景进行会话练习。</w:t>
            </w:r>
          </w:p>
          <w:p w:rsidR="00367BD0" w:rsidRDefault="007A40C7">
            <w:pPr>
              <w:adjustRightInd w:val="0"/>
              <w:snapToGrid w:val="0"/>
              <w:spacing w:line="440" w:lineRule="exact"/>
              <w:rPr>
                <w:rFonts w:cs="仿宋"/>
              </w:rPr>
            </w:pPr>
            <w:r>
              <w:rPr>
                <w:rFonts w:cs="仿宋"/>
              </w:rPr>
              <w:t>4、帮助学生分析其主要内容，提高广泛阅读能力</w:t>
            </w:r>
          </w:p>
          <w:p w:rsidR="00367BD0" w:rsidRDefault="007A40C7">
            <w:pPr>
              <w:adjustRightInd w:val="0"/>
              <w:snapToGrid w:val="0"/>
              <w:spacing w:line="440" w:lineRule="exact"/>
              <w:rPr>
                <w:rFonts w:cs="仿宋"/>
              </w:rPr>
            </w:pPr>
            <w:r>
              <w:rPr>
                <w:rFonts w:cs="仿宋"/>
              </w:rPr>
              <w:t>5、通过练习考查本课知识掌握情况。</w:t>
            </w:r>
          </w:p>
        </w:tc>
      </w:tr>
    </w:tbl>
    <w:bookmarkEnd w:id="1"/>
    <w:bookmarkEnd w:id="2"/>
    <w:p w:rsidR="00367BD0" w:rsidRDefault="007A40C7">
      <w:pPr>
        <w:pStyle w:val="DG2"/>
        <w:spacing w:before="81" w:after="163"/>
      </w:pPr>
      <w:r>
        <w:rPr>
          <w:rFonts w:hint="eastAsia"/>
        </w:rPr>
        <w:lastRenderedPageBreak/>
        <w:t>（二）教学单元对课程目标的支撑关系</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924"/>
        <w:gridCol w:w="1276"/>
        <w:gridCol w:w="1308"/>
        <w:gridCol w:w="1329"/>
        <w:gridCol w:w="1329"/>
      </w:tblGrid>
      <w:tr w:rsidR="00367BD0" w:rsidTr="00381572">
        <w:trPr>
          <w:trHeight w:val="794"/>
          <w:jc w:val="center"/>
        </w:trPr>
        <w:tc>
          <w:tcPr>
            <w:tcW w:w="1790" w:type="pct"/>
            <w:tcBorders>
              <w:top w:val="single" w:sz="12" w:space="0" w:color="auto"/>
              <w:left w:val="single" w:sz="12" w:space="0" w:color="auto"/>
              <w:tl2br w:val="single" w:sz="4" w:space="0" w:color="auto"/>
            </w:tcBorders>
          </w:tcPr>
          <w:p w:rsidR="00367BD0" w:rsidRDefault="007A40C7">
            <w:pPr>
              <w:pStyle w:val="DG"/>
              <w:ind w:firstLine="489"/>
              <w:jc w:val="right"/>
              <w:rPr>
                <w:szCs w:val="16"/>
              </w:rPr>
            </w:pPr>
            <w:r>
              <w:rPr>
                <w:rFonts w:hint="eastAsia"/>
                <w:szCs w:val="16"/>
              </w:rPr>
              <w:t>课程目标</w:t>
            </w:r>
          </w:p>
          <w:p w:rsidR="00367BD0" w:rsidRDefault="00367BD0">
            <w:pPr>
              <w:pStyle w:val="DG"/>
              <w:ind w:right="210"/>
              <w:jc w:val="left"/>
              <w:rPr>
                <w:szCs w:val="16"/>
              </w:rPr>
            </w:pPr>
          </w:p>
          <w:p w:rsidR="00367BD0" w:rsidRDefault="007A40C7">
            <w:pPr>
              <w:pStyle w:val="DG"/>
              <w:ind w:right="210"/>
              <w:jc w:val="left"/>
              <w:rPr>
                <w:szCs w:val="16"/>
              </w:rPr>
            </w:pPr>
            <w:r>
              <w:rPr>
                <w:rFonts w:hint="eastAsia"/>
                <w:szCs w:val="16"/>
              </w:rPr>
              <w:t>教学单元</w:t>
            </w:r>
          </w:p>
        </w:tc>
        <w:tc>
          <w:tcPr>
            <w:tcW w:w="781" w:type="pct"/>
            <w:tcBorders>
              <w:top w:val="single" w:sz="12" w:space="0" w:color="auto"/>
            </w:tcBorders>
            <w:vAlign w:val="center"/>
          </w:tcPr>
          <w:p w:rsidR="00367BD0" w:rsidRDefault="007A40C7">
            <w:pPr>
              <w:pStyle w:val="DG"/>
              <w:rPr>
                <w:szCs w:val="16"/>
              </w:rPr>
            </w:pPr>
            <w:r>
              <w:rPr>
                <w:rFonts w:hint="eastAsia"/>
                <w:szCs w:val="16"/>
              </w:rPr>
              <w:t>1-1</w:t>
            </w:r>
          </w:p>
        </w:tc>
        <w:tc>
          <w:tcPr>
            <w:tcW w:w="801" w:type="pct"/>
            <w:tcBorders>
              <w:top w:val="single" w:sz="12" w:space="0" w:color="auto"/>
            </w:tcBorders>
            <w:vAlign w:val="center"/>
          </w:tcPr>
          <w:p w:rsidR="00367BD0" w:rsidRDefault="007A40C7">
            <w:pPr>
              <w:pStyle w:val="DG"/>
              <w:rPr>
                <w:szCs w:val="16"/>
              </w:rPr>
            </w:pPr>
            <w:r>
              <w:rPr>
                <w:rFonts w:hint="eastAsia"/>
                <w:szCs w:val="16"/>
              </w:rPr>
              <w:t>2-1</w:t>
            </w:r>
          </w:p>
        </w:tc>
        <w:tc>
          <w:tcPr>
            <w:tcW w:w="814" w:type="pct"/>
            <w:tcBorders>
              <w:top w:val="single" w:sz="12" w:space="0" w:color="auto"/>
            </w:tcBorders>
            <w:vAlign w:val="center"/>
          </w:tcPr>
          <w:p w:rsidR="00367BD0" w:rsidRDefault="007A40C7">
            <w:pPr>
              <w:pStyle w:val="DG"/>
              <w:rPr>
                <w:szCs w:val="16"/>
              </w:rPr>
            </w:pPr>
            <w:r>
              <w:rPr>
                <w:rFonts w:hint="eastAsia"/>
                <w:szCs w:val="16"/>
              </w:rPr>
              <w:t>2-2</w:t>
            </w:r>
          </w:p>
        </w:tc>
        <w:tc>
          <w:tcPr>
            <w:tcW w:w="814" w:type="pct"/>
            <w:tcBorders>
              <w:top w:val="single" w:sz="12" w:space="0" w:color="auto"/>
              <w:right w:val="single" w:sz="12" w:space="0" w:color="auto"/>
            </w:tcBorders>
            <w:vAlign w:val="center"/>
          </w:tcPr>
          <w:p w:rsidR="00367BD0" w:rsidRDefault="007A40C7">
            <w:pPr>
              <w:pStyle w:val="DG"/>
              <w:rPr>
                <w:szCs w:val="16"/>
              </w:rPr>
            </w:pPr>
            <w:r>
              <w:rPr>
                <w:rFonts w:hint="eastAsia"/>
                <w:szCs w:val="16"/>
              </w:rPr>
              <w:t>3-1</w:t>
            </w:r>
          </w:p>
        </w:tc>
      </w:tr>
      <w:tr w:rsidR="00367BD0" w:rsidTr="00381572">
        <w:trPr>
          <w:trHeight w:val="340"/>
          <w:jc w:val="center"/>
        </w:trPr>
        <w:tc>
          <w:tcPr>
            <w:tcW w:w="1790" w:type="pct"/>
            <w:tcBorders>
              <w:left w:val="single" w:sz="12" w:space="0" w:color="auto"/>
            </w:tcBorders>
          </w:tcPr>
          <w:p w:rsidR="00367BD0" w:rsidRDefault="007A40C7">
            <w:pPr>
              <w:pStyle w:val="DG0"/>
              <w:jc w:val="left"/>
              <w:rPr>
                <w:lang w:eastAsia="ja-JP"/>
              </w:rPr>
            </w:pPr>
            <w:r>
              <w:rPr>
                <w:rFonts w:hint="eastAsia"/>
                <w:lang w:eastAsia="ja-JP"/>
              </w:rPr>
              <w:t>第一单元</w:t>
            </w:r>
            <w:r>
              <w:rPr>
                <w:rFonts w:ascii="MS Mincho" w:eastAsia="MS Mincho" w:hAnsi="MS Mincho" w:hint="eastAsia"/>
                <w:lang w:eastAsia="ja-JP"/>
              </w:rPr>
              <w:t>（</w:t>
            </w:r>
            <w:r>
              <w:rPr>
                <w:rFonts w:ascii="MS Mincho" w:eastAsia="MS Mincho" w:hAnsi="MS Mincho"/>
                <w:lang w:eastAsia="ja-JP"/>
              </w:rPr>
              <w:t>1、新学期2、春のバーゲン3、病気4、ご馳走）</w:t>
            </w:r>
          </w:p>
        </w:tc>
        <w:tc>
          <w:tcPr>
            <w:tcW w:w="781" w:type="pct"/>
            <w:vAlign w:val="center"/>
          </w:tcPr>
          <w:p w:rsidR="00367BD0" w:rsidRDefault="007A40C7">
            <w:pPr>
              <w:pStyle w:val="DG0"/>
            </w:pPr>
            <w:r>
              <w:rPr>
                <w:rFonts w:hint="eastAsia"/>
              </w:rPr>
              <w:t>√</w:t>
            </w:r>
          </w:p>
        </w:tc>
        <w:tc>
          <w:tcPr>
            <w:tcW w:w="801" w:type="pct"/>
            <w:vAlign w:val="center"/>
          </w:tcPr>
          <w:p w:rsidR="00367BD0" w:rsidRDefault="007A40C7">
            <w:pPr>
              <w:pStyle w:val="DG0"/>
            </w:pPr>
            <w:r>
              <w:rPr>
                <w:rFonts w:hint="eastAsia"/>
              </w:rPr>
              <w:t>√</w:t>
            </w:r>
          </w:p>
        </w:tc>
        <w:tc>
          <w:tcPr>
            <w:tcW w:w="814" w:type="pct"/>
            <w:vAlign w:val="center"/>
          </w:tcPr>
          <w:p w:rsidR="00367BD0" w:rsidRDefault="007A40C7">
            <w:pPr>
              <w:pStyle w:val="DG0"/>
            </w:pPr>
            <w:r>
              <w:rPr>
                <w:rFonts w:ascii="宋体" w:hAnsi="宋体" w:hint="eastAsia"/>
              </w:rPr>
              <w:t>√</w:t>
            </w:r>
          </w:p>
        </w:tc>
        <w:tc>
          <w:tcPr>
            <w:tcW w:w="814" w:type="pct"/>
            <w:tcBorders>
              <w:right w:val="single" w:sz="12" w:space="0" w:color="auto"/>
            </w:tcBorders>
            <w:vAlign w:val="center"/>
          </w:tcPr>
          <w:p w:rsidR="00367BD0" w:rsidRDefault="007A40C7">
            <w:pPr>
              <w:pStyle w:val="DG0"/>
            </w:pPr>
            <w:r>
              <w:rPr>
                <w:rFonts w:ascii="宋体" w:hAnsi="宋体" w:hint="eastAsia"/>
              </w:rPr>
              <w:t>√</w:t>
            </w:r>
          </w:p>
        </w:tc>
      </w:tr>
      <w:tr w:rsidR="00367BD0" w:rsidTr="00381572">
        <w:trPr>
          <w:trHeight w:val="340"/>
          <w:jc w:val="center"/>
        </w:trPr>
        <w:tc>
          <w:tcPr>
            <w:tcW w:w="1790" w:type="pct"/>
            <w:tcBorders>
              <w:left w:val="single" w:sz="12" w:space="0" w:color="auto"/>
            </w:tcBorders>
          </w:tcPr>
          <w:p w:rsidR="00367BD0" w:rsidRDefault="007A40C7">
            <w:pPr>
              <w:pStyle w:val="DG0"/>
              <w:jc w:val="left"/>
              <w:rPr>
                <w:lang w:eastAsia="ja-JP"/>
              </w:rPr>
            </w:pPr>
            <w:r>
              <w:rPr>
                <w:rFonts w:hint="eastAsia"/>
                <w:lang w:eastAsia="ja-JP"/>
              </w:rPr>
              <w:t>第二单元</w:t>
            </w:r>
            <w:r>
              <w:rPr>
                <w:rFonts w:ascii="MS Mincho" w:eastAsia="MS Mincho" w:hAnsi="MS Mincho" w:hint="eastAsia"/>
                <w:lang w:eastAsia="ja-JP"/>
              </w:rPr>
              <w:t>（</w:t>
            </w:r>
            <w:r>
              <w:rPr>
                <w:rFonts w:ascii="MS Mincho" w:eastAsiaTheme="minorEastAsia" w:hAnsi="MS Mincho" w:hint="eastAsia"/>
                <w:lang w:eastAsia="ja-JP"/>
              </w:rPr>
              <w:t>5</w:t>
            </w:r>
            <w:r>
              <w:rPr>
                <w:rFonts w:ascii="MS Mincho" w:eastAsia="MS Mincho" w:hAnsi="MS Mincho"/>
                <w:lang w:eastAsia="ja-JP"/>
              </w:rPr>
              <w:t>、地下鉄に乗る</w:t>
            </w:r>
            <w:r>
              <w:rPr>
                <w:rFonts w:ascii="MS Mincho" w:eastAsiaTheme="minorEastAsia" w:hAnsi="MS Mincho" w:hint="eastAsia"/>
                <w:lang w:eastAsia="ja-JP"/>
              </w:rPr>
              <w:t>6</w:t>
            </w:r>
            <w:r>
              <w:rPr>
                <w:rFonts w:ascii="MS Mincho" w:eastAsia="MS Mincho" w:hAnsi="MS Mincho"/>
                <w:lang w:eastAsia="ja-JP"/>
              </w:rPr>
              <w:t>、誕生日</w:t>
            </w:r>
            <w:r>
              <w:rPr>
                <w:rFonts w:ascii="MS Mincho" w:eastAsiaTheme="minorEastAsia" w:hAnsi="MS Mincho" w:hint="eastAsia"/>
                <w:lang w:eastAsia="ja-JP"/>
              </w:rPr>
              <w:t>7</w:t>
            </w:r>
            <w:r>
              <w:rPr>
                <w:rFonts w:ascii="MS Mincho" w:eastAsia="MS Mincho" w:hAnsi="MS Mincho"/>
                <w:lang w:eastAsia="ja-JP"/>
              </w:rPr>
              <w:t>、日本語と中国語</w:t>
            </w:r>
            <w:r>
              <w:rPr>
                <w:rFonts w:ascii="MS Mincho" w:eastAsiaTheme="minorEastAsia" w:hAnsi="MS Mincho" w:hint="eastAsia"/>
                <w:lang w:eastAsia="ja-JP"/>
              </w:rPr>
              <w:t>8</w:t>
            </w:r>
            <w:r>
              <w:rPr>
                <w:rFonts w:ascii="MS Mincho" w:eastAsia="MS Mincho" w:hAnsi="MS Mincho"/>
                <w:lang w:eastAsia="ja-JP"/>
              </w:rPr>
              <w:t>、体験を話す）</w:t>
            </w:r>
          </w:p>
        </w:tc>
        <w:tc>
          <w:tcPr>
            <w:tcW w:w="781" w:type="pct"/>
            <w:vAlign w:val="center"/>
          </w:tcPr>
          <w:p w:rsidR="00367BD0" w:rsidRDefault="007A40C7">
            <w:pPr>
              <w:pStyle w:val="DG0"/>
            </w:pPr>
            <w:r>
              <w:rPr>
                <w:rFonts w:hint="eastAsia"/>
              </w:rPr>
              <w:t>√</w:t>
            </w:r>
          </w:p>
        </w:tc>
        <w:tc>
          <w:tcPr>
            <w:tcW w:w="801" w:type="pct"/>
            <w:vAlign w:val="center"/>
          </w:tcPr>
          <w:p w:rsidR="00367BD0" w:rsidRDefault="007A40C7">
            <w:pPr>
              <w:pStyle w:val="DG0"/>
            </w:pPr>
            <w:r>
              <w:rPr>
                <w:rFonts w:hint="eastAsia"/>
              </w:rPr>
              <w:t>√</w:t>
            </w:r>
          </w:p>
        </w:tc>
        <w:tc>
          <w:tcPr>
            <w:tcW w:w="814" w:type="pct"/>
            <w:vAlign w:val="center"/>
          </w:tcPr>
          <w:p w:rsidR="00367BD0" w:rsidRDefault="007A40C7">
            <w:pPr>
              <w:pStyle w:val="DG0"/>
            </w:pPr>
            <w:r>
              <w:rPr>
                <w:rFonts w:hint="eastAsia"/>
              </w:rPr>
              <w:t>√</w:t>
            </w:r>
          </w:p>
        </w:tc>
        <w:tc>
          <w:tcPr>
            <w:tcW w:w="814" w:type="pct"/>
            <w:tcBorders>
              <w:right w:val="single" w:sz="12" w:space="0" w:color="auto"/>
            </w:tcBorders>
            <w:vAlign w:val="center"/>
          </w:tcPr>
          <w:p w:rsidR="00367BD0" w:rsidRDefault="007A40C7">
            <w:pPr>
              <w:pStyle w:val="DG0"/>
            </w:pPr>
            <w:r>
              <w:rPr>
                <w:rFonts w:hint="eastAsia"/>
              </w:rPr>
              <w:t>√</w:t>
            </w:r>
          </w:p>
        </w:tc>
      </w:tr>
      <w:tr w:rsidR="00367BD0" w:rsidTr="00381572">
        <w:trPr>
          <w:trHeight w:val="340"/>
          <w:jc w:val="center"/>
        </w:trPr>
        <w:tc>
          <w:tcPr>
            <w:tcW w:w="1790" w:type="pct"/>
            <w:tcBorders>
              <w:left w:val="single" w:sz="12" w:space="0" w:color="auto"/>
              <w:bottom w:val="single" w:sz="4" w:space="0" w:color="auto"/>
            </w:tcBorders>
          </w:tcPr>
          <w:p w:rsidR="00367BD0" w:rsidRDefault="007A40C7">
            <w:pPr>
              <w:pStyle w:val="DG0"/>
              <w:jc w:val="left"/>
              <w:rPr>
                <w:lang w:eastAsia="ja-JP"/>
              </w:rPr>
            </w:pPr>
            <w:r>
              <w:rPr>
                <w:rFonts w:hint="eastAsia"/>
                <w:lang w:eastAsia="ja-JP"/>
              </w:rPr>
              <w:t>第三单元</w:t>
            </w:r>
            <w:r>
              <w:rPr>
                <w:rFonts w:ascii="MS Mincho" w:eastAsia="MS Mincho" w:hAnsi="MS Mincho" w:hint="eastAsia"/>
                <w:lang w:eastAsia="ja-JP"/>
              </w:rPr>
              <w:t>（</w:t>
            </w:r>
            <w:r>
              <w:rPr>
                <w:rFonts w:ascii="MS Mincho" w:eastAsia="MS Mincho" w:hAnsi="MS Mincho"/>
                <w:lang w:eastAsia="ja-JP"/>
              </w:rPr>
              <w:t>9、読書のレポート10、日本語の授業11、敬語12、日本の先生を迎える）</w:t>
            </w:r>
          </w:p>
        </w:tc>
        <w:tc>
          <w:tcPr>
            <w:tcW w:w="781" w:type="pct"/>
            <w:tcBorders>
              <w:bottom w:val="single" w:sz="4" w:space="0" w:color="auto"/>
            </w:tcBorders>
            <w:vAlign w:val="center"/>
          </w:tcPr>
          <w:p w:rsidR="00367BD0" w:rsidRDefault="00367BD0">
            <w:pPr>
              <w:pStyle w:val="DG0"/>
              <w:rPr>
                <w:lang w:eastAsia="ja-JP"/>
              </w:rPr>
            </w:pPr>
          </w:p>
        </w:tc>
        <w:tc>
          <w:tcPr>
            <w:tcW w:w="801" w:type="pct"/>
            <w:tcBorders>
              <w:bottom w:val="single" w:sz="4" w:space="0" w:color="auto"/>
            </w:tcBorders>
            <w:vAlign w:val="center"/>
          </w:tcPr>
          <w:p w:rsidR="00367BD0" w:rsidRDefault="007A40C7">
            <w:pPr>
              <w:pStyle w:val="DG0"/>
            </w:pPr>
            <w:r>
              <w:rPr>
                <w:rFonts w:hint="eastAsia"/>
              </w:rPr>
              <w:t>√</w:t>
            </w:r>
          </w:p>
        </w:tc>
        <w:tc>
          <w:tcPr>
            <w:tcW w:w="814" w:type="pct"/>
            <w:tcBorders>
              <w:bottom w:val="single" w:sz="4" w:space="0" w:color="auto"/>
            </w:tcBorders>
            <w:vAlign w:val="center"/>
          </w:tcPr>
          <w:p w:rsidR="00367BD0" w:rsidRDefault="007A40C7">
            <w:pPr>
              <w:pStyle w:val="DG0"/>
            </w:pPr>
            <w:r>
              <w:rPr>
                <w:rFonts w:hint="eastAsia"/>
              </w:rPr>
              <w:t>√</w:t>
            </w:r>
          </w:p>
        </w:tc>
        <w:tc>
          <w:tcPr>
            <w:tcW w:w="814" w:type="pct"/>
            <w:tcBorders>
              <w:bottom w:val="single" w:sz="4" w:space="0" w:color="auto"/>
              <w:right w:val="single" w:sz="12" w:space="0" w:color="auto"/>
            </w:tcBorders>
            <w:vAlign w:val="center"/>
          </w:tcPr>
          <w:p w:rsidR="00367BD0" w:rsidRDefault="007A40C7">
            <w:pPr>
              <w:pStyle w:val="DG0"/>
            </w:pPr>
            <w:r>
              <w:rPr>
                <w:rFonts w:hint="eastAsia"/>
              </w:rPr>
              <w:t>√</w:t>
            </w:r>
          </w:p>
        </w:tc>
      </w:tr>
      <w:tr w:rsidR="00367BD0" w:rsidTr="00381572">
        <w:trPr>
          <w:trHeight w:val="340"/>
          <w:jc w:val="center"/>
        </w:trPr>
        <w:tc>
          <w:tcPr>
            <w:tcW w:w="1790" w:type="pct"/>
            <w:tcBorders>
              <w:left w:val="single" w:sz="12" w:space="0" w:color="auto"/>
              <w:bottom w:val="single" w:sz="12" w:space="0" w:color="auto"/>
            </w:tcBorders>
          </w:tcPr>
          <w:p w:rsidR="00367BD0" w:rsidRDefault="007A40C7">
            <w:pPr>
              <w:pStyle w:val="DG0"/>
              <w:jc w:val="left"/>
              <w:rPr>
                <w:lang w:eastAsia="ja-JP"/>
              </w:rPr>
            </w:pPr>
            <w:r>
              <w:rPr>
                <w:rFonts w:hint="eastAsia"/>
                <w:lang w:eastAsia="ja-JP"/>
              </w:rPr>
              <w:t>第四单元</w:t>
            </w:r>
            <w:r>
              <w:rPr>
                <w:rFonts w:ascii="MS Mincho" w:eastAsia="MS Mincho" w:hAnsi="MS Mincho" w:hint="eastAsia"/>
                <w:lang w:eastAsia="ja-JP"/>
              </w:rPr>
              <w:t>（</w:t>
            </w:r>
            <w:r>
              <w:rPr>
                <w:rFonts w:ascii="MS Mincho" w:eastAsia="MS Mincho" w:hAnsi="MS Mincho"/>
                <w:lang w:eastAsia="ja-JP"/>
              </w:rPr>
              <w:t>13、東京見物14、工場見学15、家庭訪問16、歌舞伎と相撲）</w:t>
            </w:r>
          </w:p>
        </w:tc>
        <w:tc>
          <w:tcPr>
            <w:tcW w:w="781" w:type="pct"/>
            <w:tcBorders>
              <w:bottom w:val="single" w:sz="12" w:space="0" w:color="auto"/>
            </w:tcBorders>
            <w:vAlign w:val="center"/>
          </w:tcPr>
          <w:p w:rsidR="00367BD0" w:rsidRDefault="007A40C7">
            <w:pPr>
              <w:pStyle w:val="DG0"/>
            </w:pPr>
            <w:r>
              <w:rPr>
                <w:rFonts w:hint="eastAsia"/>
              </w:rPr>
              <w:t>√</w:t>
            </w:r>
          </w:p>
        </w:tc>
        <w:tc>
          <w:tcPr>
            <w:tcW w:w="801" w:type="pct"/>
            <w:tcBorders>
              <w:bottom w:val="single" w:sz="12" w:space="0" w:color="auto"/>
            </w:tcBorders>
            <w:vAlign w:val="center"/>
          </w:tcPr>
          <w:p w:rsidR="00367BD0" w:rsidRDefault="007A40C7">
            <w:pPr>
              <w:pStyle w:val="DG0"/>
            </w:pPr>
            <w:r>
              <w:rPr>
                <w:rFonts w:hint="eastAsia"/>
              </w:rPr>
              <w:t>√</w:t>
            </w:r>
          </w:p>
        </w:tc>
        <w:tc>
          <w:tcPr>
            <w:tcW w:w="814" w:type="pct"/>
            <w:tcBorders>
              <w:bottom w:val="single" w:sz="12" w:space="0" w:color="auto"/>
            </w:tcBorders>
            <w:vAlign w:val="center"/>
          </w:tcPr>
          <w:p w:rsidR="00367BD0" w:rsidRDefault="007A40C7">
            <w:pPr>
              <w:pStyle w:val="DG0"/>
            </w:pPr>
            <w:r>
              <w:rPr>
                <w:rFonts w:ascii="宋体" w:hAnsi="宋体" w:hint="eastAsia"/>
              </w:rPr>
              <w:t>√</w:t>
            </w:r>
          </w:p>
        </w:tc>
        <w:tc>
          <w:tcPr>
            <w:tcW w:w="814" w:type="pct"/>
            <w:tcBorders>
              <w:bottom w:val="single" w:sz="12" w:space="0" w:color="auto"/>
              <w:right w:val="single" w:sz="12" w:space="0" w:color="auto"/>
            </w:tcBorders>
            <w:vAlign w:val="center"/>
          </w:tcPr>
          <w:p w:rsidR="00367BD0" w:rsidRDefault="007A40C7">
            <w:pPr>
              <w:pStyle w:val="DG0"/>
            </w:pPr>
            <w:r>
              <w:rPr>
                <w:rFonts w:ascii="宋体" w:hAnsi="宋体" w:hint="eastAsia"/>
              </w:rPr>
              <w:t>√</w:t>
            </w:r>
          </w:p>
        </w:tc>
      </w:tr>
    </w:tbl>
    <w:p w:rsidR="00367BD0" w:rsidRDefault="007A40C7">
      <w:pPr>
        <w:pStyle w:val="DG2"/>
        <w:spacing w:beforeLines="100" w:before="326" w:after="163"/>
      </w:pPr>
      <w:r>
        <w:rPr>
          <w:rFonts w:hint="eastAsia"/>
        </w:rPr>
        <w:t>（三）课程教学方法概述</w:t>
      </w:r>
    </w:p>
    <w:tbl>
      <w:tblPr>
        <w:tblStyle w:val="a8"/>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367BD0">
        <w:tc>
          <w:tcPr>
            <w:tcW w:w="8296" w:type="dxa"/>
          </w:tcPr>
          <w:p w:rsidR="00367BD0" w:rsidRDefault="007A40C7">
            <w:pPr>
              <w:adjustRightInd w:val="0"/>
              <w:snapToGrid w:val="0"/>
              <w:spacing w:line="440" w:lineRule="exact"/>
              <w:ind w:firstLineChars="200" w:firstLine="480"/>
              <w:rPr>
                <w:rFonts w:cs="仿宋"/>
                <w:szCs w:val="21"/>
              </w:rPr>
            </w:pPr>
            <w:r>
              <w:rPr>
                <w:rFonts w:cs="仿宋" w:hint="eastAsia"/>
                <w:szCs w:val="21"/>
              </w:rPr>
              <w:t>课堂以完成教材内容为主，适当补充语言知识，在完成教学任务的同时，规定学生按教学内容的要求，在课外进行听、说、读、写、译等基本功的练习，逐步提高语言综合技能的水平，任课教师应给予定期的检查和指导。另外，教师应指导和帮助学生拟定适合自身特点的学习计划；</w:t>
            </w:r>
            <w:r>
              <w:rPr>
                <w:rFonts w:cs="仿宋"/>
                <w:szCs w:val="21"/>
              </w:rPr>
              <w:t>注意培养学生的自学能力</w:t>
            </w:r>
            <w:r>
              <w:rPr>
                <w:rFonts w:cs="仿宋" w:hint="eastAsia"/>
                <w:szCs w:val="21"/>
              </w:rPr>
              <w:t>，</w:t>
            </w:r>
            <w:r>
              <w:rPr>
                <w:rFonts w:cs="仿宋"/>
                <w:szCs w:val="21"/>
              </w:rPr>
              <w:t>以及自我解决问题的能力。在整个教学过程中</w:t>
            </w:r>
            <w:r>
              <w:rPr>
                <w:rFonts w:cs="仿宋" w:hint="eastAsia"/>
                <w:szCs w:val="21"/>
              </w:rPr>
              <w:t>，</w:t>
            </w:r>
            <w:r>
              <w:rPr>
                <w:rFonts w:cs="仿宋"/>
                <w:szCs w:val="21"/>
              </w:rPr>
              <w:t>教师还要注意引导学生在主动积极的思维活动中获取知识，掌握学习方法</w:t>
            </w:r>
            <w:r>
              <w:rPr>
                <w:rFonts w:cs="仿宋" w:hint="eastAsia"/>
                <w:szCs w:val="21"/>
              </w:rPr>
              <w:t>；</w:t>
            </w:r>
            <w:r>
              <w:rPr>
                <w:rFonts w:cs="仿宋"/>
                <w:szCs w:val="21"/>
              </w:rPr>
              <w:t>教学外，应对学生的课外学习和课外实践活动加强指导和组织，加强计划性</w:t>
            </w:r>
            <w:r>
              <w:rPr>
                <w:rFonts w:cs="仿宋" w:hint="eastAsia"/>
                <w:szCs w:val="21"/>
              </w:rPr>
              <w:t>；</w:t>
            </w:r>
            <w:r>
              <w:rPr>
                <w:rFonts w:cs="仿宋"/>
                <w:szCs w:val="21"/>
              </w:rPr>
              <w:t>在现有的教学设备和条件基础上，开发利用</w:t>
            </w:r>
            <w:r>
              <w:rPr>
                <w:rFonts w:cs="仿宋"/>
                <w:szCs w:val="21"/>
              </w:rPr>
              <w:lastRenderedPageBreak/>
              <w:t>计算机和网络技术资源，运用</w:t>
            </w:r>
            <w:r>
              <w:rPr>
                <w:rFonts w:cs="仿宋" w:hint="eastAsia"/>
                <w:szCs w:val="21"/>
              </w:rPr>
              <w:t>多媒体语音室设备进行教学，以提高教学效果，同时，现代化的教学技术可以为现有的教学方式和手段提供重要的补充。同时该课程将努力提高学生的思想政治素质</w:t>
            </w:r>
            <w:r>
              <w:rPr>
                <w:rFonts w:cs="仿宋"/>
                <w:szCs w:val="21"/>
              </w:rPr>
              <w:t>,在纷繁复杂的语言素材中筛选出有助于学生语言能力和思想政治素质双重提升的教学素材</w:t>
            </w:r>
            <w:r>
              <w:rPr>
                <w:rFonts w:cs="仿宋" w:hint="eastAsia"/>
                <w:szCs w:val="21"/>
              </w:rPr>
              <w:t>，</w:t>
            </w:r>
            <w:r>
              <w:rPr>
                <w:rFonts w:cs="仿宋"/>
                <w:szCs w:val="21"/>
              </w:rPr>
              <w:t>将思想政治教育与语言教学结合起来</w:t>
            </w:r>
            <w:r>
              <w:rPr>
                <w:rFonts w:cs="仿宋" w:hint="eastAsia"/>
                <w:szCs w:val="21"/>
              </w:rPr>
              <w:t>，</w:t>
            </w:r>
            <w:r>
              <w:rPr>
                <w:rFonts w:cs="仿宋"/>
                <w:szCs w:val="21"/>
              </w:rPr>
              <w:t>将</w:t>
            </w:r>
            <w:proofErr w:type="gramStart"/>
            <w:r>
              <w:rPr>
                <w:rFonts w:cs="仿宋"/>
                <w:szCs w:val="21"/>
              </w:rPr>
              <w:t>课程思政落到</w:t>
            </w:r>
            <w:proofErr w:type="gramEnd"/>
            <w:r>
              <w:rPr>
                <w:rFonts w:cs="仿宋"/>
                <w:szCs w:val="21"/>
              </w:rPr>
              <w:t>实处。不仅要提升学生的日语综合应用能力、跨文化交际能力，还将帮助学生用批判性眼光看待西方文化及核心价值</w:t>
            </w:r>
            <w:r>
              <w:rPr>
                <w:rFonts w:cs="仿宋" w:hint="eastAsia"/>
                <w:szCs w:val="21"/>
              </w:rPr>
              <w:t>，</w:t>
            </w:r>
            <w:r>
              <w:rPr>
                <w:rFonts w:cs="仿宋"/>
                <w:szCs w:val="21"/>
              </w:rPr>
              <w:t>树立社会主义核心价值观，增强文化自信。</w:t>
            </w:r>
          </w:p>
        </w:tc>
      </w:tr>
    </w:tbl>
    <w:p w:rsidR="00367BD0" w:rsidRDefault="007A40C7">
      <w:pPr>
        <w:pStyle w:val="DG2"/>
        <w:spacing w:beforeLines="100" w:before="326" w:after="163"/>
      </w:pPr>
      <w:r>
        <w:rPr>
          <w:rFonts w:hint="eastAsia"/>
        </w:rPr>
        <w:lastRenderedPageBreak/>
        <w:t>（四）课程教学方法与学时分配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589"/>
        <w:gridCol w:w="3041"/>
        <w:gridCol w:w="1738"/>
        <w:gridCol w:w="724"/>
        <w:gridCol w:w="668"/>
        <w:gridCol w:w="716"/>
      </w:tblGrid>
      <w:tr w:rsidR="00367BD0">
        <w:trPr>
          <w:trHeight w:val="340"/>
          <w:jc w:val="center"/>
        </w:trPr>
        <w:tc>
          <w:tcPr>
            <w:tcW w:w="1589" w:type="dxa"/>
            <w:vMerge w:val="restart"/>
            <w:tcBorders>
              <w:top w:val="single" w:sz="12" w:space="0" w:color="auto"/>
              <w:left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041" w:type="dxa"/>
            <w:vMerge w:val="restart"/>
            <w:tcBorders>
              <w:top w:val="single" w:sz="12" w:space="0" w:color="auto"/>
            </w:tcBorders>
            <w:vAlign w:val="center"/>
          </w:tcPr>
          <w:p w:rsidR="00367BD0" w:rsidRDefault="007A40C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367BD0" w:rsidRDefault="007A40C7">
            <w:pPr>
              <w:pStyle w:val="DG"/>
              <w:rPr>
                <w:rFonts w:ascii="黑体" w:hAnsi="黑体"/>
                <w:szCs w:val="21"/>
              </w:rPr>
            </w:pPr>
            <w:r>
              <w:rPr>
                <w:rFonts w:ascii="黑体" w:hAnsi="黑体" w:hint="eastAsia"/>
                <w:szCs w:val="21"/>
              </w:rPr>
              <w:t>考核方式</w:t>
            </w:r>
          </w:p>
        </w:tc>
        <w:tc>
          <w:tcPr>
            <w:tcW w:w="2108" w:type="dxa"/>
            <w:gridSpan w:val="3"/>
            <w:tcBorders>
              <w:top w:val="single" w:sz="12" w:space="0" w:color="auto"/>
              <w:right w:val="single" w:sz="12" w:space="0" w:color="auto"/>
            </w:tcBorders>
            <w:vAlign w:val="center"/>
          </w:tcPr>
          <w:p w:rsidR="00367BD0" w:rsidRDefault="007A40C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67BD0">
        <w:trPr>
          <w:trHeight w:val="340"/>
          <w:jc w:val="center"/>
        </w:trPr>
        <w:tc>
          <w:tcPr>
            <w:tcW w:w="1589" w:type="dxa"/>
            <w:vMerge/>
            <w:tcBorders>
              <w:left w:val="single" w:sz="12" w:space="0" w:color="auto"/>
            </w:tcBorders>
          </w:tcPr>
          <w:p w:rsidR="00367BD0" w:rsidRDefault="00367BD0">
            <w:pPr>
              <w:snapToGrid w:val="0"/>
              <w:jc w:val="center"/>
              <w:rPr>
                <w:rFonts w:ascii="黑体" w:eastAsia="黑体" w:hAnsi="黑体"/>
                <w:bCs/>
                <w:sz w:val="21"/>
                <w:szCs w:val="21"/>
              </w:rPr>
            </w:pPr>
          </w:p>
        </w:tc>
        <w:tc>
          <w:tcPr>
            <w:tcW w:w="3041" w:type="dxa"/>
            <w:vMerge/>
          </w:tcPr>
          <w:p w:rsidR="00367BD0" w:rsidRDefault="00367BD0">
            <w:pPr>
              <w:snapToGrid w:val="0"/>
              <w:jc w:val="center"/>
              <w:rPr>
                <w:rFonts w:ascii="黑体" w:eastAsia="黑体" w:hAnsi="黑体"/>
                <w:bCs/>
                <w:sz w:val="21"/>
                <w:szCs w:val="21"/>
              </w:rPr>
            </w:pPr>
          </w:p>
        </w:tc>
        <w:tc>
          <w:tcPr>
            <w:tcW w:w="1738" w:type="dxa"/>
            <w:vMerge/>
          </w:tcPr>
          <w:p w:rsidR="00367BD0" w:rsidRDefault="00367BD0">
            <w:pPr>
              <w:snapToGrid w:val="0"/>
              <w:jc w:val="center"/>
              <w:rPr>
                <w:rFonts w:ascii="黑体" w:eastAsia="黑体" w:hAnsi="黑体"/>
                <w:bCs/>
                <w:sz w:val="21"/>
                <w:szCs w:val="21"/>
              </w:rPr>
            </w:pPr>
          </w:p>
        </w:tc>
        <w:tc>
          <w:tcPr>
            <w:tcW w:w="724" w:type="dxa"/>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理论</w:t>
            </w:r>
          </w:p>
        </w:tc>
        <w:tc>
          <w:tcPr>
            <w:tcW w:w="668" w:type="dxa"/>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实践</w:t>
            </w:r>
          </w:p>
        </w:tc>
        <w:tc>
          <w:tcPr>
            <w:tcW w:w="716" w:type="dxa"/>
            <w:tcBorders>
              <w:right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小计</w:t>
            </w:r>
          </w:p>
        </w:tc>
      </w:tr>
      <w:tr w:rsidR="00367BD0">
        <w:trPr>
          <w:trHeight w:val="454"/>
          <w:jc w:val="center"/>
        </w:trPr>
        <w:tc>
          <w:tcPr>
            <w:tcW w:w="1589" w:type="dxa"/>
            <w:tcBorders>
              <w:left w:val="single" w:sz="12" w:space="0" w:color="auto"/>
            </w:tcBorders>
            <w:vAlign w:val="center"/>
          </w:tcPr>
          <w:p w:rsidR="00367BD0" w:rsidRDefault="007A40C7">
            <w:pPr>
              <w:snapToGrid w:val="0"/>
              <w:jc w:val="center"/>
              <w:rPr>
                <w:rFonts w:ascii="Times New Roman" w:hAnsi="Times New Roman"/>
                <w:bCs/>
                <w:sz w:val="21"/>
                <w:szCs w:val="21"/>
              </w:rPr>
            </w:pPr>
            <w:r>
              <w:rPr>
                <w:rFonts w:hint="eastAsia"/>
              </w:rPr>
              <w:t>第一单元</w:t>
            </w:r>
          </w:p>
        </w:tc>
        <w:tc>
          <w:tcPr>
            <w:tcW w:w="3041"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r>
      <w:tr w:rsidR="00367BD0">
        <w:trPr>
          <w:trHeight w:val="454"/>
          <w:jc w:val="center"/>
        </w:trPr>
        <w:tc>
          <w:tcPr>
            <w:tcW w:w="1589" w:type="dxa"/>
            <w:tcBorders>
              <w:left w:val="single" w:sz="12" w:space="0" w:color="auto"/>
            </w:tcBorders>
            <w:vAlign w:val="center"/>
          </w:tcPr>
          <w:p w:rsidR="00367BD0" w:rsidRDefault="007A40C7">
            <w:pPr>
              <w:snapToGrid w:val="0"/>
              <w:jc w:val="center"/>
              <w:rPr>
                <w:rFonts w:ascii="Times New Roman" w:hAnsi="Times New Roman"/>
                <w:bCs/>
                <w:sz w:val="21"/>
                <w:szCs w:val="21"/>
              </w:rPr>
            </w:pPr>
            <w:r>
              <w:rPr>
                <w:rFonts w:hint="eastAsia"/>
              </w:rPr>
              <w:t>第二单元</w:t>
            </w:r>
          </w:p>
        </w:tc>
        <w:tc>
          <w:tcPr>
            <w:tcW w:w="3041"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r>
      <w:tr w:rsidR="00367BD0">
        <w:trPr>
          <w:trHeight w:val="454"/>
          <w:jc w:val="center"/>
        </w:trPr>
        <w:tc>
          <w:tcPr>
            <w:tcW w:w="1589" w:type="dxa"/>
            <w:tcBorders>
              <w:left w:val="single" w:sz="12" w:space="0" w:color="auto"/>
            </w:tcBorders>
            <w:vAlign w:val="center"/>
          </w:tcPr>
          <w:p w:rsidR="00367BD0" w:rsidRDefault="007A40C7">
            <w:pPr>
              <w:snapToGrid w:val="0"/>
              <w:jc w:val="center"/>
              <w:rPr>
                <w:rFonts w:ascii="Times New Roman" w:hAnsi="Times New Roman"/>
                <w:bCs/>
                <w:sz w:val="21"/>
                <w:szCs w:val="21"/>
              </w:rPr>
            </w:pPr>
            <w:r>
              <w:rPr>
                <w:rFonts w:hint="eastAsia"/>
              </w:rPr>
              <w:t>第三单元</w:t>
            </w:r>
          </w:p>
        </w:tc>
        <w:tc>
          <w:tcPr>
            <w:tcW w:w="3041"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r>
      <w:tr w:rsidR="00367BD0">
        <w:trPr>
          <w:trHeight w:val="454"/>
          <w:jc w:val="center"/>
        </w:trPr>
        <w:tc>
          <w:tcPr>
            <w:tcW w:w="1589" w:type="dxa"/>
            <w:tcBorders>
              <w:left w:val="single" w:sz="12" w:space="0" w:color="auto"/>
            </w:tcBorders>
            <w:vAlign w:val="center"/>
          </w:tcPr>
          <w:p w:rsidR="00367BD0" w:rsidRDefault="007A40C7">
            <w:pPr>
              <w:snapToGrid w:val="0"/>
              <w:jc w:val="center"/>
              <w:rPr>
                <w:rFonts w:ascii="Times New Roman" w:hAnsi="Times New Roman"/>
                <w:bCs/>
                <w:sz w:val="21"/>
                <w:szCs w:val="21"/>
              </w:rPr>
            </w:pPr>
            <w:r>
              <w:rPr>
                <w:rFonts w:hint="eastAsia"/>
              </w:rPr>
              <w:t>第四单元</w:t>
            </w:r>
          </w:p>
        </w:tc>
        <w:tc>
          <w:tcPr>
            <w:tcW w:w="3041"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367BD0" w:rsidRDefault="007A40C7">
            <w:pPr>
              <w:snapToGrid w:val="0"/>
              <w:jc w:val="center"/>
              <w:rPr>
                <w:rFonts w:ascii="Times New Roman" w:hAnsi="Times New Roman"/>
                <w:bCs/>
                <w:sz w:val="21"/>
                <w:szCs w:val="21"/>
              </w:rPr>
            </w:pPr>
            <w:r>
              <w:rPr>
                <w:rFonts w:ascii="Times New Roman" w:hAnsi="Times New Roman" w:hint="eastAsia"/>
                <w:bCs/>
                <w:sz w:val="21"/>
                <w:szCs w:val="21"/>
              </w:rPr>
              <w:t>40</w:t>
            </w:r>
          </w:p>
        </w:tc>
      </w:tr>
      <w:tr w:rsidR="00367BD0">
        <w:trPr>
          <w:trHeight w:val="454"/>
          <w:jc w:val="center"/>
        </w:trPr>
        <w:tc>
          <w:tcPr>
            <w:tcW w:w="6368" w:type="dxa"/>
            <w:gridSpan w:val="3"/>
            <w:tcBorders>
              <w:left w:val="single" w:sz="12" w:space="0" w:color="auto"/>
              <w:bottom w:val="single" w:sz="12" w:space="0" w:color="auto"/>
            </w:tcBorders>
            <w:vAlign w:val="center"/>
          </w:tcPr>
          <w:p w:rsidR="00367BD0" w:rsidRDefault="007A40C7">
            <w:pPr>
              <w:pStyle w:val="DG"/>
            </w:pPr>
            <w:r>
              <w:rPr>
                <w:rFonts w:hint="eastAsia"/>
              </w:rPr>
              <w:t>合计</w:t>
            </w:r>
          </w:p>
        </w:tc>
        <w:tc>
          <w:tcPr>
            <w:tcW w:w="724" w:type="dxa"/>
            <w:tcBorders>
              <w:bottom w:val="single" w:sz="12" w:space="0" w:color="auto"/>
            </w:tcBorders>
            <w:vAlign w:val="center"/>
          </w:tcPr>
          <w:p w:rsidR="00367BD0" w:rsidRDefault="00367BD0">
            <w:pPr>
              <w:snapToGrid w:val="0"/>
              <w:jc w:val="center"/>
              <w:rPr>
                <w:rFonts w:ascii="Times New Roman" w:hAnsi="Times New Roman"/>
                <w:bCs/>
                <w:sz w:val="21"/>
                <w:szCs w:val="21"/>
              </w:rPr>
            </w:pPr>
          </w:p>
        </w:tc>
        <w:tc>
          <w:tcPr>
            <w:tcW w:w="668" w:type="dxa"/>
            <w:tcBorders>
              <w:bottom w:val="single" w:sz="12" w:space="0" w:color="auto"/>
            </w:tcBorders>
            <w:vAlign w:val="center"/>
          </w:tcPr>
          <w:p w:rsidR="00367BD0" w:rsidRDefault="00367BD0">
            <w:pPr>
              <w:snapToGrid w:val="0"/>
              <w:jc w:val="center"/>
              <w:rPr>
                <w:rFonts w:ascii="Times New Roman" w:hAnsi="Times New Roman"/>
                <w:bCs/>
                <w:sz w:val="21"/>
                <w:szCs w:val="21"/>
              </w:rPr>
            </w:pPr>
          </w:p>
        </w:tc>
        <w:tc>
          <w:tcPr>
            <w:tcW w:w="716" w:type="dxa"/>
            <w:tcBorders>
              <w:bottom w:val="single" w:sz="12" w:space="0" w:color="auto"/>
              <w:right w:val="single" w:sz="12" w:space="0" w:color="auto"/>
            </w:tcBorders>
            <w:vAlign w:val="center"/>
          </w:tcPr>
          <w:p w:rsidR="00367BD0" w:rsidRDefault="00367BD0">
            <w:pPr>
              <w:snapToGrid w:val="0"/>
              <w:jc w:val="center"/>
              <w:rPr>
                <w:rFonts w:ascii="Times New Roman" w:hAnsi="Times New Roman"/>
                <w:bCs/>
                <w:sz w:val="21"/>
                <w:szCs w:val="21"/>
              </w:rPr>
            </w:pPr>
          </w:p>
        </w:tc>
      </w:tr>
    </w:tbl>
    <w:p w:rsidR="00367BD0" w:rsidRDefault="007A40C7">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99"/>
        <w:gridCol w:w="7177"/>
      </w:tblGrid>
      <w:tr w:rsidR="00367BD0">
        <w:trPr>
          <w:trHeight w:val="454"/>
        </w:trPr>
        <w:tc>
          <w:tcPr>
            <w:tcW w:w="1299" w:type="dxa"/>
            <w:vAlign w:val="center"/>
          </w:tcPr>
          <w:bookmarkEnd w:id="3"/>
          <w:bookmarkEnd w:id="4"/>
          <w:p w:rsidR="00367BD0" w:rsidRDefault="007A40C7">
            <w:pPr>
              <w:pStyle w:val="DG"/>
            </w:pPr>
            <w:r>
              <w:rPr>
                <w:rFonts w:hint="eastAsia"/>
              </w:rPr>
              <w:t>教学单元</w:t>
            </w:r>
          </w:p>
        </w:tc>
        <w:tc>
          <w:tcPr>
            <w:tcW w:w="7177" w:type="dxa"/>
            <w:vAlign w:val="center"/>
          </w:tcPr>
          <w:p w:rsidR="00367BD0" w:rsidRDefault="007A40C7">
            <w:pPr>
              <w:pStyle w:val="DG"/>
            </w:pPr>
            <w:r>
              <w:rPr>
                <w:rFonts w:hint="eastAsia"/>
              </w:rPr>
              <w:t>课程</w:t>
            </w:r>
            <w:proofErr w:type="gramStart"/>
            <w:r>
              <w:rPr>
                <w:rFonts w:hint="eastAsia"/>
              </w:rPr>
              <w:t>思政教学</w:t>
            </w:r>
            <w:proofErr w:type="gramEnd"/>
            <w:r>
              <w:rPr>
                <w:rFonts w:hint="eastAsia"/>
              </w:rPr>
              <w:t>要点</w:t>
            </w:r>
          </w:p>
        </w:tc>
      </w:tr>
      <w:tr w:rsidR="00367BD0">
        <w:trPr>
          <w:trHeight w:val="454"/>
        </w:trPr>
        <w:tc>
          <w:tcPr>
            <w:tcW w:w="1299" w:type="dxa"/>
          </w:tcPr>
          <w:p w:rsidR="00367BD0" w:rsidRDefault="007A40C7">
            <w:pPr>
              <w:pStyle w:val="DG0"/>
            </w:pPr>
            <w:r>
              <w:rPr>
                <w:rFonts w:hint="eastAsia"/>
              </w:rPr>
              <w:t>第一单元</w:t>
            </w:r>
          </w:p>
        </w:tc>
        <w:tc>
          <w:tcPr>
            <w:tcW w:w="7177" w:type="dxa"/>
            <w:vAlign w:val="center"/>
          </w:tcPr>
          <w:p w:rsidR="00367BD0" w:rsidRDefault="007A40C7">
            <w:pPr>
              <w:pStyle w:val="DG0"/>
              <w:jc w:val="both"/>
            </w:pPr>
            <w:r>
              <w:rPr>
                <w:rFonts w:hint="eastAsia"/>
              </w:rPr>
              <w:t>1.</w:t>
            </w:r>
            <w:r>
              <w:rPr>
                <w:rFonts w:hint="eastAsia"/>
              </w:rPr>
              <w:t>新学期开学了，要严格遵守校纪校规。</w:t>
            </w:r>
            <w:r>
              <w:rPr>
                <w:rFonts w:hint="eastAsia"/>
              </w:rPr>
              <w:t>2.</w:t>
            </w:r>
            <w:r>
              <w:rPr>
                <w:rFonts w:hint="eastAsia"/>
              </w:rPr>
              <w:t>同学、朋友生病时，要关心，必要时在力所能及的范围内帮助生病的同学朋友。</w:t>
            </w:r>
          </w:p>
        </w:tc>
      </w:tr>
      <w:tr w:rsidR="00367BD0">
        <w:trPr>
          <w:trHeight w:val="454"/>
        </w:trPr>
        <w:tc>
          <w:tcPr>
            <w:tcW w:w="1299" w:type="dxa"/>
          </w:tcPr>
          <w:p w:rsidR="00367BD0" w:rsidRDefault="007A40C7">
            <w:pPr>
              <w:pStyle w:val="DG0"/>
            </w:pPr>
            <w:r>
              <w:rPr>
                <w:rFonts w:hint="eastAsia"/>
              </w:rPr>
              <w:t>第二单元</w:t>
            </w:r>
          </w:p>
        </w:tc>
        <w:tc>
          <w:tcPr>
            <w:tcW w:w="7177" w:type="dxa"/>
            <w:vAlign w:val="center"/>
          </w:tcPr>
          <w:p w:rsidR="00367BD0" w:rsidRDefault="007A40C7">
            <w:pPr>
              <w:pStyle w:val="DG0"/>
              <w:jc w:val="both"/>
            </w:pPr>
            <w:r>
              <w:rPr>
                <w:rFonts w:hint="eastAsia"/>
              </w:rPr>
              <w:t>1.</w:t>
            </w:r>
            <w:r>
              <w:rPr>
                <w:rFonts w:hint="eastAsia"/>
              </w:rPr>
              <w:t>乘坐地铁等交通工具时，要遵守相关规定。</w:t>
            </w:r>
            <w:r>
              <w:rPr>
                <w:rFonts w:hint="eastAsia"/>
              </w:rPr>
              <w:t>2.</w:t>
            </w:r>
            <w:r>
              <w:rPr>
                <w:rFonts w:hint="eastAsia"/>
              </w:rPr>
              <w:t>好朋友过生日时，可以送上小礼物，表达自己的祝福。</w:t>
            </w:r>
          </w:p>
        </w:tc>
      </w:tr>
      <w:tr w:rsidR="00367BD0">
        <w:trPr>
          <w:trHeight w:val="454"/>
        </w:trPr>
        <w:tc>
          <w:tcPr>
            <w:tcW w:w="1299" w:type="dxa"/>
          </w:tcPr>
          <w:p w:rsidR="00367BD0" w:rsidRDefault="007A40C7">
            <w:pPr>
              <w:pStyle w:val="DG0"/>
            </w:pPr>
            <w:r>
              <w:rPr>
                <w:rFonts w:hint="eastAsia"/>
              </w:rPr>
              <w:t>第三单元</w:t>
            </w:r>
          </w:p>
        </w:tc>
        <w:tc>
          <w:tcPr>
            <w:tcW w:w="7177" w:type="dxa"/>
            <w:vAlign w:val="center"/>
          </w:tcPr>
          <w:p w:rsidR="00367BD0" w:rsidRDefault="007A40C7">
            <w:pPr>
              <w:pStyle w:val="DG0"/>
              <w:jc w:val="both"/>
            </w:pPr>
            <w:r>
              <w:rPr>
                <w:rFonts w:hint="eastAsia"/>
              </w:rPr>
              <w:t>1.</w:t>
            </w:r>
            <w:r>
              <w:rPr>
                <w:rFonts w:hint="eastAsia"/>
              </w:rPr>
              <w:t>学习敬语，在不同场合，对不同对象，正确区分使用尊敬语、自谦语、郑重语。</w:t>
            </w:r>
            <w:r>
              <w:rPr>
                <w:rFonts w:hint="eastAsia"/>
              </w:rPr>
              <w:t>2.</w:t>
            </w:r>
            <w:r>
              <w:rPr>
                <w:rFonts w:hint="eastAsia"/>
              </w:rPr>
              <w:t>尊师重教，爱护学生。</w:t>
            </w:r>
          </w:p>
        </w:tc>
      </w:tr>
      <w:tr w:rsidR="00367BD0">
        <w:trPr>
          <w:trHeight w:val="454"/>
        </w:trPr>
        <w:tc>
          <w:tcPr>
            <w:tcW w:w="1299" w:type="dxa"/>
          </w:tcPr>
          <w:p w:rsidR="00367BD0" w:rsidRDefault="007A40C7">
            <w:pPr>
              <w:pStyle w:val="DG0"/>
            </w:pPr>
            <w:r>
              <w:rPr>
                <w:rFonts w:hint="eastAsia"/>
              </w:rPr>
              <w:t>第四单元</w:t>
            </w:r>
          </w:p>
        </w:tc>
        <w:tc>
          <w:tcPr>
            <w:tcW w:w="7177" w:type="dxa"/>
            <w:vAlign w:val="center"/>
          </w:tcPr>
          <w:p w:rsidR="00367BD0" w:rsidRDefault="007A40C7">
            <w:pPr>
              <w:pStyle w:val="DG0"/>
              <w:jc w:val="both"/>
            </w:pPr>
            <w:r>
              <w:rPr>
                <w:rFonts w:hint="eastAsia"/>
              </w:rPr>
              <w:t>1.</w:t>
            </w:r>
            <w:r>
              <w:rPr>
                <w:rFonts w:hint="eastAsia"/>
              </w:rPr>
              <w:t>参观、旅游时要遵守相关场所的规定。</w:t>
            </w:r>
            <w:r>
              <w:rPr>
                <w:rFonts w:hint="eastAsia"/>
              </w:rPr>
              <w:t>2.</w:t>
            </w:r>
            <w:r>
              <w:rPr>
                <w:rFonts w:hint="eastAsia"/>
              </w:rPr>
              <w:t>去别人家拜访前，要先约定好时间，准时到达，不可迟到，也不可提前太多，带上小礼物。</w:t>
            </w:r>
          </w:p>
        </w:tc>
      </w:tr>
    </w:tbl>
    <w:p w:rsidR="00367BD0" w:rsidRDefault="007A40C7">
      <w:pPr>
        <w:pStyle w:val="DG1"/>
        <w:spacing w:beforeLines="100" w:before="326" w:line="360" w:lineRule="auto"/>
        <w:rPr>
          <w:rFonts w:ascii="黑体" w:hAnsi="宋体"/>
        </w:rPr>
      </w:pPr>
      <w:r>
        <w:rPr>
          <w:rFonts w:ascii="黑体" w:hAnsi="宋体" w:hint="eastAsia"/>
        </w:rPr>
        <w:t>五、课程考核</w:t>
      </w:r>
    </w:p>
    <w:tbl>
      <w:tblPr>
        <w:tblStyle w:val="a8"/>
        <w:tblW w:w="4994" w:type="pct"/>
        <w:tblLook w:val="04A0" w:firstRow="1" w:lastRow="0" w:firstColumn="1" w:lastColumn="0" w:noHBand="0" w:noVBand="1"/>
      </w:tblPr>
      <w:tblGrid>
        <w:gridCol w:w="818"/>
        <w:gridCol w:w="849"/>
        <w:gridCol w:w="3035"/>
        <w:gridCol w:w="741"/>
        <w:gridCol w:w="741"/>
        <w:gridCol w:w="741"/>
        <w:gridCol w:w="749"/>
        <w:gridCol w:w="838"/>
      </w:tblGrid>
      <w:tr w:rsidR="00367BD0">
        <w:trPr>
          <w:trHeight w:val="454"/>
        </w:trPr>
        <w:tc>
          <w:tcPr>
            <w:tcW w:w="480" w:type="pct"/>
            <w:vMerge w:val="restart"/>
            <w:tcBorders>
              <w:top w:val="single" w:sz="12" w:space="0" w:color="auto"/>
              <w:left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99" w:type="pct"/>
            <w:vMerge w:val="restart"/>
            <w:tcBorders>
              <w:top w:val="single" w:sz="12" w:space="0" w:color="auto"/>
            </w:tcBorders>
            <w:vAlign w:val="center"/>
          </w:tcPr>
          <w:p w:rsidR="00367BD0" w:rsidRDefault="007A40C7">
            <w:pPr>
              <w:pStyle w:val="DG1"/>
              <w:spacing w:line="240" w:lineRule="auto"/>
              <w:jc w:val="center"/>
              <w:rPr>
                <w:rFonts w:ascii="黑体" w:hAnsi="宋体"/>
              </w:rPr>
            </w:pPr>
            <w:r>
              <w:rPr>
                <w:rFonts w:ascii="黑体" w:hAnsi="黑体" w:hint="eastAsia"/>
                <w:bCs/>
                <w:sz w:val="21"/>
                <w:szCs w:val="21"/>
              </w:rPr>
              <w:t>占比</w:t>
            </w:r>
          </w:p>
        </w:tc>
        <w:tc>
          <w:tcPr>
            <w:tcW w:w="1783" w:type="pct"/>
            <w:vMerge w:val="restart"/>
            <w:tcBorders>
              <w:top w:val="single" w:sz="12" w:space="0" w:color="auto"/>
              <w:right w:val="double" w:sz="4" w:space="0" w:color="auto"/>
            </w:tcBorders>
            <w:vAlign w:val="center"/>
          </w:tcPr>
          <w:p w:rsidR="00367BD0" w:rsidRDefault="007A40C7">
            <w:pPr>
              <w:pStyle w:val="DG1"/>
              <w:jc w:val="center"/>
              <w:rPr>
                <w:rFonts w:ascii="黑体" w:hAnsi="黑体"/>
                <w:bCs/>
                <w:sz w:val="21"/>
                <w:szCs w:val="21"/>
              </w:rPr>
            </w:pPr>
            <w:r>
              <w:rPr>
                <w:rFonts w:ascii="黑体" w:hAnsi="黑体" w:hint="eastAsia"/>
                <w:bCs/>
                <w:sz w:val="21"/>
                <w:szCs w:val="21"/>
              </w:rPr>
              <w:t>考核方式</w:t>
            </w:r>
          </w:p>
        </w:tc>
        <w:tc>
          <w:tcPr>
            <w:tcW w:w="1745" w:type="pct"/>
            <w:gridSpan w:val="4"/>
            <w:tcBorders>
              <w:top w:val="single" w:sz="12" w:space="0" w:color="auto"/>
              <w:left w:val="double" w:sz="4" w:space="0" w:color="auto"/>
              <w:right w:val="single" w:sz="4" w:space="0" w:color="auto"/>
            </w:tcBorders>
            <w:vAlign w:val="center"/>
          </w:tcPr>
          <w:p w:rsidR="00367BD0" w:rsidRDefault="007A40C7">
            <w:pPr>
              <w:pStyle w:val="DG1"/>
              <w:spacing w:line="240" w:lineRule="auto"/>
              <w:jc w:val="center"/>
              <w:rPr>
                <w:rFonts w:ascii="黑体" w:hAnsi="宋体"/>
              </w:rPr>
            </w:pPr>
            <w:r>
              <w:rPr>
                <w:rFonts w:ascii="黑体" w:hAnsi="黑体" w:hint="eastAsia"/>
                <w:bCs/>
                <w:sz w:val="21"/>
                <w:szCs w:val="21"/>
              </w:rPr>
              <w:t>课程目标</w:t>
            </w:r>
          </w:p>
        </w:tc>
        <w:tc>
          <w:tcPr>
            <w:tcW w:w="492" w:type="pct"/>
            <w:vMerge w:val="restart"/>
            <w:tcBorders>
              <w:top w:val="single" w:sz="12" w:space="0" w:color="auto"/>
              <w:right w:val="single" w:sz="12" w:space="0" w:color="auto"/>
            </w:tcBorders>
            <w:vAlign w:val="center"/>
          </w:tcPr>
          <w:p w:rsidR="00367BD0" w:rsidRDefault="007A40C7">
            <w:pPr>
              <w:pStyle w:val="DG1"/>
              <w:spacing w:line="240" w:lineRule="auto"/>
              <w:jc w:val="center"/>
              <w:rPr>
                <w:rFonts w:ascii="黑体" w:hAnsi="黑体"/>
                <w:bCs/>
                <w:sz w:val="21"/>
                <w:szCs w:val="21"/>
              </w:rPr>
            </w:pPr>
            <w:r>
              <w:rPr>
                <w:rFonts w:ascii="黑体" w:hAnsi="黑体" w:hint="eastAsia"/>
                <w:bCs/>
                <w:sz w:val="21"/>
                <w:szCs w:val="21"/>
              </w:rPr>
              <w:t>合计</w:t>
            </w:r>
          </w:p>
        </w:tc>
      </w:tr>
      <w:tr w:rsidR="00367BD0">
        <w:trPr>
          <w:trHeight w:val="454"/>
        </w:trPr>
        <w:tc>
          <w:tcPr>
            <w:tcW w:w="480" w:type="pct"/>
            <w:vMerge/>
            <w:tcBorders>
              <w:left w:val="single" w:sz="12" w:space="0" w:color="auto"/>
            </w:tcBorders>
          </w:tcPr>
          <w:p w:rsidR="00367BD0" w:rsidRDefault="00367BD0">
            <w:pPr>
              <w:snapToGrid w:val="0"/>
              <w:jc w:val="center"/>
              <w:rPr>
                <w:rFonts w:ascii="黑体" w:eastAsia="黑体" w:hAnsi="黑体"/>
                <w:bCs/>
                <w:sz w:val="21"/>
                <w:szCs w:val="21"/>
              </w:rPr>
            </w:pPr>
          </w:p>
        </w:tc>
        <w:tc>
          <w:tcPr>
            <w:tcW w:w="499" w:type="pct"/>
            <w:vMerge/>
          </w:tcPr>
          <w:p w:rsidR="00367BD0" w:rsidRDefault="00367BD0">
            <w:pPr>
              <w:pStyle w:val="DG1"/>
              <w:rPr>
                <w:rFonts w:ascii="黑体" w:hAnsi="黑体"/>
                <w:bCs/>
                <w:sz w:val="21"/>
                <w:szCs w:val="21"/>
              </w:rPr>
            </w:pPr>
          </w:p>
        </w:tc>
        <w:tc>
          <w:tcPr>
            <w:tcW w:w="1783" w:type="pct"/>
            <w:vMerge/>
            <w:tcBorders>
              <w:right w:val="double" w:sz="4" w:space="0" w:color="auto"/>
            </w:tcBorders>
          </w:tcPr>
          <w:p w:rsidR="00367BD0" w:rsidRDefault="00367BD0">
            <w:pPr>
              <w:pStyle w:val="DG1"/>
              <w:rPr>
                <w:rFonts w:ascii="黑体" w:hAnsi="黑体"/>
                <w:bCs/>
                <w:sz w:val="21"/>
                <w:szCs w:val="21"/>
              </w:rPr>
            </w:pPr>
          </w:p>
        </w:tc>
        <w:tc>
          <w:tcPr>
            <w:tcW w:w="435" w:type="pct"/>
            <w:tcBorders>
              <w:left w:val="double" w:sz="4" w:space="0" w:color="auto"/>
            </w:tcBorders>
            <w:vAlign w:val="center"/>
          </w:tcPr>
          <w:p w:rsidR="00367BD0" w:rsidRDefault="007A40C7">
            <w:pPr>
              <w:pStyle w:val="DG1"/>
              <w:spacing w:line="240" w:lineRule="auto"/>
              <w:jc w:val="center"/>
              <w:rPr>
                <w:rFonts w:ascii="黑体" w:hAnsi="黑体"/>
                <w:bCs/>
                <w:sz w:val="21"/>
                <w:szCs w:val="21"/>
              </w:rPr>
            </w:pPr>
            <w:r>
              <w:rPr>
                <w:rFonts w:ascii="黑体" w:hAnsi="黑体" w:hint="eastAsia"/>
                <w:bCs/>
                <w:sz w:val="21"/>
                <w:szCs w:val="21"/>
              </w:rPr>
              <w:t>1</w:t>
            </w:r>
            <w:r>
              <w:rPr>
                <w:rFonts w:ascii="黑体" w:hAnsi="黑体"/>
                <w:bCs/>
                <w:sz w:val="21"/>
                <w:szCs w:val="21"/>
              </w:rPr>
              <w:t>-1</w:t>
            </w:r>
          </w:p>
        </w:tc>
        <w:tc>
          <w:tcPr>
            <w:tcW w:w="435" w:type="pct"/>
            <w:vAlign w:val="center"/>
          </w:tcPr>
          <w:p w:rsidR="00367BD0" w:rsidRDefault="007A40C7">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-1</w:t>
            </w:r>
          </w:p>
        </w:tc>
        <w:tc>
          <w:tcPr>
            <w:tcW w:w="435" w:type="pct"/>
            <w:vAlign w:val="center"/>
          </w:tcPr>
          <w:p w:rsidR="00367BD0" w:rsidRDefault="007A40C7">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-2</w:t>
            </w:r>
          </w:p>
        </w:tc>
        <w:tc>
          <w:tcPr>
            <w:tcW w:w="439" w:type="pct"/>
            <w:vAlign w:val="center"/>
          </w:tcPr>
          <w:p w:rsidR="00367BD0" w:rsidRDefault="007A40C7">
            <w:pPr>
              <w:pStyle w:val="DG1"/>
              <w:spacing w:line="240" w:lineRule="auto"/>
              <w:jc w:val="center"/>
              <w:rPr>
                <w:rFonts w:ascii="黑体" w:hAnsi="黑体"/>
                <w:bCs/>
                <w:sz w:val="21"/>
                <w:szCs w:val="21"/>
              </w:rPr>
            </w:pPr>
            <w:r>
              <w:rPr>
                <w:rFonts w:ascii="黑体" w:hAnsi="黑体"/>
                <w:bCs/>
                <w:sz w:val="21"/>
                <w:szCs w:val="21"/>
              </w:rPr>
              <w:t>3-1</w:t>
            </w:r>
          </w:p>
        </w:tc>
        <w:tc>
          <w:tcPr>
            <w:tcW w:w="492" w:type="pct"/>
            <w:vMerge/>
            <w:tcBorders>
              <w:right w:val="single" w:sz="12" w:space="0" w:color="auto"/>
            </w:tcBorders>
          </w:tcPr>
          <w:p w:rsidR="00367BD0" w:rsidRDefault="00367BD0">
            <w:pPr>
              <w:pStyle w:val="DG1"/>
              <w:spacing w:line="240" w:lineRule="auto"/>
              <w:jc w:val="center"/>
              <w:rPr>
                <w:rFonts w:ascii="黑体" w:hAnsi="黑体"/>
                <w:bCs/>
                <w:sz w:val="21"/>
                <w:szCs w:val="21"/>
              </w:rPr>
            </w:pPr>
          </w:p>
        </w:tc>
      </w:tr>
      <w:tr w:rsidR="00367BD0">
        <w:trPr>
          <w:trHeight w:val="454"/>
        </w:trPr>
        <w:tc>
          <w:tcPr>
            <w:tcW w:w="480" w:type="pct"/>
            <w:tcBorders>
              <w:left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lastRenderedPageBreak/>
              <w:t>1</w:t>
            </w:r>
          </w:p>
        </w:tc>
        <w:tc>
          <w:tcPr>
            <w:tcW w:w="499" w:type="pct"/>
            <w:vAlign w:val="center"/>
          </w:tcPr>
          <w:p w:rsidR="00367BD0" w:rsidRDefault="007A40C7">
            <w:pPr>
              <w:pStyle w:val="DG0"/>
            </w:pPr>
            <w:r>
              <w:rPr>
                <w:rFonts w:hint="eastAsia"/>
              </w:rPr>
              <w:t>60%</w:t>
            </w:r>
          </w:p>
        </w:tc>
        <w:tc>
          <w:tcPr>
            <w:tcW w:w="1783" w:type="pct"/>
            <w:tcBorders>
              <w:right w:val="double" w:sz="4" w:space="0" w:color="auto"/>
            </w:tcBorders>
            <w:vAlign w:val="center"/>
          </w:tcPr>
          <w:p w:rsidR="00367BD0" w:rsidRDefault="007A40C7">
            <w:pPr>
              <w:pStyle w:val="DG0"/>
            </w:pPr>
            <w:r>
              <w:rPr>
                <w:rFonts w:hint="eastAsia"/>
              </w:rPr>
              <w:t>期末考试</w:t>
            </w:r>
          </w:p>
        </w:tc>
        <w:tc>
          <w:tcPr>
            <w:tcW w:w="435" w:type="pct"/>
            <w:tcBorders>
              <w:left w:val="double" w:sz="4" w:space="0" w:color="auto"/>
            </w:tcBorders>
            <w:vAlign w:val="center"/>
          </w:tcPr>
          <w:p w:rsidR="00367BD0" w:rsidRDefault="007A40C7">
            <w:pPr>
              <w:pStyle w:val="DG0"/>
            </w:pPr>
            <w:r>
              <w:rPr>
                <w:rFonts w:hint="eastAsia"/>
              </w:rPr>
              <w:t>10</w:t>
            </w:r>
          </w:p>
        </w:tc>
        <w:tc>
          <w:tcPr>
            <w:tcW w:w="435" w:type="pct"/>
            <w:vAlign w:val="center"/>
          </w:tcPr>
          <w:p w:rsidR="00367BD0" w:rsidRDefault="007A40C7">
            <w:pPr>
              <w:pStyle w:val="DG0"/>
            </w:pPr>
            <w:r>
              <w:rPr>
                <w:rFonts w:hint="eastAsia"/>
              </w:rPr>
              <w:t>5</w:t>
            </w:r>
          </w:p>
        </w:tc>
        <w:tc>
          <w:tcPr>
            <w:tcW w:w="435" w:type="pct"/>
            <w:vAlign w:val="center"/>
          </w:tcPr>
          <w:p w:rsidR="00367BD0" w:rsidRDefault="007A40C7">
            <w:pPr>
              <w:pStyle w:val="DG0"/>
            </w:pPr>
            <w:r>
              <w:rPr>
                <w:rFonts w:hint="eastAsia"/>
              </w:rPr>
              <w:t>70</w:t>
            </w:r>
          </w:p>
        </w:tc>
        <w:tc>
          <w:tcPr>
            <w:tcW w:w="439" w:type="pct"/>
            <w:vAlign w:val="center"/>
          </w:tcPr>
          <w:p w:rsidR="00367BD0" w:rsidRDefault="007A40C7">
            <w:pPr>
              <w:pStyle w:val="DG0"/>
            </w:pPr>
            <w:r>
              <w:rPr>
                <w:rFonts w:hint="eastAsia"/>
              </w:rPr>
              <w:t>15</w:t>
            </w:r>
          </w:p>
        </w:tc>
        <w:tc>
          <w:tcPr>
            <w:tcW w:w="492" w:type="pct"/>
            <w:tcBorders>
              <w:right w:val="single" w:sz="12" w:space="0" w:color="auto"/>
            </w:tcBorders>
            <w:vAlign w:val="center"/>
          </w:tcPr>
          <w:p w:rsidR="00367BD0" w:rsidRDefault="007A40C7">
            <w:pPr>
              <w:pStyle w:val="DG0"/>
            </w:pPr>
            <w:r>
              <w:rPr>
                <w:rFonts w:hint="eastAsia"/>
              </w:rPr>
              <w:t>1</w:t>
            </w:r>
            <w:r>
              <w:t>00</w:t>
            </w:r>
          </w:p>
        </w:tc>
      </w:tr>
      <w:tr w:rsidR="00367BD0">
        <w:trPr>
          <w:trHeight w:val="454"/>
        </w:trPr>
        <w:tc>
          <w:tcPr>
            <w:tcW w:w="480" w:type="pct"/>
            <w:tcBorders>
              <w:left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499" w:type="pct"/>
            <w:vAlign w:val="center"/>
          </w:tcPr>
          <w:p w:rsidR="00367BD0" w:rsidRDefault="007A40C7">
            <w:pPr>
              <w:pStyle w:val="DG0"/>
            </w:pPr>
            <w:r>
              <w:rPr>
                <w:rFonts w:hint="eastAsia"/>
              </w:rPr>
              <w:t>15%</w:t>
            </w:r>
          </w:p>
        </w:tc>
        <w:tc>
          <w:tcPr>
            <w:tcW w:w="1783" w:type="pct"/>
            <w:tcBorders>
              <w:right w:val="double" w:sz="4" w:space="0" w:color="auto"/>
            </w:tcBorders>
            <w:vAlign w:val="center"/>
          </w:tcPr>
          <w:p w:rsidR="00367BD0" w:rsidRDefault="007A40C7">
            <w:pPr>
              <w:pStyle w:val="DG0"/>
            </w:pPr>
            <w:r>
              <w:rPr>
                <w:rFonts w:hint="eastAsia"/>
              </w:rPr>
              <w:t>课堂小测验</w:t>
            </w:r>
            <w:r>
              <w:rPr>
                <w:rFonts w:hint="eastAsia"/>
              </w:rPr>
              <w:t>+</w:t>
            </w:r>
            <w:r>
              <w:rPr>
                <w:rFonts w:hint="eastAsia"/>
              </w:rPr>
              <w:t>课堂表现</w:t>
            </w:r>
            <w:r>
              <w:rPr>
                <w:rFonts w:hint="eastAsia"/>
              </w:rPr>
              <w:t>+</w:t>
            </w:r>
            <w:r>
              <w:rPr>
                <w:rFonts w:hint="eastAsia"/>
              </w:rPr>
              <w:t>考勤等</w:t>
            </w:r>
          </w:p>
        </w:tc>
        <w:tc>
          <w:tcPr>
            <w:tcW w:w="435" w:type="pct"/>
            <w:tcBorders>
              <w:left w:val="double" w:sz="4" w:space="0" w:color="auto"/>
            </w:tcBorders>
            <w:vAlign w:val="center"/>
          </w:tcPr>
          <w:p w:rsidR="00367BD0" w:rsidRDefault="007A40C7">
            <w:pPr>
              <w:pStyle w:val="DG0"/>
            </w:pPr>
            <w:r>
              <w:rPr>
                <w:rFonts w:hint="eastAsia"/>
              </w:rPr>
              <w:t>10</w:t>
            </w:r>
          </w:p>
        </w:tc>
        <w:tc>
          <w:tcPr>
            <w:tcW w:w="435" w:type="pct"/>
            <w:vAlign w:val="center"/>
          </w:tcPr>
          <w:p w:rsidR="00367BD0" w:rsidRDefault="007A40C7">
            <w:pPr>
              <w:pStyle w:val="DG0"/>
            </w:pPr>
            <w:r>
              <w:rPr>
                <w:rFonts w:hint="eastAsia"/>
              </w:rPr>
              <w:t>5</w:t>
            </w:r>
          </w:p>
        </w:tc>
        <w:tc>
          <w:tcPr>
            <w:tcW w:w="435" w:type="pct"/>
            <w:vAlign w:val="center"/>
          </w:tcPr>
          <w:p w:rsidR="00367BD0" w:rsidRDefault="007A40C7">
            <w:pPr>
              <w:pStyle w:val="DG0"/>
            </w:pPr>
            <w:r>
              <w:rPr>
                <w:rFonts w:hint="eastAsia"/>
              </w:rPr>
              <w:t>70</w:t>
            </w:r>
          </w:p>
        </w:tc>
        <w:tc>
          <w:tcPr>
            <w:tcW w:w="439" w:type="pct"/>
            <w:vAlign w:val="center"/>
          </w:tcPr>
          <w:p w:rsidR="00367BD0" w:rsidRDefault="007A40C7">
            <w:pPr>
              <w:pStyle w:val="DG0"/>
            </w:pPr>
            <w:r>
              <w:rPr>
                <w:rFonts w:hint="eastAsia"/>
              </w:rPr>
              <w:t>15</w:t>
            </w:r>
          </w:p>
        </w:tc>
        <w:tc>
          <w:tcPr>
            <w:tcW w:w="492" w:type="pct"/>
            <w:tcBorders>
              <w:right w:val="single" w:sz="12" w:space="0" w:color="auto"/>
            </w:tcBorders>
            <w:vAlign w:val="center"/>
          </w:tcPr>
          <w:p w:rsidR="00367BD0" w:rsidRDefault="007A40C7">
            <w:pPr>
              <w:pStyle w:val="DG0"/>
            </w:pPr>
            <w:r>
              <w:rPr>
                <w:rFonts w:hint="eastAsia"/>
              </w:rPr>
              <w:t>1</w:t>
            </w:r>
            <w:r>
              <w:t>00</w:t>
            </w:r>
          </w:p>
        </w:tc>
      </w:tr>
      <w:tr w:rsidR="00367BD0">
        <w:trPr>
          <w:trHeight w:val="454"/>
        </w:trPr>
        <w:tc>
          <w:tcPr>
            <w:tcW w:w="480" w:type="pct"/>
            <w:tcBorders>
              <w:left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499" w:type="pct"/>
            <w:vAlign w:val="center"/>
          </w:tcPr>
          <w:p w:rsidR="00367BD0" w:rsidRDefault="007A40C7">
            <w:pPr>
              <w:pStyle w:val="DG0"/>
            </w:pPr>
            <w:r>
              <w:t>1</w:t>
            </w:r>
            <w:r>
              <w:rPr>
                <w:rFonts w:hint="eastAsia"/>
              </w:rPr>
              <w:t>0</w:t>
            </w:r>
            <w:r>
              <w:t>%</w:t>
            </w:r>
          </w:p>
        </w:tc>
        <w:tc>
          <w:tcPr>
            <w:tcW w:w="1783" w:type="pct"/>
            <w:tcBorders>
              <w:right w:val="double" w:sz="4" w:space="0" w:color="auto"/>
            </w:tcBorders>
            <w:vAlign w:val="center"/>
          </w:tcPr>
          <w:p w:rsidR="00367BD0" w:rsidRDefault="007A40C7">
            <w:pPr>
              <w:pStyle w:val="DG0"/>
            </w:pPr>
            <w:r>
              <w:rPr>
                <w:rFonts w:hint="eastAsia"/>
              </w:rPr>
              <w:t>课堂小测验</w:t>
            </w:r>
            <w:r>
              <w:rPr>
                <w:rFonts w:hint="eastAsia"/>
              </w:rPr>
              <w:t>+</w:t>
            </w:r>
            <w:r>
              <w:rPr>
                <w:rFonts w:hint="eastAsia"/>
              </w:rPr>
              <w:t>课堂表现</w:t>
            </w:r>
            <w:r>
              <w:rPr>
                <w:rFonts w:hint="eastAsia"/>
              </w:rPr>
              <w:t>+</w:t>
            </w:r>
            <w:r>
              <w:rPr>
                <w:rFonts w:hint="eastAsia"/>
              </w:rPr>
              <w:t>考勤等</w:t>
            </w:r>
          </w:p>
        </w:tc>
        <w:tc>
          <w:tcPr>
            <w:tcW w:w="435" w:type="pct"/>
            <w:tcBorders>
              <w:left w:val="double" w:sz="4" w:space="0" w:color="auto"/>
            </w:tcBorders>
            <w:vAlign w:val="center"/>
          </w:tcPr>
          <w:p w:rsidR="00367BD0" w:rsidRDefault="007A40C7">
            <w:pPr>
              <w:pStyle w:val="DG0"/>
            </w:pPr>
            <w:r>
              <w:rPr>
                <w:rFonts w:hint="eastAsia"/>
              </w:rPr>
              <w:t>5</w:t>
            </w:r>
          </w:p>
        </w:tc>
        <w:tc>
          <w:tcPr>
            <w:tcW w:w="435" w:type="pct"/>
            <w:vAlign w:val="center"/>
          </w:tcPr>
          <w:p w:rsidR="00367BD0" w:rsidRDefault="007A40C7">
            <w:pPr>
              <w:pStyle w:val="DG0"/>
            </w:pPr>
            <w:r>
              <w:rPr>
                <w:rFonts w:hint="eastAsia"/>
              </w:rPr>
              <w:t>5</w:t>
            </w:r>
          </w:p>
        </w:tc>
        <w:tc>
          <w:tcPr>
            <w:tcW w:w="435" w:type="pct"/>
            <w:vAlign w:val="center"/>
          </w:tcPr>
          <w:p w:rsidR="00367BD0" w:rsidRDefault="007A40C7">
            <w:pPr>
              <w:pStyle w:val="DG0"/>
            </w:pPr>
            <w:r>
              <w:rPr>
                <w:rFonts w:hint="eastAsia"/>
              </w:rPr>
              <w:t>70</w:t>
            </w:r>
          </w:p>
        </w:tc>
        <w:tc>
          <w:tcPr>
            <w:tcW w:w="439" w:type="pct"/>
            <w:vAlign w:val="center"/>
          </w:tcPr>
          <w:p w:rsidR="00367BD0" w:rsidRDefault="007A40C7">
            <w:pPr>
              <w:pStyle w:val="DG0"/>
            </w:pPr>
            <w:r>
              <w:rPr>
                <w:rFonts w:hint="eastAsia"/>
              </w:rPr>
              <w:t>20</w:t>
            </w:r>
          </w:p>
        </w:tc>
        <w:tc>
          <w:tcPr>
            <w:tcW w:w="492" w:type="pct"/>
            <w:tcBorders>
              <w:right w:val="single" w:sz="12" w:space="0" w:color="auto"/>
            </w:tcBorders>
            <w:vAlign w:val="center"/>
          </w:tcPr>
          <w:p w:rsidR="00367BD0" w:rsidRDefault="007A40C7">
            <w:pPr>
              <w:pStyle w:val="DG0"/>
            </w:pPr>
            <w:r>
              <w:rPr>
                <w:rFonts w:hint="eastAsia"/>
              </w:rPr>
              <w:t>1</w:t>
            </w:r>
            <w:r>
              <w:t>00</w:t>
            </w:r>
          </w:p>
        </w:tc>
      </w:tr>
      <w:tr w:rsidR="00367BD0">
        <w:trPr>
          <w:trHeight w:val="454"/>
        </w:trPr>
        <w:tc>
          <w:tcPr>
            <w:tcW w:w="480" w:type="pct"/>
            <w:tcBorders>
              <w:left w:val="single" w:sz="12" w:space="0" w:color="auto"/>
              <w:bottom w:val="single" w:sz="12" w:space="0" w:color="auto"/>
            </w:tcBorders>
            <w:vAlign w:val="center"/>
          </w:tcPr>
          <w:p w:rsidR="00367BD0" w:rsidRDefault="007A40C7">
            <w:pPr>
              <w:snapToGrid w:val="0"/>
              <w:jc w:val="center"/>
              <w:rPr>
                <w:rFonts w:ascii="黑体" w:eastAsia="黑体" w:hAnsi="黑体"/>
                <w:bCs/>
                <w:sz w:val="21"/>
                <w:szCs w:val="21"/>
              </w:rPr>
            </w:pPr>
            <w:r>
              <w:rPr>
                <w:rFonts w:ascii="黑体" w:eastAsia="黑体" w:hAnsi="黑体" w:hint="eastAsia"/>
                <w:bCs/>
                <w:sz w:val="21"/>
                <w:szCs w:val="21"/>
              </w:rPr>
              <w:t>X3</w:t>
            </w:r>
          </w:p>
        </w:tc>
        <w:tc>
          <w:tcPr>
            <w:tcW w:w="499" w:type="pct"/>
            <w:tcBorders>
              <w:bottom w:val="single" w:sz="12" w:space="0" w:color="auto"/>
            </w:tcBorders>
            <w:vAlign w:val="center"/>
          </w:tcPr>
          <w:p w:rsidR="00367BD0" w:rsidRDefault="007A40C7">
            <w:pPr>
              <w:pStyle w:val="DG0"/>
            </w:pPr>
            <w:r>
              <w:t>15%</w:t>
            </w:r>
          </w:p>
        </w:tc>
        <w:tc>
          <w:tcPr>
            <w:tcW w:w="1783" w:type="pct"/>
            <w:tcBorders>
              <w:bottom w:val="single" w:sz="12" w:space="0" w:color="auto"/>
              <w:right w:val="double" w:sz="4" w:space="0" w:color="auto"/>
            </w:tcBorders>
            <w:vAlign w:val="center"/>
          </w:tcPr>
          <w:p w:rsidR="00367BD0" w:rsidRDefault="007A40C7">
            <w:pPr>
              <w:pStyle w:val="DG0"/>
            </w:pPr>
            <w:r>
              <w:rPr>
                <w:rFonts w:hint="eastAsia"/>
              </w:rPr>
              <w:t>课堂小测验</w:t>
            </w:r>
            <w:r>
              <w:rPr>
                <w:rFonts w:hint="eastAsia"/>
              </w:rPr>
              <w:t>+</w:t>
            </w:r>
            <w:r>
              <w:rPr>
                <w:rFonts w:hint="eastAsia"/>
              </w:rPr>
              <w:t>课堂表现</w:t>
            </w:r>
            <w:r>
              <w:rPr>
                <w:rFonts w:hint="eastAsia"/>
              </w:rPr>
              <w:t>+</w:t>
            </w:r>
            <w:r>
              <w:rPr>
                <w:rFonts w:hint="eastAsia"/>
              </w:rPr>
              <w:t>考勤等</w:t>
            </w:r>
          </w:p>
        </w:tc>
        <w:tc>
          <w:tcPr>
            <w:tcW w:w="435" w:type="pct"/>
            <w:tcBorders>
              <w:left w:val="double" w:sz="4" w:space="0" w:color="auto"/>
              <w:bottom w:val="single" w:sz="12" w:space="0" w:color="auto"/>
            </w:tcBorders>
            <w:vAlign w:val="center"/>
          </w:tcPr>
          <w:p w:rsidR="00367BD0" w:rsidRDefault="007A40C7">
            <w:pPr>
              <w:pStyle w:val="DG0"/>
            </w:pPr>
            <w:r>
              <w:rPr>
                <w:rFonts w:hint="eastAsia"/>
              </w:rPr>
              <w:t>5</w:t>
            </w:r>
          </w:p>
        </w:tc>
        <w:tc>
          <w:tcPr>
            <w:tcW w:w="435" w:type="pct"/>
            <w:tcBorders>
              <w:bottom w:val="single" w:sz="12" w:space="0" w:color="auto"/>
            </w:tcBorders>
            <w:vAlign w:val="center"/>
          </w:tcPr>
          <w:p w:rsidR="00367BD0" w:rsidRDefault="007A40C7">
            <w:pPr>
              <w:pStyle w:val="DG0"/>
            </w:pPr>
            <w:r>
              <w:rPr>
                <w:rFonts w:hint="eastAsia"/>
              </w:rPr>
              <w:t>10</w:t>
            </w:r>
          </w:p>
        </w:tc>
        <w:tc>
          <w:tcPr>
            <w:tcW w:w="435" w:type="pct"/>
            <w:tcBorders>
              <w:bottom w:val="single" w:sz="12" w:space="0" w:color="auto"/>
            </w:tcBorders>
            <w:vAlign w:val="center"/>
          </w:tcPr>
          <w:p w:rsidR="00367BD0" w:rsidRDefault="007A40C7">
            <w:pPr>
              <w:pStyle w:val="DG0"/>
            </w:pPr>
            <w:r>
              <w:rPr>
                <w:rFonts w:hint="eastAsia"/>
              </w:rPr>
              <w:t>70</w:t>
            </w:r>
          </w:p>
        </w:tc>
        <w:tc>
          <w:tcPr>
            <w:tcW w:w="439" w:type="pct"/>
            <w:tcBorders>
              <w:bottom w:val="single" w:sz="12" w:space="0" w:color="auto"/>
            </w:tcBorders>
            <w:vAlign w:val="center"/>
          </w:tcPr>
          <w:p w:rsidR="00367BD0" w:rsidRDefault="007A40C7">
            <w:pPr>
              <w:pStyle w:val="DG0"/>
            </w:pPr>
            <w:r>
              <w:rPr>
                <w:rFonts w:hint="eastAsia"/>
              </w:rPr>
              <w:t>15</w:t>
            </w:r>
          </w:p>
        </w:tc>
        <w:tc>
          <w:tcPr>
            <w:tcW w:w="492" w:type="pct"/>
            <w:tcBorders>
              <w:bottom w:val="single" w:sz="12" w:space="0" w:color="auto"/>
              <w:right w:val="single" w:sz="12" w:space="0" w:color="auto"/>
            </w:tcBorders>
            <w:vAlign w:val="center"/>
          </w:tcPr>
          <w:p w:rsidR="00367BD0" w:rsidRDefault="007A40C7">
            <w:pPr>
              <w:pStyle w:val="DG0"/>
            </w:pPr>
            <w:r>
              <w:rPr>
                <w:rFonts w:hint="eastAsia"/>
              </w:rPr>
              <w:t>1</w:t>
            </w:r>
            <w:r>
              <w:t>00</w:t>
            </w:r>
          </w:p>
        </w:tc>
      </w:tr>
    </w:tbl>
    <w:p w:rsidR="00367BD0" w:rsidRDefault="00367BD0">
      <w:pPr>
        <w:pStyle w:val="DG1"/>
        <w:rPr>
          <w:rFonts w:ascii="黑体" w:hAnsi="宋体"/>
        </w:rPr>
      </w:pPr>
    </w:p>
    <w:sectPr w:rsidR="00367BD0">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DA" w:rsidRDefault="00A64DDA">
      <w:r>
        <w:separator/>
      </w:r>
    </w:p>
  </w:endnote>
  <w:endnote w:type="continuationSeparator" w:id="0">
    <w:p w:rsidR="00A64DDA" w:rsidRDefault="00A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DA" w:rsidRDefault="00A64DDA">
      <w:r>
        <w:separator/>
      </w:r>
    </w:p>
  </w:footnote>
  <w:footnote w:type="continuationSeparator" w:id="0">
    <w:p w:rsidR="00A64DDA" w:rsidRDefault="00A6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D0" w:rsidRDefault="007A40C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67BD0" w:rsidRDefault="007A40C7">
                          <w:pPr>
                            <w:rPr>
                              <w:rFonts w:ascii="Times New Roman" w:hAnsi="Times New Roman"/>
                            </w:rPr>
                          </w:pPr>
                          <w:r w:rsidRPr="00381572">
                            <w:rPr>
                              <w:rFonts w:ascii="Times New Roman" w:hAnsi="Times New Roman"/>
                            </w:rPr>
                            <w:t>SJQU-QR-JW-0</w:t>
                          </w:r>
                          <w:r w:rsidRPr="00381572">
                            <w:rPr>
                              <w:rFonts w:ascii="Times New Roman" w:hAnsi="Times New Roman" w:hint="eastAsia"/>
                            </w:rPr>
                            <w:t>55</w:t>
                          </w:r>
                          <w:r w:rsidRPr="00381572">
                            <w:rPr>
                              <w:rFonts w:ascii="Times New Roman" w:hAnsi="Times New Roman"/>
                            </w:rPr>
                            <w:t>（</w:t>
                          </w:r>
                          <w:r w:rsidRPr="00381572">
                            <w:rPr>
                              <w:rFonts w:ascii="Times New Roman" w:hAnsi="Times New Roman"/>
                            </w:rPr>
                            <w:t>A</w:t>
                          </w:r>
                          <w:r w:rsidRPr="00381572">
                            <w:rPr>
                              <w:rFonts w:ascii="Times New Roman" w:hAnsi="Times New Roman" w:hint="eastAsia"/>
                            </w:rPr>
                            <w:t>0</w:t>
                          </w:r>
                          <w:r w:rsidRPr="00381572">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67BD0" w:rsidRDefault="007A40C7">
                    <w:pPr>
                      <w:rPr>
                        <w:rFonts w:ascii="Times New Roman" w:hAnsi="Times New Roman"/>
                      </w:rPr>
                    </w:pPr>
                    <w:r w:rsidRPr="00381572">
                      <w:rPr>
                        <w:rFonts w:ascii="Times New Roman" w:hAnsi="Times New Roman"/>
                      </w:rPr>
                      <w:t>SJQU-QR-JW-0</w:t>
                    </w:r>
                    <w:r w:rsidRPr="00381572">
                      <w:rPr>
                        <w:rFonts w:ascii="Times New Roman" w:hAnsi="Times New Roman" w:hint="eastAsia"/>
                      </w:rPr>
                      <w:t>55</w:t>
                    </w:r>
                    <w:r w:rsidRPr="00381572">
                      <w:rPr>
                        <w:rFonts w:ascii="Times New Roman" w:hAnsi="Times New Roman"/>
                      </w:rPr>
                      <w:t>（</w:t>
                    </w:r>
                    <w:r w:rsidRPr="00381572">
                      <w:rPr>
                        <w:rFonts w:ascii="Times New Roman" w:hAnsi="Times New Roman"/>
                      </w:rPr>
                      <w:t>A</w:t>
                    </w:r>
                    <w:r w:rsidRPr="00381572">
                      <w:rPr>
                        <w:rFonts w:ascii="Times New Roman" w:hAnsi="Times New Roman" w:hint="eastAsia"/>
                      </w:rPr>
                      <w:t>0</w:t>
                    </w:r>
                    <w:r w:rsidRPr="00381572">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DQzYzIzNTM4OWI4ZDNmZjcwMzk2MWI1ODNiMjgifQ=="/>
  </w:docVars>
  <w:rsids>
    <w:rsidRoot w:val="00B7651F"/>
    <w:rsid w:val="000203E0"/>
    <w:rsid w:val="000210E0"/>
    <w:rsid w:val="00033082"/>
    <w:rsid w:val="0006001D"/>
    <w:rsid w:val="00063434"/>
    <w:rsid w:val="00066041"/>
    <w:rsid w:val="00076794"/>
    <w:rsid w:val="0008122A"/>
    <w:rsid w:val="00087488"/>
    <w:rsid w:val="00087576"/>
    <w:rsid w:val="0009050A"/>
    <w:rsid w:val="00093471"/>
    <w:rsid w:val="0009721F"/>
    <w:rsid w:val="000A4E73"/>
    <w:rsid w:val="000B1BD2"/>
    <w:rsid w:val="000C0F0D"/>
    <w:rsid w:val="000C13BC"/>
    <w:rsid w:val="000D28E5"/>
    <w:rsid w:val="000D34D7"/>
    <w:rsid w:val="00100633"/>
    <w:rsid w:val="001072BC"/>
    <w:rsid w:val="00114BD6"/>
    <w:rsid w:val="00117BEF"/>
    <w:rsid w:val="00130F6D"/>
    <w:rsid w:val="00144082"/>
    <w:rsid w:val="00163A48"/>
    <w:rsid w:val="00164E36"/>
    <w:rsid w:val="001752F8"/>
    <w:rsid w:val="00183AA1"/>
    <w:rsid w:val="0018767C"/>
    <w:rsid w:val="001A135C"/>
    <w:rsid w:val="001B0D49"/>
    <w:rsid w:val="001B1A5F"/>
    <w:rsid w:val="001B546F"/>
    <w:rsid w:val="001B78DD"/>
    <w:rsid w:val="001C16FC"/>
    <w:rsid w:val="001C2E3E"/>
    <w:rsid w:val="001C388D"/>
    <w:rsid w:val="001E1D2D"/>
    <w:rsid w:val="001E5A17"/>
    <w:rsid w:val="001F332E"/>
    <w:rsid w:val="00217861"/>
    <w:rsid w:val="002204E4"/>
    <w:rsid w:val="002211BF"/>
    <w:rsid w:val="00233F15"/>
    <w:rsid w:val="002420F1"/>
    <w:rsid w:val="00253AC8"/>
    <w:rsid w:val="00256B39"/>
    <w:rsid w:val="0026033C"/>
    <w:rsid w:val="0027339A"/>
    <w:rsid w:val="00274E82"/>
    <w:rsid w:val="002757AB"/>
    <w:rsid w:val="002776E3"/>
    <w:rsid w:val="0027777C"/>
    <w:rsid w:val="00277FE7"/>
    <w:rsid w:val="002877FA"/>
    <w:rsid w:val="00290962"/>
    <w:rsid w:val="00296531"/>
    <w:rsid w:val="002A4649"/>
    <w:rsid w:val="002A7227"/>
    <w:rsid w:val="002B0458"/>
    <w:rsid w:val="002B0773"/>
    <w:rsid w:val="002B0C48"/>
    <w:rsid w:val="002B13CA"/>
    <w:rsid w:val="002B3650"/>
    <w:rsid w:val="002B7322"/>
    <w:rsid w:val="002C58B6"/>
    <w:rsid w:val="002D0E86"/>
    <w:rsid w:val="002D7C47"/>
    <w:rsid w:val="002E33CE"/>
    <w:rsid w:val="002E3721"/>
    <w:rsid w:val="002E764D"/>
    <w:rsid w:val="002F3157"/>
    <w:rsid w:val="002F6BD5"/>
    <w:rsid w:val="00305F23"/>
    <w:rsid w:val="0030787F"/>
    <w:rsid w:val="00313BBA"/>
    <w:rsid w:val="00317E29"/>
    <w:rsid w:val="00321515"/>
    <w:rsid w:val="0032602E"/>
    <w:rsid w:val="00327B8C"/>
    <w:rsid w:val="00331638"/>
    <w:rsid w:val="003344A7"/>
    <w:rsid w:val="00334623"/>
    <w:rsid w:val="003367AE"/>
    <w:rsid w:val="0033792F"/>
    <w:rsid w:val="00340439"/>
    <w:rsid w:val="00344EF2"/>
    <w:rsid w:val="00347EB8"/>
    <w:rsid w:val="00347F80"/>
    <w:rsid w:val="00353F74"/>
    <w:rsid w:val="003557DE"/>
    <w:rsid w:val="00361BEB"/>
    <w:rsid w:val="00367BD0"/>
    <w:rsid w:val="00370184"/>
    <w:rsid w:val="00373C8A"/>
    <w:rsid w:val="00377C10"/>
    <w:rsid w:val="00381572"/>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24BA5"/>
    <w:rsid w:val="00425431"/>
    <w:rsid w:val="0042608B"/>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6CD7"/>
    <w:rsid w:val="004F3DF0"/>
    <w:rsid w:val="005074E1"/>
    <w:rsid w:val="005126F1"/>
    <w:rsid w:val="00513F2F"/>
    <w:rsid w:val="0051612A"/>
    <w:rsid w:val="00517176"/>
    <w:rsid w:val="0052192E"/>
    <w:rsid w:val="00524300"/>
    <w:rsid w:val="00530DFE"/>
    <w:rsid w:val="00541F72"/>
    <w:rsid w:val="00542388"/>
    <w:rsid w:val="00544523"/>
    <w:rsid w:val="005467DC"/>
    <w:rsid w:val="00546A82"/>
    <w:rsid w:val="00547C51"/>
    <w:rsid w:val="00551335"/>
    <w:rsid w:val="005519BB"/>
    <w:rsid w:val="005523FD"/>
    <w:rsid w:val="00553D03"/>
    <w:rsid w:val="00555BA0"/>
    <w:rsid w:val="00556E41"/>
    <w:rsid w:val="0057496F"/>
    <w:rsid w:val="0059045B"/>
    <w:rsid w:val="005A0FE5"/>
    <w:rsid w:val="005A13AB"/>
    <w:rsid w:val="005B1150"/>
    <w:rsid w:val="005B1FFC"/>
    <w:rsid w:val="005B2B6D"/>
    <w:rsid w:val="005B4B4E"/>
    <w:rsid w:val="005C3A76"/>
    <w:rsid w:val="005C406A"/>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23E4"/>
    <w:rsid w:val="0066595A"/>
    <w:rsid w:val="00666206"/>
    <w:rsid w:val="00672788"/>
    <w:rsid w:val="00676183"/>
    <w:rsid w:val="00680DA3"/>
    <w:rsid w:val="0068377F"/>
    <w:rsid w:val="00685250"/>
    <w:rsid w:val="00691B24"/>
    <w:rsid w:val="00695B93"/>
    <w:rsid w:val="00697C16"/>
    <w:rsid w:val="006A5A89"/>
    <w:rsid w:val="006B3BB9"/>
    <w:rsid w:val="006B48AC"/>
    <w:rsid w:val="006B5977"/>
    <w:rsid w:val="006B6E63"/>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934A4"/>
    <w:rsid w:val="007A0AC9"/>
    <w:rsid w:val="007A1B70"/>
    <w:rsid w:val="007A40C7"/>
    <w:rsid w:val="007A57F6"/>
    <w:rsid w:val="007B4FFB"/>
    <w:rsid w:val="007C0BCE"/>
    <w:rsid w:val="007C1D1B"/>
    <w:rsid w:val="007C3566"/>
    <w:rsid w:val="007C794A"/>
    <w:rsid w:val="007D5326"/>
    <w:rsid w:val="007D5A33"/>
    <w:rsid w:val="007E620F"/>
    <w:rsid w:val="007E663C"/>
    <w:rsid w:val="007E7795"/>
    <w:rsid w:val="0080066B"/>
    <w:rsid w:val="00800AE6"/>
    <w:rsid w:val="00803578"/>
    <w:rsid w:val="00815B8E"/>
    <w:rsid w:val="00816D99"/>
    <w:rsid w:val="0082324C"/>
    <w:rsid w:val="00823D71"/>
    <w:rsid w:val="008245AF"/>
    <w:rsid w:val="008256B9"/>
    <w:rsid w:val="0083705D"/>
    <w:rsid w:val="0084242F"/>
    <w:rsid w:val="00847437"/>
    <w:rsid w:val="00857E8C"/>
    <w:rsid w:val="00882E15"/>
    <w:rsid w:val="008901A2"/>
    <w:rsid w:val="008A08B0"/>
    <w:rsid w:val="008B0385"/>
    <w:rsid w:val="008B188E"/>
    <w:rsid w:val="008B1F16"/>
    <w:rsid w:val="008B397C"/>
    <w:rsid w:val="008B47F4"/>
    <w:rsid w:val="008B6ABE"/>
    <w:rsid w:val="008B7448"/>
    <w:rsid w:val="008B7E1E"/>
    <w:rsid w:val="008C2AE6"/>
    <w:rsid w:val="008C2DE8"/>
    <w:rsid w:val="008C5113"/>
    <w:rsid w:val="008C5B8A"/>
    <w:rsid w:val="008D3D5F"/>
    <w:rsid w:val="008D4E81"/>
    <w:rsid w:val="008D505F"/>
    <w:rsid w:val="008D7DFF"/>
    <w:rsid w:val="008E0F55"/>
    <w:rsid w:val="008F12A6"/>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4DC5"/>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64DDA"/>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4E3B"/>
    <w:rsid w:val="00AF5166"/>
    <w:rsid w:val="00AF67A4"/>
    <w:rsid w:val="00AF7510"/>
    <w:rsid w:val="00B12D31"/>
    <w:rsid w:val="00B13960"/>
    <w:rsid w:val="00B15F6E"/>
    <w:rsid w:val="00B21BEE"/>
    <w:rsid w:val="00B23284"/>
    <w:rsid w:val="00B245CA"/>
    <w:rsid w:val="00B37D43"/>
    <w:rsid w:val="00B41A71"/>
    <w:rsid w:val="00B46F21"/>
    <w:rsid w:val="00B511A5"/>
    <w:rsid w:val="00B51CDE"/>
    <w:rsid w:val="00B56541"/>
    <w:rsid w:val="00B605ED"/>
    <w:rsid w:val="00B71F97"/>
    <w:rsid w:val="00B72538"/>
    <w:rsid w:val="00B736A7"/>
    <w:rsid w:val="00B7651F"/>
    <w:rsid w:val="00B919FA"/>
    <w:rsid w:val="00B94A16"/>
    <w:rsid w:val="00BA5FED"/>
    <w:rsid w:val="00BA6044"/>
    <w:rsid w:val="00BB1A93"/>
    <w:rsid w:val="00BC2625"/>
    <w:rsid w:val="00BC3200"/>
    <w:rsid w:val="00BC338A"/>
    <w:rsid w:val="00BC47EB"/>
    <w:rsid w:val="00BC4BC7"/>
    <w:rsid w:val="00BD7AB0"/>
    <w:rsid w:val="00BF3C20"/>
    <w:rsid w:val="00C011BC"/>
    <w:rsid w:val="00C03DBA"/>
    <w:rsid w:val="00C112E7"/>
    <w:rsid w:val="00C11C78"/>
    <w:rsid w:val="00C11CD4"/>
    <w:rsid w:val="00C15061"/>
    <w:rsid w:val="00C1713D"/>
    <w:rsid w:val="00C20D9D"/>
    <w:rsid w:val="00C2134F"/>
    <w:rsid w:val="00C24718"/>
    <w:rsid w:val="00C30AEE"/>
    <w:rsid w:val="00C31670"/>
    <w:rsid w:val="00C33362"/>
    <w:rsid w:val="00C353AE"/>
    <w:rsid w:val="00C4194E"/>
    <w:rsid w:val="00C46515"/>
    <w:rsid w:val="00C5350C"/>
    <w:rsid w:val="00C56E09"/>
    <w:rsid w:val="00C60523"/>
    <w:rsid w:val="00C61B1B"/>
    <w:rsid w:val="00C673D1"/>
    <w:rsid w:val="00C746CB"/>
    <w:rsid w:val="00C77BBF"/>
    <w:rsid w:val="00C81564"/>
    <w:rsid w:val="00C9080C"/>
    <w:rsid w:val="00CA18FD"/>
    <w:rsid w:val="00CA27E5"/>
    <w:rsid w:val="00CA4897"/>
    <w:rsid w:val="00CA6928"/>
    <w:rsid w:val="00CB0953"/>
    <w:rsid w:val="00CB3D3F"/>
    <w:rsid w:val="00CB5A1A"/>
    <w:rsid w:val="00CC59E6"/>
    <w:rsid w:val="00CD5BDD"/>
    <w:rsid w:val="00CF096B"/>
    <w:rsid w:val="00CF10F7"/>
    <w:rsid w:val="00CF5EE3"/>
    <w:rsid w:val="00CF691F"/>
    <w:rsid w:val="00D013A4"/>
    <w:rsid w:val="00D026DC"/>
    <w:rsid w:val="00D15595"/>
    <w:rsid w:val="00D2762E"/>
    <w:rsid w:val="00D31BB9"/>
    <w:rsid w:val="00D34EBD"/>
    <w:rsid w:val="00D37832"/>
    <w:rsid w:val="00D44860"/>
    <w:rsid w:val="00D47689"/>
    <w:rsid w:val="00D50C42"/>
    <w:rsid w:val="00D57CF5"/>
    <w:rsid w:val="00D612BC"/>
    <w:rsid w:val="00D62F98"/>
    <w:rsid w:val="00D66FD6"/>
    <w:rsid w:val="00D71E7F"/>
    <w:rsid w:val="00D8285B"/>
    <w:rsid w:val="00D86619"/>
    <w:rsid w:val="00D93E7C"/>
    <w:rsid w:val="00DA293A"/>
    <w:rsid w:val="00DB2BE6"/>
    <w:rsid w:val="00DB76B3"/>
    <w:rsid w:val="00DD1052"/>
    <w:rsid w:val="00DD3C7B"/>
    <w:rsid w:val="00DE2B21"/>
    <w:rsid w:val="00DE48DE"/>
    <w:rsid w:val="00DF25F2"/>
    <w:rsid w:val="00DF4166"/>
    <w:rsid w:val="00E000F4"/>
    <w:rsid w:val="00E01231"/>
    <w:rsid w:val="00E04153"/>
    <w:rsid w:val="00E04279"/>
    <w:rsid w:val="00E11393"/>
    <w:rsid w:val="00E125D9"/>
    <w:rsid w:val="00E16D30"/>
    <w:rsid w:val="00E25587"/>
    <w:rsid w:val="00E31E69"/>
    <w:rsid w:val="00E32A4D"/>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2999"/>
    <w:rsid w:val="00F100D2"/>
    <w:rsid w:val="00F12942"/>
    <w:rsid w:val="00F14886"/>
    <w:rsid w:val="00F16421"/>
    <w:rsid w:val="00F201EE"/>
    <w:rsid w:val="00F2790C"/>
    <w:rsid w:val="00F35AA0"/>
    <w:rsid w:val="00F43C49"/>
    <w:rsid w:val="00F45C12"/>
    <w:rsid w:val="00F544A2"/>
    <w:rsid w:val="00F73D03"/>
    <w:rsid w:val="00F766C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447754E"/>
    <w:rsid w:val="0A8128A6"/>
    <w:rsid w:val="0BF32A1B"/>
    <w:rsid w:val="10BD2C22"/>
    <w:rsid w:val="22987C80"/>
    <w:rsid w:val="24192CCC"/>
    <w:rsid w:val="39A66CD4"/>
    <w:rsid w:val="3CD52CE1"/>
    <w:rsid w:val="410F2E6A"/>
    <w:rsid w:val="4430136C"/>
    <w:rsid w:val="4AB0382B"/>
    <w:rsid w:val="4AC051A6"/>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463D7-531E-4677-AF82-56A438E0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BD5A8-9BE3-423E-B8ED-EA4BE227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30</cp:revision>
  <cp:lastPrinted>2023-10-23T04:11:00Z</cp:lastPrinted>
  <dcterms:created xsi:type="dcterms:W3CDTF">2023-12-28T12:21:00Z</dcterms:created>
  <dcterms:modified xsi:type="dcterms:W3CDTF">2024-04-23T05:47:00Z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C22486B3AE5B48CEA85AD904E002F909_12</vt:lpwstr>
  </property>
</Properties>
</file>