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2804" w:rsidRDefault="00492804">
      <w:pPr>
        <w:snapToGrid w:val="0"/>
        <w:jc w:val="center"/>
        <w:rPr>
          <w:sz w:val="6"/>
          <w:szCs w:val="6"/>
        </w:rPr>
      </w:pPr>
    </w:p>
    <w:p w:rsidR="00492804" w:rsidRDefault="00492804">
      <w:pPr>
        <w:snapToGrid w:val="0"/>
        <w:jc w:val="center"/>
        <w:rPr>
          <w:sz w:val="6"/>
          <w:szCs w:val="6"/>
        </w:rPr>
      </w:pPr>
    </w:p>
    <w:p w:rsidR="00492804" w:rsidRDefault="0020111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92804" w:rsidRDefault="00492804" w:rsidP="00DE71C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92804" w:rsidRDefault="00201117" w:rsidP="00DE71C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51"/>
        <w:gridCol w:w="1276"/>
        <w:gridCol w:w="3544"/>
      </w:tblGrid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551" w:type="dxa"/>
            <w:vAlign w:val="center"/>
          </w:tcPr>
          <w:p w:rsidR="00492804" w:rsidRDefault="005768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gtFrame="_blank" w:history="1">
              <w:r w:rsidR="000E0A6F" w:rsidRPr="00915B9B">
                <w:rPr>
                  <w:rFonts w:asciiTheme="minorEastAsia" w:eastAsiaTheme="minorEastAsia" w:hAnsiTheme="minorEastAsia"/>
                  <w:color w:val="000000"/>
                </w:rPr>
                <w:t>1020052</w:t>
              </w:r>
            </w:hyperlink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英语翻译理论与实践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551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:rsidR="00492804" w:rsidRDefault="00171F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551" w:type="dxa"/>
            <w:vAlign w:val="center"/>
          </w:tcPr>
          <w:p w:rsidR="00492804" w:rsidRPr="008E0950" w:rsidRDefault="00201117" w:rsidP="00171F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C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刘晓霓、</w:t>
            </w:r>
            <w:r w:rsidRPr="008E095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10050@gench.edu.cn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551" w:type="dxa"/>
            <w:vAlign w:val="center"/>
          </w:tcPr>
          <w:p w:rsidR="00492804" w:rsidRDefault="00201117" w:rsidP="00A53B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英语B2</w:t>
            </w:r>
            <w:r w:rsidR="00A53BE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-8、9、10、11、12</w:t>
            </w:r>
            <w:r w:rsidR="00A53BE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(专升本)</w:t>
            </w:r>
          </w:p>
        </w:tc>
        <w:tc>
          <w:tcPr>
            <w:tcW w:w="1276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:rsidR="00492804" w:rsidRDefault="00171F6B" w:rsidP="00DE71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54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外国语4</w:t>
            </w:r>
            <w:r w:rsidR="006E5421" w:rsidRPr="006E54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E71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20111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92804" w:rsidRDefault="00201117" w:rsidP="00DE71C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DE71C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7-8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:9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214室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实战笔译 汉译英分册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林超伦（英）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编著，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外语教学与研究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出版社，20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《汉英翻译教程》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孙有中、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张威编著，外语教学与研究出版社，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202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20"/>
                <w:szCs w:val="20"/>
              </w:rPr>
              <w:t>.</w:t>
            </w:r>
          </w:p>
        </w:tc>
      </w:tr>
      <w:tr w:rsidR="00492804">
        <w:trPr>
          <w:trHeight w:val="571"/>
        </w:trPr>
        <w:tc>
          <w:tcPr>
            <w:tcW w:w="1418" w:type="dxa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《商务英语翻译教程》，廖芸主编，对外经济贸易大学出版社，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2016.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《英汉汉英实用翻译教程》，徐晓梅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朱建新主编，东南大学出版社，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2013.</w:t>
            </w:r>
          </w:p>
          <w:p w:rsidR="00492804" w:rsidRDefault="0020111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《翻译新概念-英汉互译实用教程》第六版，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宋天锡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编著，国防工业出版社，2015</w:t>
            </w:r>
          </w:p>
        </w:tc>
      </w:tr>
    </w:tbl>
    <w:p w:rsidR="00492804" w:rsidRDefault="0049280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92804" w:rsidRDefault="00201117" w:rsidP="00DE71C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实战笔译相关议题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知道外来化与本土化翻译的差别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综合运用笔译三种手法(直翻、编翻、创翻)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U2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翻译中国时政文献的原则与策略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实战笔译中如何提高英文翻译技巧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理解并灵活运用英英翻译法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理解并灵活运用反向翻译法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U3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翻译中国特色社会主义最本质的特征和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中国特色社会主义制度的最大优势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先减后翻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综合、运用减字对应的方法进行翻译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U5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翻译坚持以人民为中心的发展思想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英语长句的译法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理解、分析、运用拆离法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理解、分析、运用改变顺序法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课程思政：在政府工作报告等类型的翻译实践中引导</w:t>
            </w:r>
            <w:r>
              <w:rPr>
                <w:rFonts w:ascii="宋体" w:hAnsi="宋体"/>
                <w:sz w:val="20"/>
                <w:szCs w:val="20"/>
              </w:rPr>
              <w:t>学生树立正确的、科学的世界观、人生观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Quiz 1及解析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评价测验内容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分析得分、失分情况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课程思政：外来化与本土化的融合，</w:t>
            </w:r>
            <w:r>
              <w:rPr>
                <w:rFonts w:ascii="宋体" w:hAnsi="宋体"/>
                <w:sz w:val="20"/>
                <w:szCs w:val="20"/>
              </w:rPr>
              <w:t>把人文</w:t>
            </w:r>
            <w:r>
              <w:rPr>
                <w:rFonts w:ascii="宋体" w:hAnsi="宋体" w:hint="eastAsia"/>
                <w:sz w:val="20"/>
                <w:szCs w:val="20"/>
              </w:rPr>
              <w:t>素质</w:t>
            </w:r>
            <w:r>
              <w:rPr>
                <w:rFonts w:ascii="宋体" w:hAnsi="宋体"/>
                <w:sz w:val="20"/>
                <w:szCs w:val="20"/>
              </w:rPr>
              <w:t>教育</w:t>
            </w:r>
            <w:r>
              <w:rPr>
                <w:rFonts w:ascii="宋体" w:hAnsi="宋体" w:hint="eastAsia"/>
                <w:sz w:val="20"/>
                <w:szCs w:val="20"/>
              </w:rPr>
              <w:t>融入</w:t>
            </w:r>
            <w:r>
              <w:rPr>
                <w:rFonts w:ascii="宋体" w:hAnsi="宋体"/>
                <w:sz w:val="20"/>
                <w:szCs w:val="20"/>
              </w:rPr>
              <w:t>到日常的</w:t>
            </w:r>
            <w:r>
              <w:rPr>
                <w:rFonts w:ascii="宋体" w:hAnsi="宋体" w:hint="eastAsia"/>
                <w:sz w:val="20"/>
                <w:szCs w:val="20"/>
              </w:rPr>
              <w:t>翻译实践中来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测验、讨论、讲解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先简后</w:t>
            </w:r>
            <w:proofErr w:type="gramEnd"/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知道先简后翻的基本概念及其与先减后翻的区别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理解、分析简化中文的基本步骤和技巧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培养</w:t>
            </w:r>
            <w:r>
              <w:rPr>
                <w:rFonts w:ascii="宋体" w:hAnsi="宋体" w:hint="eastAsia"/>
                <w:sz w:val="20"/>
                <w:szCs w:val="20"/>
              </w:rPr>
              <w:t>学生</w:t>
            </w:r>
            <w:r>
              <w:rPr>
                <w:rFonts w:ascii="宋体" w:hAnsi="宋体"/>
                <w:sz w:val="20"/>
                <w:szCs w:val="20"/>
              </w:rPr>
              <w:t>增进对不同文化的理解、树立求同存异的意识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四大手法1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理解、分析分设主语的翻译技巧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分析、运用转变谓语的翻译技巧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U7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翻译全面深化改革总目标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四大手法2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灵活分析、运用英语的时态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分析、运用跨句逻辑的翻译技巧</w:t>
            </w:r>
          </w:p>
          <w:p w:rsidR="00171F6B" w:rsidRPr="00183018" w:rsidRDefault="00171F6B" w:rsidP="002A348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U8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翻译全面推进依法治国总目标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ind w:firstLineChars="446" w:firstLine="937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商务广告翻译1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知道、分析商务广告的目的和功能</w:t>
            </w:r>
          </w:p>
          <w:p w:rsidR="00171F6B" w:rsidRDefault="00171F6B" w:rsidP="002A3482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理解、分析商务广告的文体特点与翻译</w:t>
            </w:r>
          </w:p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通过</w:t>
            </w:r>
            <w:r>
              <w:rPr>
                <w:rFonts w:ascii="宋体" w:hAnsi="宋体" w:hint="eastAsia"/>
                <w:sz w:val="20"/>
                <w:szCs w:val="20"/>
              </w:rPr>
              <w:t>广告翻译练习</w:t>
            </w:r>
            <w:r>
              <w:rPr>
                <w:rFonts w:ascii="宋体" w:hAnsi="宋体"/>
                <w:sz w:val="20"/>
                <w:szCs w:val="20"/>
              </w:rPr>
              <w:t>，把学生和社会紧密地联系起来，</w:t>
            </w:r>
            <w:r>
              <w:rPr>
                <w:rFonts w:ascii="宋体" w:hAnsi="宋体" w:hint="eastAsia"/>
                <w:sz w:val="20"/>
                <w:szCs w:val="20"/>
              </w:rPr>
              <w:t>引导学生</w:t>
            </w:r>
            <w:r>
              <w:rPr>
                <w:rFonts w:ascii="宋体" w:hAnsi="宋体"/>
                <w:sz w:val="20"/>
                <w:szCs w:val="20"/>
              </w:rPr>
              <w:t>的社会责任感和时代意识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商务广告翻译2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继续分析商务广告的目的和功能并举证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继续分析商务广告的文体特点与翻译并举证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挖掘</w:t>
            </w:r>
            <w:r>
              <w:rPr>
                <w:rFonts w:ascii="宋体" w:hAnsi="宋体" w:hint="eastAsia"/>
                <w:sz w:val="20"/>
                <w:szCs w:val="20"/>
              </w:rPr>
              <w:t>商务广告翻译</w:t>
            </w:r>
            <w:r>
              <w:rPr>
                <w:rFonts w:ascii="宋体" w:hAnsi="宋体"/>
                <w:sz w:val="20"/>
                <w:szCs w:val="20"/>
              </w:rPr>
              <w:t>素材，进行</w:t>
            </w:r>
            <w:r>
              <w:rPr>
                <w:rFonts w:ascii="宋体" w:hAnsi="宋体" w:hint="eastAsia"/>
                <w:sz w:val="20"/>
                <w:szCs w:val="20"/>
              </w:rPr>
              <w:t>价值观、</w:t>
            </w:r>
            <w:r>
              <w:rPr>
                <w:rFonts w:ascii="宋体" w:hAnsi="宋体"/>
                <w:sz w:val="20"/>
                <w:szCs w:val="20"/>
              </w:rPr>
              <w:t>法治观教育</w:t>
            </w:r>
            <w:r>
              <w:rPr>
                <w:rFonts w:ascii="宋体" w:hAnsi="宋体" w:hint="eastAsia"/>
                <w:sz w:val="20"/>
                <w:szCs w:val="20"/>
              </w:rPr>
              <w:t>，以“</w:t>
            </w:r>
            <w:r>
              <w:rPr>
                <w:rFonts w:ascii="宋体" w:hAnsi="宋体" w:hint="eastAsia"/>
                <w:sz w:val="20"/>
                <w:szCs w:val="20"/>
              </w:rPr>
              <w:t>Nike</w:t>
            </w:r>
            <w:r>
              <w:rPr>
                <w:rFonts w:ascii="宋体" w:hAnsi="宋体" w:hint="eastAsia"/>
                <w:sz w:val="20"/>
                <w:szCs w:val="20"/>
              </w:rPr>
              <w:t>”的不恰当广告为例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测验、讨论、讲解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Quiz 2及解析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评价测验内容</w:t>
            </w:r>
          </w:p>
          <w:p w:rsidR="00171F6B" w:rsidRDefault="00171F6B" w:rsidP="002A3482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分析得分、失分情况</w:t>
            </w:r>
          </w:p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紧扣</w:t>
            </w:r>
            <w:r>
              <w:rPr>
                <w:rFonts w:ascii="宋体" w:hAnsi="宋体" w:hint="eastAsia"/>
                <w:sz w:val="20"/>
                <w:szCs w:val="20"/>
              </w:rPr>
              <w:t>翻译</w:t>
            </w:r>
            <w:r>
              <w:rPr>
                <w:rFonts w:ascii="宋体" w:hAnsi="宋体"/>
                <w:sz w:val="20"/>
                <w:szCs w:val="20"/>
              </w:rPr>
              <w:t>教材，贯彻</w:t>
            </w:r>
            <w:r>
              <w:rPr>
                <w:rFonts w:ascii="宋体" w:hAnsi="宋体" w:hint="eastAsia"/>
                <w:sz w:val="20"/>
                <w:szCs w:val="20"/>
              </w:rPr>
              <w:t>国家的大政方针，</w:t>
            </w:r>
            <w:r>
              <w:rPr>
                <w:rFonts w:ascii="宋体" w:hAnsi="宋体"/>
                <w:sz w:val="20"/>
                <w:szCs w:val="20"/>
              </w:rPr>
              <w:t>加强思想品德教育</w:t>
            </w:r>
            <w:r>
              <w:rPr>
                <w:rFonts w:ascii="宋体" w:hAnsi="宋体" w:hint="eastAsia"/>
                <w:sz w:val="20"/>
                <w:szCs w:val="20"/>
              </w:rPr>
              <w:t>和</w:t>
            </w:r>
            <w:r>
              <w:rPr>
                <w:rFonts w:ascii="宋体" w:hAnsi="宋体"/>
                <w:sz w:val="20"/>
                <w:szCs w:val="20"/>
              </w:rPr>
              <w:t>道德观教育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商务函电翻译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理解、分析商务函电的结构与特点</w:t>
            </w:r>
          </w:p>
          <w:p w:rsidR="00171F6B" w:rsidRDefault="00171F6B" w:rsidP="002A3482">
            <w:pPr>
              <w:widowControl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理解、分析商务函电的写作原则和翻译原则</w:t>
            </w:r>
          </w:p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课程思政：在函电类型的翻译实践中</w:t>
            </w:r>
            <w:r>
              <w:rPr>
                <w:rFonts w:ascii="宋体" w:hAnsi="宋体"/>
                <w:sz w:val="20"/>
                <w:szCs w:val="20"/>
              </w:rPr>
              <w:t>注重</w:t>
            </w:r>
            <w:r>
              <w:rPr>
                <w:rFonts w:ascii="宋体" w:hAnsi="宋体" w:hint="eastAsia"/>
                <w:sz w:val="20"/>
                <w:szCs w:val="20"/>
              </w:rPr>
              <w:t>法治观念的灌输</w:t>
            </w:r>
            <w:r>
              <w:rPr>
                <w:rFonts w:ascii="宋体" w:hAnsi="宋体"/>
                <w:sz w:val="20"/>
                <w:szCs w:val="20"/>
              </w:rPr>
              <w:t>，创造和谐的教学氛围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英译汉篇章翻译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理解、运用本学期所学的翻译技巧进行篇章翻译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分析、评价所做的翻译实践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U10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翻译党在新时代的强军目标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汉译英篇章翻译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理解、运用本学期所学的翻译技巧进行篇章翻译</w:t>
            </w:r>
          </w:p>
          <w:p w:rsidR="00171F6B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分析、评价所做的翻译实践</w:t>
            </w:r>
          </w:p>
          <w:p w:rsidR="00171F6B" w:rsidRPr="00183018" w:rsidRDefault="00171F6B" w:rsidP="002A348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 w:hint="eastAsia"/>
                <w:sz w:val="20"/>
                <w:szCs w:val="20"/>
              </w:rPr>
              <w:t>U11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翻译中国特色大国外交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课程思政</w:t>
            </w:r>
            <w:proofErr w:type="gramEnd"/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Pr="00183018" w:rsidRDefault="00171F6B" w:rsidP="002A3482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Quiz 3及解析</w:t>
            </w:r>
          </w:p>
          <w:p w:rsidR="00171F6B" w:rsidRPr="00183018" w:rsidRDefault="00171F6B" w:rsidP="002A3482">
            <w:pPr>
              <w:snapToGrid w:val="0"/>
              <w:spacing w:line="288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评价测验内容</w:t>
            </w:r>
          </w:p>
          <w:p w:rsidR="00171F6B" w:rsidRDefault="00171F6B" w:rsidP="002A3482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分析得分、失分情况</w:t>
            </w:r>
          </w:p>
          <w:p w:rsidR="00171F6B" w:rsidRPr="00183018" w:rsidRDefault="00171F6B" w:rsidP="002A3482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</w:t>
            </w:r>
            <w:r>
              <w:rPr>
                <w:rFonts w:ascii="宋体" w:hAnsi="宋体"/>
                <w:sz w:val="20"/>
                <w:szCs w:val="20"/>
              </w:rPr>
              <w:t>围绕教材，适当扩展，培养学生正确的人生观和道德情操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测验、讨论、讲解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</w:tc>
      </w:tr>
      <w:tr w:rsidR="00171F6B" w:rsidTr="002A34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8301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总复习</w:t>
            </w:r>
          </w:p>
          <w:p w:rsidR="00171F6B" w:rsidRPr="00183018" w:rsidRDefault="00171F6B" w:rsidP="002A3482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课程思政：通过整个学期的思政教育与翻译实践的融合，培养学生具有服务企业、服务社会的意愿和技术能力，懂得感恩和回报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1F6B" w:rsidRDefault="00171F6B" w:rsidP="002A348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492804" w:rsidRDefault="0049280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92804" w:rsidRDefault="00201117" w:rsidP="00DE71C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92804">
        <w:tc>
          <w:tcPr>
            <w:tcW w:w="1809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>
            <w:pPr>
              <w:spacing w:line="288" w:lineRule="auto"/>
              <w:ind w:firstLineChars="800" w:firstLine="192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翻译小测验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92804">
        <w:tc>
          <w:tcPr>
            <w:tcW w:w="1809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个人项目</w:t>
            </w:r>
            <w:r w:rsidR="00171F6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翻译</w:t>
            </w:r>
          </w:p>
        </w:tc>
        <w:tc>
          <w:tcPr>
            <w:tcW w:w="2127" w:type="dxa"/>
            <w:shd w:val="clear" w:color="auto" w:fill="auto"/>
          </w:tcPr>
          <w:p w:rsidR="00492804" w:rsidRDefault="00201117" w:rsidP="00DE71C3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492804" w:rsidRDefault="00492804"/>
    <w:p w:rsidR="00492804" w:rsidRDefault="00201117" w:rsidP="00DE71C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92804" w:rsidRDefault="00201117" w:rsidP="00DE71C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92804" w:rsidRDefault="00201117" w:rsidP="00DE71C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92804" w:rsidRDefault="00201117" w:rsidP="00DE71C3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92804" w:rsidRDefault="00492804" w:rsidP="00DE71C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92804" w:rsidRDefault="00201117" w:rsidP="00DE71C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_GB2312" w:eastAsia="仿宋_GB2312" w:hAnsi="宋体"/>
          <w:noProof/>
          <w:lang w:eastAsia="zh-CN"/>
        </w:rPr>
        <w:drawing>
          <wp:inline distT="0" distB="0" distL="0" distR="0">
            <wp:extent cx="1064895" cy="457835"/>
            <wp:effectExtent l="0" t="0" r="1905" b="18415"/>
            <wp:docPr id="4" name="图片 1" descr="D:\@新建文件夹\2020-2021学年第1学期\重修材料\签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@新建文件夹\2020-2021学年第1学期\重修材料\签名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80F47" w:rsidRPr="00080F47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95375" cy="513880"/>
            <wp:effectExtent l="19050" t="0" r="9525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492804" w:rsidRDefault="00201117" w:rsidP="005768E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bookmarkStart w:id="0" w:name="_GoBack"/>
      <w:bookmarkEnd w:id="0"/>
      <w:r w:rsidR="00FE53A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FE53A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</w:t>
      </w:r>
      <w:r w:rsidR="008C121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</w:t>
      </w:r>
    </w:p>
    <w:sectPr w:rsidR="00492804" w:rsidSect="0049280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2A" w:rsidRDefault="00CF582A" w:rsidP="00492804">
      <w:r>
        <w:separator/>
      </w:r>
    </w:p>
  </w:endnote>
  <w:endnote w:type="continuationSeparator" w:id="0">
    <w:p w:rsidR="00CF582A" w:rsidRDefault="00CF582A" w:rsidP="00492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5768E4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01117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01117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92804" w:rsidRDefault="00201117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201117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768E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768E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E71C3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 w:rsidR="005768E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92804" w:rsidRDefault="00201117" w:rsidP="00DE71C3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2A" w:rsidRDefault="00CF582A" w:rsidP="00492804">
      <w:r>
        <w:separator/>
      </w:r>
    </w:p>
  </w:footnote>
  <w:footnote w:type="continuationSeparator" w:id="0">
    <w:p w:rsidR="00CF582A" w:rsidRDefault="00CF582A" w:rsidP="00492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201117" w:rsidP="00DE71C3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04" w:rsidRDefault="005768E4" w:rsidP="00DE71C3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5768E4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92804" w:rsidRDefault="00201117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0F4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223"/>
    <w:rsid w:val="000B38AB"/>
    <w:rsid w:val="000C1065"/>
    <w:rsid w:val="000C3A32"/>
    <w:rsid w:val="000C65FF"/>
    <w:rsid w:val="000C7AFA"/>
    <w:rsid w:val="000D033F"/>
    <w:rsid w:val="000D1B9D"/>
    <w:rsid w:val="000D4478"/>
    <w:rsid w:val="000D532D"/>
    <w:rsid w:val="000E0A6F"/>
    <w:rsid w:val="000E2757"/>
    <w:rsid w:val="000F3B7C"/>
    <w:rsid w:val="000F3F3A"/>
    <w:rsid w:val="000F5825"/>
    <w:rsid w:val="000F77FE"/>
    <w:rsid w:val="00103793"/>
    <w:rsid w:val="001103D4"/>
    <w:rsid w:val="001121A1"/>
    <w:rsid w:val="0011352F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1F6B"/>
    <w:rsid w:val="00173320"/>
    <w:rsid w:val="00175DED"/>
    <w:rsid w:val="00175F27"/>
    <w:rsid w:val="00176B28"/>
    <w:rsid w:val="0017703A"/>
    <w:rsid w:val="00183018"/>
    <w:rsid w:val="00187761"/>
    <w:rsid w:val="00187F2F"/>
    <w:rsid w:val="0019043E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AD0"/>
    <w:rsid w:val="002002FC"/>
    <w:rsid w:val="00201117"/>
    <w:rsid w:val="00207629"/>
    <w:rsid w:val="002115F8"/>
    <w:rsid w:val="00212E8E"/>
    <w:rsid w:val="002174A6"/>
    <w:rsid w:val="0021779C"/>
    <w:rsid w:val="0022097D"/>
    <w:rsid w:val="00233384"/>
    <w:rsid w:val="00233529"/>
    <w:rsid w:val="00240B53"/>
    <w:rsid w:val="00244210"/>
    <w:rsid w:val="00257266"/>
    <w:rsid w:val="00266FC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8E3"/>
    <w:rsid w:val="00372A06"/>
    <w:rsid w:val="00374269"/>
    <w:rsid w:val="00376924"/>
    <w:rsid w:val="00376A35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2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1D0"/>
    <w:rsid w:val="004876E8"/>
    <w:rsid w:val="00487D85"/>
    <w:rsid w:val="004900C2"/>
    <w:rsid w:val="00492804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272"/>
    <w:rsid w:val="0052787A"/>
    <w:rsid w:val="005306A4"/>
    <w:rsid w:val="00530738"/>
    <w:rsid w:val="00530879"/>
    <w:rsid w:val="00531494"/>
    <w:rsid w:val="005377E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8E4"/>
    <w:rsid w:val="00582439"/>
    <w:rsid w:val="005875E0"/>
    <w:rsid w:val="00587CC3"/>
    <w:rsid w:val="005A136E"/>
    <w:rsid w:val="005B2CAF"/>
    <w:rsid w:val="005B6225"/>
    <w:rsid w:val="005C4583"/>
    <w:rsid w:val="005D54FC"/>
    <w:rsid w:val="005E148E"/>
    <w:rsid w:val="005E29D2"/>
    <w:rsid w:val="005E7A88"/>
    <w:rsid w:val="005F0931"/>
    <w:rsid w:val="005F2CBF"/>
    <w:rsid w:val="00601F8B"/>
    <w:rsid w:val="006044A3"/>
    <w:rsid w:val="00607DF8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3A0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19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21"/>
    <w:rsid w:val="006F2384"/>
    <w:rsid w:val="006F2CF2"/>
    <w:rsid w:val="006F4482"/>
    <w:rsid w:val="006F476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15E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8D4"/>
    <w:rsid w:val="008B3DB4"/>
    <w:rsid w:val="008B56AB"/>
    <w:rsid w:val="008B71F2"/>
    <w:rsid w:val="008C121C"/>
    <w:rsid w:val="008C2F3A"/>
    <w:rsid w:val="008D2640"/>
    <w:rsid w:val="008E0950"/>
    <w:rsid w:val="008E2CC9"/>
    <w:rsid w:val="008E36BA"/>
    <w:rsid w:val="008E4701"/>
    <w:rsid w:val="008F099E"/>
    <w:rsid w:val="008F2379"/>
    <w:rsid w:val="008F26F4"/>
    <w:rsid w:val="008F2AD8"/>
    <w:rsid w:val="00900A34"/>
    <w:rsid w:val="009035A6"/>
    <w:rsid w:val="009035F1"/>
    <w:rsid w:val="0091127F"/>
    <w:rsid w:val="00914040"/>
    <w:rsid w:val="009168F4"/>
    <w:rsid w:val="00920D39"/>
    <w:rsid w:val="00922B9C"/>
    <w:rsid w:val="0092367E"/>
    <w:rsid w:val="00925AAB"/>
    <w:rsid w:val="00930BD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352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BE3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BF3"/>
    <w:rsid w:val="00AF5CCA"/>
    <w:rsid w:val="00AF777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85E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7D8"/>
    <w:rsid w:val="00CE12AB"/>
    <w:rsid w:val="00CE5E5E"/>
    <w:rsid w:val="00CE601F"/>
    <w:rsid w:val="00CF057C"/>
    <w:rsid w:val="00CF089F"/>
    <w:rsid w:val="00CF317D"/>
    <w:rsid w:val="00CF582A"/>
    <w:rsid w:val="00D010E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246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264"/>
    <w:rsid w:val="00D8521A"/>
    <w:rsid w:val="00D8659C"/>
    <w:rsid w:val="00D87174"/>
    <w:rsid w:val="00D87438"/>
    <w:rsid w:val="00D92235"/>
    <w:rsid w:val="00DA48B7"/>
    <w:rsid w:val="00DB16D1"/>
    <w:rsid w:val="00DB7433"/>
    <w:rsid w:val="00DB74C6"/>
    <w:rsid w:val="00DC1BDA"/>
    <w:rsid w:val="00DC78C9"/>
    <w:rsid w:val="00DC7AA0"/>
    <w:rsid w:val="00DD0E64"/>
    <w:rsid w:val="00DD3088"/>
    <w:rsid w:val="00DD78B1"/>
    <w:rsid w:val="00DE71C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778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F9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65F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13D5"/>
    <w:rsid w:val="00F17D4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6E"/>
    <w:rsid w:val="00F562B7"/>
    <w:rsid w:val="00F61FD6"/>
    <w:rsid w:val="00F6290B"/>
    <w:rsid w:val="00F633F9"/>
    <w:rsid w:val="00F75B0B"/>
    <w:rsid w:val="00F833A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53AD"/>
    <w:rsid w:val="00FE6709"/>
    <w:rsid w:val="00FF2D60"/>
    <w:rsid w:val="012814D1"/>
    <w:rsid w:val="0250298D"/>
    <w:rsid w:val="07B4022A"/>
    <w:rsid w:val="0B02141F"/>
    <w:rsid w:val="0CB54FB6"/>
    <w:rsid w:val="0DB76A4A"/>
    <w:rsid w:val="0F3F3BAE"/>
    <w:rsid w:val="145B1E6B"/>
    <w:rsid w:val="147270F0"/>
    <w:rsid w:val="14980D8B"/>
    <w:rsid w:val="189336A5"/>
    <w:rsid w:val="199D2E85"/>
    <w:rsid w:val="1B9B294B"/>
    <w:rsid w:val="1C260B0E"/>
    <w:rsid w:val="1DBB5082"/>
    <w:rsid w:val="2E59298A"/>
    <w:rsid w:val="35F5172C"/>
    <w:rsid w:val="37E50B00"/>
    <w:rsid w:val="490729EC"/>
    <w:rsid w:val="49DF08B3"/>
    <w:rsid w:val="4A6F4DFA"/>
    <w:rsid w:val="4BD73347"/>
    <w:rsid w:val="4D564A4B"/>
    <w:rsid w:val="51FD5333"/>
    <w:rsid w:val="598E4797"/>
    <w:rsid w:val="6134135A"/>
    <w:rsid w:val="64AA2505"/>
    <w:rsid w:val="65310993"/>
    <w:rsid w:val="6E256335"/>
    <w:rsid w:val="700912C5"/>
    <w:rsid w:val="72A84589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0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492804"/>
    <w:rPr>
      <w:sz w:val="18"/>
      <w:szCs w:val="18"/>
    </w:rPr>
  </w:style>
  <w:style w:type="paragraph" w:styleId="a4">
    <w:name w:val="footer"/>
    <w:basedOn w:val="a"/>
    <w:qFormat/>
    <w:rsid w:val="0049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rsid w:val="0049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4928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492804"/>
  </w:style>
  <w:style w:type="character" w:styleId="a8">
    <w:name w:val="Hyperlink"/>
    <w:qFormat/>
    <w:rsid w:val="00492804"/>
    <w:rPr>
      <w:color w:val="0000FF"/>
      <w:u w:val="single"/>
    </w:rPr>
  </w:style>
  <w:style w:type="paragraph" w:customStyle="1" w:styleId="1">
    <w:name w:val="1 字元"/>
    <w:basedOn w:val="a"/>
    <w:qFormat/>
    <w:rsid w:val="0049280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sid w:val="00492804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xt.gench.edu.cn/eams/syllabusTeacher.act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E6ECC-2E4F-4D09-BFF8-B5E9DF27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350</Words>
  <Characters>1998</Characters>
  <Application>Microsoft Office Word</Application>
  <DocSecurity>0</DocSecurity>
  <Lines>16</Lines>
  <Paragraphs>4</Paragraphs>
  <ScaleCrop>false</ScaleCrop>
  <Company>CMT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72</cp:revision>
  <cp:lastPrinted>2015-03-18T03:45:00Z</cp:lastPrinted>
  <dcterms:created xsi:type="dcterms:W3CDTF">2015-08-27T04:51:00Z</dcterms:created>
  <dcterms:modified xsi:type="dcterms:W3CDTF">2023-09-14T02:14:00Z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