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《基础日语（1）》本科课程教学大纲</w:t>
      </w:r>
    </w:p>
    <w:p w14:paraId="6ECD5700">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F3F16DE">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基础日语（1）</w:t>
            </w:r>
          </w:p>
        </w:tc>
      </w:tr>
      <w:tr w14:paraId="58C56DDA">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left"/>
              <w:rPr>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Basic Japanese（</w:t>
            </w:r>
            <w:r>
              <w:rPr>
                <w:rFonts w:hint="eastAsia" w:ascii="Times New Roman" w:hAnsi="Times New Roman" w:eastAsia="黑体" w:cs="Times New Roman"/>
                <w:color w:val="000000" w:themeColor="text1"/>
                <w:sz w:val="21"/>
                <w:szCs w:val="21"/>
                <w14:textFill>
                  <w14:solidFill>
                    <w14:schemeClr w14:val="tx1"/>
                  </w14:solidFill>
                </w14:textFill>
              </w:rPr>
              <w:t>1</w:t>
            </w:r>
            <w:r>
              <w:rPr>
                <w:rFonts w:ascii="Times New Roman" w:hAnsi="Times New Roman" w:eastAsia="黑体" w:cs="Times New Roman"/>
                <w:color w:val="000000" w:themeColor="text1"/>
                <w:sz w:val="21"/>
                <w:szCs w:val="21"/>
                <w14:textFill>
                  <w14:solidFill>
                    <w14:schemeClr w14:val="tx1"/>
                  </w14:solidFill>
                </w14:textFill>
              </w:rPr>
              <w:t>）</w:t>
            </w:r>
          </w:p>
        </w:tc>
      </w:tr>
      <w:tr w14:paraId="4EA489D6">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202005</w:t>
            </w:r>
            <w:r>
              <w:rPr>
                <w:rFonts w:hint="eastAsia" w:cs="Times New Roman"/>
                <w:color w:val="000000" w:themeColor="text1"/>
                <w:sz w:val="21"/>
                <w:szCs w:val="21"/>
                <w14:textFill>
                  <w14:solidFill>
                    <w14:schemeClr w14:val="tx1"/>
                  </w14:solidFill>
                </w14:textFill>
              </w:rPr>
              <w:t>2</w:t>
            </w:r>
          </w:p>
        </w:tc>
        <w:tc>
          <w:tcPr>
            <w:tcW w:w="2126"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333A09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r>
      <w:tr w14:paraId="644B5535">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160</w:t>
            </w:r>
          </w:p>
        </w:tc>
        <w:tc>
          <w:tcPr>
            <w:tcW w:w="1272"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160</w:t>
            </w:r>
          </w:p>
        </w:tc>
        <w:tc>
          <w:tcPr>
            <w:tcW w:w="1413"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00C72B9C">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外国语学院</w:t>
            </w:r>
          </w:p>
        </w:tc>
        <w:tc>
          <w:tcPr>
            <w:tcW w:w="2126"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679FC0C">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日语专业一年级上</w:t>
            </w:r>
          </w:p>
        </w:tc>
      </w:tr>
      <w:tr w14:paraId="0376D2BC">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D5A7CE9">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考试</w:t>
            </w:r>
          </w:p>
        </w:tc>
      </w:tr>
      <w:tr w14:paraId="4385941B">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4FE7A66">
            <w:pPr>
              <w:widowControl w:val="0"/>
              <w:jc w:val="center"/>
              <w:rPr>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《新编日语》重排本第一册</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978754463</w:t>
            </w:r>
            <w:r>
              <w:rPr>
                <w:rFonts w:hint="eastAsia"/>
                <w:color w:val="000000" w:themeColor="text1"/>
                <w:sz w:val="21"/>
                <w:szCs w:val="21"/>
                <w14:textFill>
                  <w14:solidFill>
                    <w14:schemeClr w14:val="tx1"/>
                  </w14:solidFill>
                </w14:textFill>
              </w:rPr>
              <w:t>8791</w:t>
            </w:r>
          </w:p>
          <w:p w14:paraId="07769783">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周平，陈小芬</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上海外语教育出版社</w:t>
            </w:r>
            <w:r>
              <w:rPr>
                <w:rFonts w:hint="eastAsia"/>
                <w:color w:val="000000" w:themeColor="text1"/>
                <w:sz w:val="21"/>
                <w:szCs w:val="21"/>
                <w14:textFill>
                  <w14:solidFill>
                    <w14:schemeClr w14:val="tx1"/>
                  </w14:solidFill>
                </w14:textFill>
              </w:rPr>
              <w:t xml:space="preserve"> 2020.7</w:t>
            </w:r>
          </w:p>
        </w:tc>
        <w:tc>
          <w:tcPr>
            <w:tcW w:w="1413" w:type="dxa"/>
            <w:gridSpan w:val="2"/>
            <w:vAlign w:val="center"/>
          </w:tcPr>
          <w:p w14:paraId="25D25D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14:paraId="1C56CF89">
        <w:trPr>
          <w:trHeight w:val="680" w:hRule="atLeast"/>
        </w:trPr>
        <w:tc>
          <w:tcPr>
            <w:tcW w:w="1691"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29263">
            <w:pPr>
              <w:pStyle w:val="15"/>
              <w:widowControl w:val="0"/>
              <w:jc w:val="both"/>
              <w:rPr>
                <w:rFonts w:ascii="宋体" w:hAnsi="宋体"/>
              </w:rPr>
            </w:pPr>
            <w:r>
              <w:rPr>
                <w:rFonts w:hint="eastAsia" w:ascii="宋体" w:hAnsi="宋体"/>
              </w:rPr>
              <w:t>无</w:t>
            </w:r>
          </w:p>
        </w:tc>
      </w:tr>
      <w:tr w14:paraId="1C8B1152">
        <w:trPr>
          <w:trHeight w:val="3421" w:hRule="atLeast"/>
        </w:trPr>
        <w:tc>
          <w:tcPr>
            <w:tcW w:w="1691"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1F24D7D">
            <w:pPr>
              <w:pStyle w:val="15"/>
              <w:widowControl w:val="0"/>
              <w:ind w:firstLine="420" w:firstLineChars="200"/>
              <w:jc w:val="both"/>
            </w:pPr>
          </w:p>
          <w:p w14:paraId="2F9259C8">
            <w:pPr>
              <w:pStyle w:val="15"/>
              <w:widowControl w:val="0"/>
              <w:ind w:firstLine="420" w:firstLineChars="200"/>
              <w:jc w:val="both"/>
            </w:pPr>
            <w:r>
              <w:rPr>
                <w:rFonts w:hint="eastAsia"/>
              </w:rPr>
              <w:t>本课程为日语专业的院级必修课</w:t>
            </w:r>
            <w:r>
              <w:t>，在日语本科一年级上学期开设。其教学目的在于通过全面训练，要求学生准确掌握日语词汇</w:t>
            </w:r>
            <w:r>
              <w:rPr>
                <w:rFonts w:hint="eastAsia" w:ascii="宋体" w:hAnsi="宋体"/>
              </w:rPr>
              <w:t>6</w:t>
            </w:r>
            <w:r>
              <w:rPr>
                <w:rFonts w:ascii="宋体" w:hAnsi="宋体"/>
              </w:rPr>
              <w:t>00-</w:t>
            </w:r>
            <w:r>
              <w:rPr>
                <w:rFonts w:hint="eastAsia" w:ascii="宋体" w:hAnsi="宋体"/>
              </w:rPr>
              <w:t>8</w:t>
            </w:r>
            <w:r>
              <w:rPr>
                <w:rFonts w:ascii="宋体" w:hAnsi="宋体"/>
              </w:rPr>
              <w:t>00</w:t>
            </w:r>
            <w:r>
              <w:t>个左右、基础语法以及基础句型，具备基本的听、说、读、写的能力，能够进行初级语言交流，为今后中级日语的学习打下较为扎实的基础。同时，引导学生扎实学习，培养对日语的兴趣，养成自主学习日语的习惯，初步了解日本的社会文化，丰富日本社会文化知识，培养文化理解能力和初步的跨文化交际能力。</w:t>
            </w:r>
          </w:p>
        </w:tc>
      </w:tr>
      <w:tr w14:paraId="4D307D10">
        <w:trPr>
          <w:trHeight w:val="1681"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61F01A7">
            <w:pPr>
              <w:pStyle w:val="15"/>
              <w:widowControl w:val="0"/>
              <w:jc w:val="both"/>
            </w:pPr>
          </w:p>
          <w:p w14:paraId="30D4FDEA">
            <w:pPr>
              <w:pStyle w:val="15"/>
              <w:widowControl w:val="0"/>
              <w:jc w:val="both"/>
            </w:pPr>
            <w:r>
              <w:t>适用于本科日语专业一年级上学期学生。</w:t>
            </w:r>
          </w:p>
          <w:p w14:paraId="6C95E2F3">
            <w:pPr>
              <w:pStyle w:val="15"/>
              <w:widowControl w:val="0"/>
              <w:jc w:val="both"/>
            </w:pPr>
            <w:r>
              <w:rPr>
                <w:rFonts w:hint="eastAsia"/>
              </w:rPr>
              <w:t>要求学生通过学习本课程，掌握日语基础知识，特别是语音、词汇、语法等方面的知识，掌握日语的听、说、读、写的基本技能。</w:t>
            </w:r>
          </w:p>
        </w:tc>
      </w:tr>
      <w:tr w14:paraId="3B9F0F24">
        <w:trPr>
          <w:trHeight w:val="68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0" distR="0">
                  <wp:extent cx="1048385" cy="3168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8514" cy="316993"/>
                          </a:xfrm>
                          <a:prstGeom prst="rect">
                            <a:avLst/>
                          </a:prstGeom>
                        </pic:spPr>
                      </pic:pic>
                    </a:graphicData>
                  </a:graphic>
                </wp:inline>
              </w:drawing>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0717CE0D">
        <w:trPr>
          <w:trHeight w:val="680" w:hRule="atLeast"/>
        </w:trPr>
        <w:tc>
          <w:tcPr>
            <w:tcW w:w="1691"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ind w:right="105"/>
              <w:jc w:val="center"/>
              <w:rPr>
                <w:rFonts w:ascii="黑体" w:hAnsi="黑体" w:eastAsia="黑体"/>
                <w:color w:val="000000" w:themeColor="text1"/>
                <w:sz w:val="21"/>
                <w:szCs w:val="21"/>
                <w14:textFill>
                  <w14:solidFill>
                    <w14:schemeClr w14:val="tx1"/>
                  </w14:solidFill>
                </w14:textFill>
              </w:rPr>
            </w:pPr>
            <w:bookmarkStart w:id="4" w:name="_GoBack"/>
            <w:r>
              <w:drawing>
                <wp:inline distT="0" distB="0" distL="0" distR="0">
                  <wp:extent cx="482600" cy="348615"/>
                  <wp:effectExtent l="0" t="0" r="0" b="6985"/>
                  <wp:docPr id="2" name="图片 2"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6864682111cdbb9b8be5557acbb38"/>
                          <pic:cNvPicPr>
                            <a:picLocks noChangeAspect="1" noChangeArrowheads="1"/>
                          </pic:cNvPicPr>
                        </pic:nvPicPr>
                        <pic:blipFill>
                          <a:blip r:embed="rId7" cstate="print">
                            <a:extLst>
                              <a:ext uri="{28A0092B-C50C-407E-A947-70E740481C1C}">
                                <a14:useLocalDpi xmlns:a14="http://schemas.microsoft.com/office/drawing/2010/main" val="0"/>
                              </a:ext>
                            </a:extLst>
                          </a:blip>
                          <a:srcRect l="18773" t="20906" r="13768" b="8952"/>
                          <a:stretch>
                            <a:fillRect/>
                          </a:stretch>
                        </pic:blipFill>
                        <pic:spPr>
                          <a:xfrm>
                            <a:off x="0" y="0"/>
                            <a:ext cx="483650" cy="349588"/>
                          </a:xfrm>
                          <a:prstGeom prst="rect">
                            <a:avLst/>
                          </a:prstGeom>
                          <a:noFill/>
                          <a:ln>
                            <a:noFill/>
                          </a:ln>
                        </pic:spPr>
                      </pic:pic>
                    </a:graphicData>
                  </a:graphic>
                </wp:inline>
              </w:drawing>
            </w:r>
            <w:bookmarkEnd w:id="4"/>
          </w:p>
        </w:tc>
        <w:tc>
          <w:tcPr>
            <w:tcW w:w="1425" w:type="dxa"/>
            <w:gridSpan w:val="2"/>
            <w:vAlign w:val="center"/>
          </w:tcPr>
          <w:p w14:paraId="418025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审核时间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49288E96">
        <w:trPr>
          <w:trHeight w:val="68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学院批准人</w:t>
            </w:r>
          </w:p>
        </w:tc>
        <w:tc>
          <w:tcPr>
            <w:tcW w:w="3532" w:type="dxa"/>
            <w:gridSpan w:val="2"/>
            <w:tcBorders>
              <w:bottom w:val="single" w:color="auto" w:sz="12" w:space="0"/>
            </w:tcBorders>
            <w:vAlign w:val="center"/>
          </w:tcPr>
          <w:p w14:paraId="729524EA">
            <w:pPr>
              <w:widowControl w:val="0"/>
              <w:jc w:val="right"/>
              <w:rPr>
                <w:rFonts w:ascii="黑体" w:hAnsi="黑体" w:eastAsia="黑体"/>
                <w:color w:val="000000" w:themeColor="text1"/>
                <w:sz w:val="21"/>
                <w:szCs w:val="21"/>
                <w14:textFill>
                  <w14:solidFill>
                    <w14:schemeClr w14:val="tx1"/>
                  </w14:solidFill>
                </w14:textFill>
              </w:rPr>
            </w:pPr>
            <w:r>
              <w:rPr>
                <w:rFonts w:ascii="宋体" w:hAnsi="宋体" w:cs="宋体"/>
                <w:kern w:val="0"/>
                <w:sz w:val="20"/>
                <w:szCs w:val="21"/>
              </w:rPr>
              <w:drawing>
                <wp:anchor distT="0" distB="0" distL="114300" distR="114300" simplePos="0" relativeHeight="251660288" behindDoc="0" locked="0" layoutInCell="1" allowOverlap="1">
                  <wp:simplePos x="0" y="0"/>
                  <wp:positionH relativeFrom="column">
                    <wp:posOffset>763905</wp:posOffset>
                  </wp:positionH>
                  <wp:positionV relativeFrom="paragraph">
                    <wp:posOffset>50800</wp:posOffset>
                  </wp:positionV>
                  <wp:extent cx="793115" cy="480695"/>
                  <wp:effectExtent l="0" t="0" r="0" b="1905"/>
                  <wp:wrapNone/>
                  <wp:docPr id="1570903144" name="图片 157090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03144" name="图片 15709031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93115" cy="480695"/>
                          </a:xfrm>
                          <a:prstGeom prst="rect">
                            <a:avLst/>
                          </a:prstGeom>
                          <a:noFill/>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bl>
    <w:p w14:paraId="0E671D4E">
      <w:pPr>
        <w:spacing w:line="100" w:lineRule="exact"/>
        <w:rPr>
          <w:rFonts w:ascii="Arial" w:hAnsi="Arial" w:eastAsia="黑体"/>
        </w:rPr>
      </w:pPr>
      <w:r>
        <w:br w:type="page"/>
      </w:r>
    </w:p>
    <w:p w14:paraId="33F2E72F">
      <w:pPr>
        <w:pStyle w:val="17"/>
        <w:spacing w:before="326" w:beforeLines="100" w:line="360" w:lineRule="auto"/>
        <w:rPr>
          <w:rFonts w:ascii="黑体" w:hAnsi="宋体"/>
        </w:rPr>
      </w:pPr>
      <w:r>
        <w:rPr>
          <w:rFonts w:hint="eastAsia" w:ascii="黑体" w:hAnsi="宋体"/>
        </w:rPr>
        <w:t>二、毕业要求与课程目标</w:t>
      </w:r>
    </w:p>
    <w:p w14:paraId="089BD5FC">
      <w:pPr>
        <w:pStyle w:val="18"/>
        <w:spacing w:before="81" w:after="163"/>
      </w:pPr>
      <w:r>
        <w:rPr>
          <w:rFonts w:hint="eastAsia"/>
        </w:rPr>
        <w:t>（一）课程支撑的毕业要求</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89"/>
        <w:gridCol w:w="6447"/>
        <w:gridCol w:w="940"/>
      </w:tblGrid>
      <w:tr w14:paraId="535457A0">
        <w:trPr>
          <w:trHeight w:val="680" w:hRule="atLeast"/>
          <w:jc w:val="center"/>
        </w:trPr>
        <w:tc>
          <w:tcPr>
            <w:tcW w:w="1089" w:type="dxa"/>
            <w:vAlign w:val="center"/>
          </w:tcPr>
          <w:p w14:paraId="4A073DA8">
            <w:pPr>
              <w:snapToGrid w:val="0"/>
              <w:jc w:val="center"/>
              <w:rPr>
                <w:rFonts w:ascii="黑体" w:hAnsi="黑体" w:eastAsia="黑体"/>
                <w:bCs/>
                <w:color w:val="000000"/>
                <w:sz w:val="21"/>
                <w:szCs w:val="18"/>
              </w:rPr>
            </w:pPr>
            <w:r>
              <w:rPr>
                <w:rFonts w:hint="eastAsia" w:ascii="黑体" w:hAnsi="黑体" w:eastAsia="黑体"/>
                <w:bCs/>
                <w:color w:val="000000"/>
                <w:sz w:val="21"/>
                <w:szCs w:val="18"/>
              </w:rPr>
              <w:t>毕业要求序号</w:t>
            </w:r>
          </w:p>
        </w:tc>
        <w:tc>
          <w:tcPr>
            <w:tcW w:w="6447" w:type="dxa"/>
            <w:shd w:val="clear" w:color="auto" w:fill="auto"/>
            <w:vAlign w:val="center"/>
          </w:tcPr>
          <w:p w14:paraId="5D6CEB34">
            <w:pPr>
              <w:snapToGrid w:val="0"/>
              <w:jc w:val="center"/>
              <w:rPr>
                <w:rFonts w:ascii="黑体" w:hAnsi="黑体" w:eastAsia="黑体"/>
                <w:bCs/>
                <w:color w:val="000000"/>
                <w:sz w:val="21"/>
                <w:szCs w:val="18"/>
              </w:rPr>
            </w:pPr>
            <w:r>
              <w:rPr>
                <w:rFonts w:hint="eastAsia" w:ascii="黑体" w:hAnsi="黑体" w:eastAsia="黑体"/>
                <w:bCs/>
                <w:color w:val="000000"/>
                <w:sz w:val="21"/>
                <w:szCs w:val="18"/>
              </w:rPr>
              <w:t>毕业要求/指标点</w:t>
            </w:r>
          </w:p>
        </w:tc>
        <w:tc>
          <w:tcPr>
            <w:tcW w:w="940" w:type="dxa"/>
            <w:vAlign w:val="center"/>
          </w:tcPr>
          <w:p w14:paraId="1CAA7B99">
            <w:pPr>
              <w:snapToGrid w:val="0"/>
              <w:jc w:val="center"/>
              <w:rPr>
                <w:rFonts w:ascii="黑体" w:hAnsi="黑体" w:eastAsia="黑体"/>
                <w:bCs/>
                <w:color w:val="000000"/>
                <w:sz w:val="21"/>
                <w:szCs w:val="18"/>
              </w:rPr>
            </w:pPr>
            <w:r>
              <w:rPr>
                <w:rFonts w:hint="eastAsia" w:ascii="黑体" w:hAnsi="黑体" w:eastAsia="黑体"/>
                <w:bCs/>
                <w:color w:val="000000"/>
                <w:sz w:val="21"/>
                <w:szCs w:val="18"/>
              </w:rPr>
              <w:t>支撑度</w:t>
            </w:r>
          </w:p>
        </w:tc>
      </w:tr>
      <w:tr w14:paraId="2334AC37">
        <w:trPr>
          <w:trHeight w:val="340" w:hRule="atLeast"/>
          <w:jc w:val="center"/>
        </w:trPr>
        <w:tc>
          <w:tcPr>
            <w:tcW w:w="1089" w:type="dxa"/>
            <w:vAlign w:val="center"/>
          </w:tcPr>
          <w:p w14:paraId="165E1DEA">
            <w:pPr>
              <w:pStyle w:val="15"/>
              <w:rPr>
                <w:rFonts w:cs="Times New Roman"/>
              </w:rPr>
            </w:pPr>
            <w:r>
              <w:rPr>
                <w:rFonts w:cs="Times New Roman"/>
              </w:rPr>
              <w:t>LO1</w:t>
            </w:r>
            <w:r>
              <w:rPr>
                <w:rFonts w:hint="eastAsia" w:cs="Times New Roman"/>
              </w:rPr>
              <w:t>-</w:t>
            </w:r>
            <w:r>
              <w:rPr>
                <w:rFonts w:cs="Times New Roman"/>
              </w:rPr>
              <w:t>2</w:t>
            </w:r>
          </w:p>
        </w:tc>
        <w:tc>
          <w:tcPr>
            <w:tcW w:w="6447" w:type="dxa"/>
            <w:shd w:val="clear" w:color="auto" w:fill="auto"/>
            <w:vAlign w:val="center"/>
          </w:tcPr>
          <w:p w14:paraId="65B2740F">
            <w:pPr>
              <w:pStyle w:val="15"/>
              <w:jc w:val="left"/>
              <w:rPr>
                <w:rFonts w:ascii="宋体" w:hAnsi="宋体"/>
                <w:bCs/>
              </w:rPr>
            </w:pPr>
            <w:r>
              <w:rPr>
                <w:rFonts w:hint="eastAsia" w:ascii="宋体" w:hAnsi="宋体"/>
                <w:bCs/>
              </w:rPr>
              <w:t>品德修养：</w:t>
            </w:r>
            <w:r>
              <w:rPr>
                <w:rFonts w:ascii="宋体" w:hAnsi="宋体"/>
                <w:bCs/>
              </w:rPr>
              <w:t>遵纪守法，增强法律意识，培养法律思维，自觉遵守法律法规、校纪校规。</w:t>
            </w:r>
          </w:p>
        </w:tc>
        <w:tc>
          <w:tcPr>
            <w:tcW w:w="940" w:type="dxa"/>
            <w:vAlign w:val="center"/>
          </w:tcPr>
          <w:p w14:paraId="52D7285F">
            <w:pPr>
              <w:pStyle w:val="15"/>
            </w:pPr>
            <w:r>
              <w:t>H</w:t>
            </w:r>
          </w:p>
        </w:tc>
      </w:tr>
      <w:tr w14:paraId="3C7B6F84">
        <w:trPr>
          <w:trHeight w:val="340" w:hRule="atLeast"/>
          <w:jc w:val="center"/>
        </w:trPr>
        <w:tc>
          <w:tcPr>
            <w:tcW w:w="1089" w:type="dxa"/>
            <w:vAlign w:val="center"/>
          </w:tcPr>
          <w:p w14:paraId="3FBFECA7">
            <w:pPr>
              <w:pStyle w:val="15"/>
              <w:rPr>
                <w:rFonts w:cs="Times New Roman"/>
                <w:bCs/>
              </w:rPr>
            </w:pPr>
            <w:r>
              <w:rPr>
                <w:rFonts w:cs="Times New Roman"/>
                <w:bCs/>
              </w:rPr>
              <w:t>LO2</w:t>
            </w:r>
            <w:r>
              <w:rPr>
                <w:rFonts w:hint="eastAsia" w:cs="Times New Roman"/>
                <w:bCs/>
              </w:rPr>
              <w:t>-</w:t>
            </w:r>
            <w:r>
              <w:rPr>
                <w:rFonts w:cs="Times New Roman"/>
                <w:bCs/>
              </w:rPr>
              <w:t>1</w:t>
            </w:r>
          </w:p>
        </w:tc>
        <w:tc>
          <w:tcPr>
            <w:tcW w:w="6447" w:type="dxa"/>
            <w:shd w:val="clear" w:color="auto" w:fill="auto"/>
            <w:vAlign w:val="center"/>
          </w:tcPr>
          <w:p w14:paraId="36BF7C71">
            <w:pPr>
              <w:pStyle w:val="15"/>
              <w:jc w:val="left"/>
              <w:rPr>
                <w:sz w:val="20"/>
                <w:szCs w:val="20"/>
              </w:rPr>
            </w:pPr>
            <w:r>
              <w:rPr>
                <w:rFonts w:hint="eastAsia"/>
              </w:rPr>
              <w:t>专业能力：</w:t>
            </w:r>
            <w:r>
              <w:t>具有专</w:t>
            </w:r>
            <w:r>
              <w:rPr>
                <w:sz w:val="20"/>
                <w:szCs w:val="20"/>
              </w:rPr>
              <w:t>业所需的人文科学素养。</w:t>
            </w:r>
          </w:p>
        </w:tc>
        <w:tc>
          <w:tcPr>
            <w:tcW w:w="940" w:type="dxa"/>
            <w:vAlign w:val="center"/>
          </w:tcPr>
          <w:p w14:paraId="403E98DF">
            <w:pPr>
              <w:pStyle w:val="15"/>
            </w:pPr>
            <w:r>
              <w:t>L</w:t>
            </w:r>
          </w:p>
        </w:tc>
      </w:tr>
      <w:tr w14:paraId="5CA81694">
        <w:trPr>
          <w:trHeight w:val="340" w:hRule="atLeast"/>
          <w:jc w:val="center"/>
        </w:trPr>
        <w:tc>
          <w:tcPr>
            <w:tcW w:w="1089" w:type="dxa"/>
            <w:vAlign w:val="center"/>
          </w:tcPr>
          <w:p w14:paraId="68824ABE">
            <w:pPr>
              <w:pStyle w:val="15"/>
              <w:rPr>
                <w:rFonts w:cs="Times New Roman"/>
                <w:bCs/>
              </w:rPr>
            </w:pPr>
            <w:r>
              <w:rPr>
                <w:rFonts w:cs="Times New Roman"/>
                <w:bCs/>
              </w:rPr>
              <w:t>LO2</w:t>
            </w:r>
            <w:r>
              <w:rPr>
                <w:rFonts w:hint="eastAsia" w:cs="Times New Roman"/>
                <w:bCs/>
              </w:rPr>
              <w:t>-</w:t>
            </w:r>
            <w:r>
              <w:rPr>
                <w:rFonts w:cs="Times New Roman"/>
                <w:bCs/>
              </w:rPr>
              <w:t>2</w:t>
            </w:r>
          </w:p>
        </w:tc>
        <w:tc>
          <w:tcPr>
            <w:tcW w:w="6447" w:type="dxa"/>
            <w:shd w:val="clear" w:color="auto" w:fill="auto"/>
            <w:vAlign w:val="center"/>
          </w:tcPr>
          <w:p w14:paraId="19DBB886">
            <w:pPr>
              <w:pStyle w:val="15"/>
              <w:jc w:val="left"/>
              <w:rPr>
                <w:rFonts w:ascii="宋体" w:hAnsi="宋体"/>
              </w:rPr>
            </w:pPr>
            <w:r>
              <w:rPr>
                <w:rFonts w:hint="eastAsia" w:ascii="宋体" w:hAnsi="宋体"/>
              </w:rPr>
              <w:t>专业能力：</w:t>
            </w:r>
            <w:r>
              <w:rPr>
                <w:rFonts w:ascii="宋体" w:hAnsi="宋体"/>
              </w:rPr>
              <w:t>掌握日语语言基础知识，具有扎实的语言基本功和听、说、读、写、译等语言应用能力。</w:t>
            </w:r>
          </w:p>
        </w:tc>
        <w:tc>
          <w:tcPr>
            <w:tcW w:w="940" w:type="dxa"/>
            <w:vAlign w:val="center"/>
          </w:tcPr>
          <w:p w14:paraId="213A825E">
            <w:pPr>
              <w:pStyle w:val="15"/>
            </w:pPr>
            <w:r>
              <w:t>H</w:t>
            </w:r>
          </w:p>
        </w:tc>
      </w:tr>
      <w:tr w14:paraId="0CCB32FF">
        <w:trPr>
          <w:trHeight w:val="340" w:hRule="atLeast"/>
          <w:jc w:val="center"/>
        </w:trPr>
        <w:tc>
          <w:tcPr>
            <w:tcW w:w="1089" w:type="dxa"/>
            <w:vAlign w:val="center"/>
          </w:tcPr>
          <w:p w14:paraId="14F69E29">
            <w:pPr>
              <w:pStyle w:val="15"/>
              <w:rPr>
                <w:rFonts w:cs="Times New Roman"/>
              </w:rPr>
            </w:pPr>
            <w:r>
              <w:rPr>
                <w:rFonts w:cs="Times New Roman"/>
              </w:rPr>
              <w:t>LO4</w:t>
            </w:r>
            <w:r>
              <w:rPr>
                <w:rFonts w:hint="eastAsia" w:cs="Times New Roman"/>
              </w:rPr>
              <w:t>-</w:t>
            </w:r>
            <w:r>
              <w:rPr>
                <w:rFonts w:cs="Times New Roman"/>
              </w:rPr>
              <w:t>1</w:t>
            </w:r>
          </w:p>
        </w:tc>
        <w:tc>
          <w:tcPr>
            <w:tcW w:w="6447" w:type="dxa"/>
            <w:shd w:val="clear" w:color="auto" w:fill="auto"/>
            <w:vAlign w:val="center"/>
          </w:tcPr>
          <w:p w14:paraId="6671DFE3">
            <w:pPr>
              <w:pStyle w:val="15"/>
              <w:jc w:val="left"/>
              <w:rPr>
                <w:rFonts w:ascii="宋体" w:hAnsi="宋体"/>
              </w:rPr>
            </w:pPr>
            <w:r>
              <w:rPr>
                <w:rFonts w:hint="eastAsia" w:ascii="宋体" w:hAnsi="宋体"/>
              </w:rPr>
              <w:t>自主学习：</w:t>
            </w:r>
            <w:r>
              <w:rPr>
                <w:rFonts w:ascii="宋体" w:hAnsi="宋体"/>
              </w:rPr>
              <w:t>能根据需要确定学习目标，并设计学习计划。</w:t>
            </w:r>
          </w:p>
        </w:tc>
        <w:tc>
          <w:tcPr>
            <w:tcW w:w="940" w:type="dxa"/>
            <w:vAlign w:val="center"/>
          </w:tcPr>
          <w:p w14:paraId="52BF37C4">
            <w:pPr>
              <w:pStyle w:val="15"/>
            </w:pPr>
            <w:r>
              <w:t>M</w:t>
            </w:r>
          </w:p>
        </w:tc>
      </w:tr>
    </w:tbl>
    <w:p w14:paraId="627FA2A4">
      <w:pPr>
        <w:pStyle w:val="18"/>
        <w:spacing w:before="81" w:after="163"/>
      </w:pPr>
    </w:p>
    <w:p w14:paraId="6A27BE0A">
      <w:pPr>
        <w:pStyle w:val="18"/>
        <w:spacing w:before="81" w:after="163"/>
      </w:pPr>
      <w:r>
        <w:rPr>
          <w:rFonts w:hint="eastAsia"/>
        </w:rPr>
        <w:t xml:space="preserve">（二）毕业要求与课程目标的关系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098"/>
        <w:gridCol w:w="925"/>
        <w:gridCol w:w="5503"/>
        <w:gridCol w:w="950"/>
      </w:tblGrid>
      <w:tr w14:paraId="1D1B3644">
        <w:trPr>
          <w:trHeight w:val="680" w:hRule="atLeast"/>
          <w:jc w:val="center"/>
        </w:trPr>
        <w:tc>
          <w:tcPr>
            <w:tcW w:w="1098" w:type="dxa"/>
            <w:tcBorders>
              <w:top w:val="single" w:color="auto" w:sz="12" w:space="0"/>
              <w:left w:val="single" w:color="auto" w:sz="12" w:space="0"/>
              <w:right w:val="single" w:color="auto" w:sz="4" w:space="0"/>
            </w:tcBorders>
            <w:shd w:val="clear" w:color="auto" w:fill="auto"/>
            <w:vAlign w:val="center"/>
          </w:tcPr>
          <w:p w14:paraId="063E7184">
            <w:pPr>
              <w:pStyle w:val="14"/>
              <w:rPr>
                <w:szCs w:val="16"/>
              </w:rPr>
            </w:pPr>
            <w:r>
              <w:rPr>
                <w:rFonts w:hint="eastAsia" w:ascii="黑体" w:hAnsi="黑体"/>
                <w:szCs w:val="18"/>
              </w:rPr>
              <w:t>毕业要求序号</w:t>
            </w:r>
          </w:p>
        </w:tc>
        <w:tc>
          <w:tcPr>
            <w:tcW w:w="925" w:type="dxa"/>
            <w:tcBorders>
              <w:top w:val="single" w:color="auto" w:sz="12" w:space="0"/>
              <w:left w:val="single" w:color="auto" w:sz="4" w:space="0"/>
            </w:tcBorders>
            <w:vAlign w:val="center"/>
          </w:tcPr>
          <w:p w14:paraId="18888B29">
            <w:pPr>
              <w:pStyle w:val="14"/>
              <w:rPr>
                <w:szCs w:val="16"/>
              </w:rPr>
            </w:pPr>
            <w:r>
              <w:rPr>
                <w:rFonts w:hint="eastAsia"/>
                <w:szCs w:val="16"/>
              </w:rPr>
              <w:t>课程目标序号</w:t>
            </w:r>
          </w:p>
        </w:tc>
        <w:tc>
          <w:tcPr>
            <w:tcW w:w="5503" w:type="dxa"/>
            <w:tcBorders>
              <w:top w:val="single" w:color="auto" w:sz="12" w:space="0"/>
            </w:tcBorders>
            <w:shd w:val="clear" w:color="auto" w:fill="auto"/>
            <w:vAlign w:val="center"/>
          </w:tcPr>
          <w:p w14:paraId="494F6262">
            <w:pPr>
              <w:pStyle w:val="14"/>
              <w:rPr>
                <w:szCs w:val="16"/>
              </w:rPr>
            </w:pPr>
            <w:r>
              <w:rPr>
                <w:rFonts w:hint="eastAsia"/>
                <w:szCs w:val="16"/>
              </w:rPr>
              <w:t>课程目标</w:t>
            </w:r>
          </w:p>
          <w:p w14:paraId="057E362D">
            <w:pPr>
              <w:pStyle w:val="14"/>
              <w:rPr>
                <w:szCs w:val="16"/>
              </w:rPr>
            </w:pPr>
            <w:r>
              <w:rPr>
                <w:rFonts w:hint="eastAsia"/>
                <w:szCs w:val="16"/>
              </w:rPr>
              <w:t>（细化的预期学习成果）</w:t>
            </w:r>
          </w:p>
        </w:tc>
        <w:tc>
          <w:tcPr>
            <w:tcW w:w="950" w:type="dxa"/>
            <w:tcBorders>
              <w:top w:val="single" w:color="auto" w:sz="12" w:space="0"/>
              <w:right w:val="single" w:color="auto" w:sz="12" w:space="0"/>
            </w:tcBorders>
            <w:vAlign w:val="center"/>
          </w:tcPr>
          <w:p w14:paraId="55F11764">
            <w:pPr>
              <w:pStyle w:val="14"/>
              <w:rPr>
                <w:szCs w:val="16"/>
              </w:rPr>
            </w:pPr>
            <w:r>
              <w:rPr>
                <w:rFonts w:hint="eastAsia"/>
                <w:szCs w:val="16"/>
              </w:rPr>
              <w:t>课程目标类型</w:t>
            </w:r>
          </w:p>
        </w:tc>
      </w:tr>
      <w:tr w14:paraId="5907D373">
        <w:trPr>
          <w:trHeight w:val="340" w:hRule="atLeast"/>
          <w:jc w:val="center"/>
        </w:trPr>
        <w:tc>
          <w:tcPr>
            <w:tcW w:w="1098" w:type="dxa"/>
            <w:tcBorders>
              <w:left w:val="single" w:color="auto" w:sz="12" w:space="0"/>
              <w:right w:val="single" w:color="auto" w:sz="4" w:space="0"/>
            </w:tcBorders>
            <w:shd w:val="clear" w:color="auto" w:fill="auto"/>
            <w:vAlign w:val="center"/>
          </w:tcPr>
          <w:p w14:paraId="37FD8780">
            <w:pPr>
              <w:pStyle w:val="15"/>
            </w:pPr>
            <w:r>
              <w:rPr>
                <w:rFonts w:cs="Times New Roman"/>
              </w:rPr>
              <w:t>LO1</w:t>
            </w:r>
            <w:r>
              <w:rPr>
                <w:rFonts w:hint="eastAsia" w:cs="Times New Roman"/>
              </w:rPr>
              <w:t>-</w:t>
            </w:r>
            <w:r>
              <w:rPr>
                <w:rFonts w:cs="Times New Roman"/>
              </w:rPr>
              <w:t>2</w:t>
            </w:r>
          </w:p>
        </w:tc>
        <w:tc>
          <w:tcPr>
            <w:tcW w:w="925" w:type="dxa"/>
            <w:tcBorders>
              <w:left w:val="single" w:color="auto" w:sz="4" w:space="0"/>
            </w:tcBorders>
            <w:vAlign w:val="center"/>
          </w:tcPr>
          <w:p w14:paraId="14440734">
            <w:pPr>
              <w:pStyle w:val="15"/>
              <w:rPr>
                <w:rFonts w:cs="Times New Roman"/>
                <w:bCs/>
              </w:rPr>
            </w:pPr>
            <w:r>
              <w:rPr>
                <w:rFonts w:hint="eastAsia" w:cs="Times New Roman"/>
                <w:bCs/>
              </w:rPr>
              <w:t>1-1</w:t>
            </w:r>
          </w:p>
        </w:tc>
        <w:tc>
          <w:tcPr>
            <w:tcW w:w="5503" w:type="dxa"/>
            <w:shd w:val="clear" w:color="auto" w:fill="auto"/>
            <w:vAlign w:val="center"/>
          </w:tcPr>
          <w:p w14:paraId="14635429">
            <w:pPr>
              <w:pStyle w:val="15"/>
              <w:jc w:val="left"/>
              <w:rPr>
                <w:rFonts w:ascii="宋体" w:hAnsi="宋体"/>
              </w:rPr>
            </w:pPr>
            <w:r>
              <w:rPr>
                <w:rFonts w:hint="eastAsia" w:ascii="宋体" w:hAnsi="宋体"/>
              </w:rPr>
              <w:t>1.</w:t>
            </w:r>
            <w:r>
              <w:rPr>
                <w:rFonts w:ascii="宋体" w:hAnsi="宋体"/>
              </w:rPr>
              <w:t>结合课文中内容，适当补充相关法律法规小知识，</w:t>
            </w:r>
            <w:r>
              <w:rPr>
                <w:rFonts w:hint="eastAsia" w:ascii="宋体" w:hAnsi="宋体"/>
              </w:rPr>
              <w:t>培养</w:t>
            </w:r>
          </w:p>
          <w:p w14:paraId="6AC6C39D">
            <w:pPr>
              <w:pStyle w:val="15"/>
              <w:ind w:firstLine="210" w:firstLineChars="100"/>
              <w:jc w:val="left"/>
              <w:rPr>
                <w:rFonts w:ascii="宋体" w:hAnsi="宋体"/>
              </w:rPr>
            </w:pPr>
            <w:r>
              <w:rPr>
                <w:rFonts w:hint="eastAsia" w:ascii="宋体" w:hAnsi="宋体"/>
              </w:rPr>
              <w:t>学生遵纪守法的观念，严格遵守校纪校规。</w:t>
            </w:r>
          </w:p>
          <w:p w14:paraId="10D5173B">
            <w:pPr>
              <w:pStyle w:val="15"/>
              <w:ind w:left="210" w:hanging="210" w:hangingChars="100"/>
              <w:jc w:val="left"/>
              <w:rPr>
                <w:rFonts w:ascii="宋体" w:hAnsi="宋体"/>
              </w:rPr>
            </w:pPr>
            <w:r>
              <w:rPr>
                <w:rFonts w:ascii="宋体" w:hAnsi="宋体"/>
              </w:rPr>
              <w:t>2.要求学生课后利用图书、网络资源查找资料，自主学习，扩展知识面。</w:t>
            </w:r>
          </w:p>
        </w:tc>
        <w:tc>
          <w:tcPr>
            <w:tcW w:w="950" w:type="dxa"/>
            <w:tcBorders>
              <w:right w:val="single" w:color="auto" w:sz="12" w:space="0"/>
            </w:tcBorders>
            <w:vAlign w:val="center"/>
          </w:tcPr>
          <w:p w14:paraId="59E8F4E5">
            <w:pPr>
              <w:pStyle w:val="15"/>
              <w:rPr>
                <w:rFonts w:ascii="宋体" w:hAnsi="宋体"/>
                <w:bCs/>
              </w:rPr>
            </w:pPr>
            <w:r>
              <w:rPr>
                <w:rFonts w:hint="eastAsia" w:ascii="宋体" w:hAnsi="宋体"/>
                <w:bCs/>
              </w:rPr>
              <w:t>①</w:t>
            </w:r>
          </w:p>
        </w:tc>
      </w:tr>
      <w:tr w14:paraId="7B63C8C6">
        <w:trPr>
          <w:trHeight w:val="340" w:hRule="atLeast"/>
          <w:jc w:val="center"/>
        </w:trPr>
        <w:tc>
          <w:tcPr>
            <w:tcW w:w="1098" w:type="dxa"/>
            <w:tcBorders>
              <w:left w:val="single" w:color="auto" w:sz="12" w:space="0"/>
              <w:right w:val="single" w:color="auto" w:sz="4" w:space="0"/>
            </w:tcBorders>
            <w:shd w:val="clear" w:color="auto" w:fill="auto"/>
            <w:vAlign w:val="center"/>
          </w:tcPr>
          <w:p w14:paraId="02BD0925">
            <w:pPr>
              <w:pStyle w:val="15"/>
            </w:pPr>
            <w:r>
              <w:rPr>
                <w:rFonts w:cs="Times New Roman"/>
                <w:bCs/>
              </w:rPr>
              <w:t>LO2</w:t>
            </w:r>
            <w:r>
              <w:rPr>
                <w:rFonts w:hint="eastAsia" w:cs="Times New Roman"/>
                <w:bCs/>
              </w:rPr>
              <w:t>-</w:t>
            </w:r>
            <w:r>
              <w:rPr>
                <w:rFonts w:cs="Times New Roman"/>
                <w:bCs/>
              </w:rPr>
              <w:t>1</w:t>
            </w:r>
          </w:p>
        </w:tc>
        <w:tc>
          <w:tcPr>
            <w:tcW w:w="925" w:type="dxa"/>
            <w:tcBorders>
              <w:left w:val="single" w:color="auto" w:sz="4" w:space="0"/>
            </w:tcBorders>
            <w:vAlign w:val="center"/>
          </w:tcPr>
          <w:p w14:paraId="29147B87">
            <w:pPr>
              <w:pStyle w:val="15"/>
              <w:rPr>
                <w:rFonts w:cs="Times New Roman"/>
                <w:bCs/>
              </w:rPr>
            </w:pPr>
            <w:r>
              <w:rPr>
                <w:rFonts w:hint="eastAsia" w:cs="Times New Roman"/>
                <w:bCs/>
              </w:rPr>
              <w:t>2-1</w:t>
            </w:r>
          </w:p>
        </w:tc>
        <w:tc>
          <w:tcPr>
            <w:tcW w:w="5503" w:type="dxa"/>
            <w:shd w:val="clear" w:color="auto" w:fill="auto"/>
            <w:vAlign w:val="center"/>
          </w:tcPr>
          <w:p w14:paraId="11D3AE88">
            <w:pPr>
              <w:pStyle w:val="15"/>
              <w:jc w:val="left"/>
              <w:rPr>
                <w:rFonts w:ascii="宋体" w:hAnsi="宋体"/>
              </w:rPr>
            </w:pPr>
            <w:r>
              <w:rPr>
                <w:rFonts w:hint="eastAsia" w:ascii="宋体" w:hAnsi="宋体"/>
              </w:rPr>
              <w:t>结合课堂上所学内容，适当补充关于人文科学素养的知识，有意识地培养学生的人文知识、人文精神和内在品质。</w:t>
            </w:r>
          </w:p>
        </w:tc>
        <w:tc>
          <w:tcPr>
            <w:tcW w:w="950" w:type="dxa"/>
            <w:tcBorders>
              <w:right w:val="single" w:color="auto" w:sz="12" w:space="0"/>
            </w:tcBorders>
            <w:vAlign w:val="center"/>
          </w:tcPr>
          <w:p w14:paraId="00DB62A3">
            <w:pPr>
              <w:pStyle w:val="15"/>
              <w:rPr>
                <w:rFonts w:ascii="宋体" w:hAnsi="宋体"/>
                <w:bCs/>
              </w:rPr>
            </w:pPr>
            <w:r>
              <w:rPr>
                <w:rFonts w:hint="eastAsia" w:ascii="宋体" w:hAnsi="宋体"/>
                <w:bCs/>
              </w:rPr>
              <w:t>④</w:t>
            </w:r>
          </w:p>
        </w:tc>
      </w:tr>
      <w:tr w14:paraId="305D3F23">
        <w:trPr>
          <w:trHeight w:val="187" w:hRule="atLeast"/>
          <w:jc w:val="center"/>
        </w:trPr>
        <w:tc>
          <w:tcPr>
            <w:tcW w:w="1098" w:type="dxa"/>
            <w:tcBorders>
              <w:left w:val="single" w:color="auto" w:sz="12" w:space="0"/>
              <w:right w:val="single" w:color="auto" w:sz="4" w:space="0"/>
            </w:tcBorders>
            <w:shd w:val="clear" w:color="auto" w:fill="auto"/>
            <w:vAlign w:val="center"/>
          </w:tcPr>
          <w:p w14:paraId="490B46FF">
            <w:pPr>
              <w:pStyle w:val="15"/>
            </w:pPr>
            <w:r>
              <w:rPr>
                <w:rFonts w:cs="Times New Roman"/>
                <w:bCs/>
              </w:rPr>
              <w:t>LO2</w:t>
            </w:r>
            <w:r>
              <w:rPr>
                <w:rFonts w:hint="eastAsia" w:cs="Times New Roman"/>
                <w:bCs/>
              </w:rPr>
              <w:t>-</w:t>
            </w:r>
            <w:r>
              <w:rPr>
                <w:rFonts w:cs="Times New Roman"/>
                <w:bCs/>
              </w:rPr>
              <w:t>2</w:t>
            </w:r>
          </w:p>
        </w:tc>
        <w:tc>
          <w:tcPr>
            <w:tcW w:w="925" w:type="dxa"/>
            <w:tcBorders>
              <w:left w:val="single" w:color="auto" w:sz="4" w:space="0"/>
            </w:tcBorders>
            <w:vAlign w:val="center"/>
          </w:tcPr>
          <w:p w14:paraId="50AF8299">
            <w:pPr>
              <w:pStyle w:val="15"/>
              <w:rPr>
                <w:rFonts w:cs="Times New Roman"/>
                <w:bCs/>
              </w:rPr>
            </w:pPr>
            <w:r>
              <w:rPr>
                <w:rFonts w:hint="eastAsia" w:cs="Times New Roman"/>
                <w:bCs/>
              </w:rPr>
              <w:t>2-2</w:t>
            </w:r>
          </w:p>
        </w:tc>
        <w:tc>
          <w:tcPr>
            <w:tcW w:w="5503" w:type="dxa"/>
            <w:shd w:val="clear" w:color="auto" w:fill="auto"/>
            <w:vAlign w:val="center"/>
          </w:tcPr>
          <w:p w14:paraId="5E8BC80C">
            <w:pPr>
              <w:pStyle w:val="15"/>
              <w:ind w:left="210" w:hanging="210" w:hangingChars="100"/>
              <w:jc w:val="left"/>
              <w:rPr>
                <w:rFonts w:ascii="宋体" w:hAnsi="宋体"/>
              </w:rPr>
            </w:pPr>
            <w:r>
              <w:rPr>
                <w:rFonts w:hint="eastAsia" w:ascii="宋体" w:hAnsi="宋体"/>
              </w:rPr>
              <w:t>1.要求学生背诵单词、本文，熟读会话文、应用文，认真完成课后练习。</w:t>
            </w:r>
          </w:p>
          <w:p w14:paraId="7831F8E0">
            <w:pPr>
              <w:pStyle w:val="15"/>
              <w:ind w:left="210" w:hanging="210" w:hangingChars="100"/>
              <w:jc w:val="left"/>
              <w:rPr>
                <w:rFonts w:ascii="宋体" w:hAnsi="宋体"/>
              </w:rPr>
            </w:pPr>
            <w:r>
              <w:rPr>
                <w:rFonts w:hint="eastAsia" w:ascii="宋体" w:hAnsi="宋体"/>
              </w:rPr>
              <w:t>2.定期让学生听写单词、朗读课文、完成随堂小练习，使学生掌握基础的日语听、说、读、写等基本技能。</w:t>
            </w:r>
          </w:p>
        </w:tc>
        <w:tc>
          <w:tcPr>
            <w:tcW w:w="950" w:type="dxa"/>
            <w:tcBorders>
              <w:right w:val="single" w:color="auto" w:sz="12" w:space="0"/>
            </w:tcBorders>
            <w:vAlign w:val="center"/>
          </w:tcPr>
          <w:p w14:paraId="3025ACA7">
            <w:pPr>
              <w:pStyle w:val="15"/>
              <w:rPr>
                <w:rFonts w:ascii="宋体" w:hAnsi="宋体"/>
                <w:bCs/>
              </w:rPr>
            </w:pPr>
            <w:r>
              <w:rPr>
                <w:rFonts w:hint="eastAsia" w:ascii="宋体" w:hAnsi="宋体"/>
                <w:bCs/>
              </w:rPr>
              <w:t>②</w:t>
            </w:r>
          </w:p>
        </w:tc>
      </w:tr>
      <w:tr w14:paraId="0B533FAE">
        <w:trPr>
          <w:trHeight w:val="340" w:hRule="atLeast"/>
          <w:jc w:val="center"/>
        </w:trPr>
        <w:tc>
          <w:tcPr>
            <w:tcW w:w="1098" w:type="dxa"/>
            <w:tcBorders>
              <w:left w:val="single" w:color="auto" w:sz="12" w:space="0"/>
              <w:right w:val="single" w:color="auto" w:sz="4" w:space="0"/>
            </w:tcBorders>
            <w:shd w:val="clear" w:color="auto" w:fill="auto"/>
            <w:vAlign w:val="center"/>
          </w:tcPr>
          <w:p w14:paraId="2C6D4B53">
            <w:pPr>
              <w:pStyle w:val="15"/>
            </w:pPr>
            <w:r>
              <w:rPr>
                <w:rFonts w:cs="Times New Roman"/>
              </w:rPr>
              <w:t>LO4</w:t>
            </w:r>
            <w:r>
              <w:rPr>
                <w:rFonts w:hint="eastAsia" w:cs="Times New Roman"/>
              </w:rPr>
              <w:t>-</w:t>
            </w:r>
            <w:r>
              <w:rPr>
                <w:rFonts w:cs="Times New Roman"/>
              </w:rPr>
              <w:t>1</w:t>
            </w:r>
          </w:p>
        </w:tc>
        <w:tc>
          <w:tcPr>
            <w:tcW w:w="925" w:type="dxa"/>
            <w:tcBorders>
              <w:left w:val="single" w:color="auto" w:sz="4" w:space="0"/>
            </w:tcBorders>
            <w:vAlign w:val="center"/>
          </w:tcPr>
          <w:p w14:paraId="77EF79ED">
            <w:pPr>
              <w:pStyle w:val="15"/>
              <w:rPr>
                <w:rFonts w:cs="Times New Roman"/>
                <w:bCs/>
              </w:rPr>
            </w:pPr>
            <w:r>
              <w:rPr>
                <w:rFonts w:hint="eastAsia" w:cs="Times New Roman"/>
                <w:bCs/>
              </w:rPr>
              <w:t>3-1</w:t>
            </w:r>
          </w:p>
        </w:tc>
        <w:tc>
          <w:tcPr>
            <w:tcW w:w="5503" w:type="dxa"/>
            <w:shd w:val="clear" w:color="auto" w:fill="auto"/>
            <w:vAlign w:val="center"/>
          </w:tcPr>
          <w:p w14:paraId="747BA950">
            <w:pPr>
              <w:pStyle w:val="15"/>
              <w:ind w:left="210" w:hanging="210" w:hangingChars="100"/>
              <w:jc w:val="left"/>
              <w:rPr>
                <w:rFonts w:ascii="宋体" w:hAnsi="宋体"/>
              </w:rPr>
            </w:pPr>
            <w:r>
              <w:rPr>
                <w:rFonts w:ascii="宋体" w:hAnsi="宋体"/>
              </w:rPr>
              <w:t>1.帮助学生课前确认每篇课文的学习目标，制定学习计划，要求学生按照学习计划自主学习。</w:t>
            </w:r>
          </w:p>
          <w:p w14:paraId="392583F1">
            <w:pPr>
              <w:pStyle w:val="15"/>
              <w:ind w:left="210" w:hanging="210" w:hangingChars="100"/>
              <w:jc w:val="left"/>
              <w:rPr>
                <w:rFonts w:ascii="宋体" w:hAnsi="宋体"/>
              </w:rPr>
            </w:pPr>
            <w:r>
              <w:rPr>
                <w:rFonts w:ascii="宋体" w:hAnsi="宋体"/>
              </w:rPr>
              <w:t>2.</w:t>
            </w:r>
            <w:r>
              <w:rPr>
                <w:rFonts w:hint="eastAsia" w:ascii="宋体" w:hAnsi="宋体"/>
              </w:rPr>
              <w:t>通过课堂小测试、回答问题等方式，检查</w:t>
            </w:r>
            <w:r>
              <w:rPr>
                <w:rFonts w:ascii="宋体" w:hAnsi="宋体"/>
              </w:rPr>
              <w:t>学生是否实施学习计划，对学生提出适当的学习建议。</w:t>
            </w:r>
          </w:p>
        </w:tc>
        <w:tc>
          <w:tcPr>
            <w:tcW w:w="950" w:type="dxa"/>
            <w:tcBorders>
              <w:right w:val="single" w:color="auto" w:sz="12" w:space="0"/>
            </w:tcBorders>
            <w:vAlign w:val="center"/>
          </w:tcPr>
          <w:p w14:paraId="6F437E5A">
            <w:pPr>
              <w:pStyle w:val="15"/>
              <w:rPr>
                <w:rFonts w:ascii="宋体" w:hAnsi="宋体"/>
                <w:bCs/>
              </w:rPr>
            </w:pPr>
            <w:r>
              <w:rPr>
                <w:rFonts w:hint="eastAsia" w:ascii="宋体" w:hAnsi="宋体"/>
                <w:bCs/>
              </w:rPr>
              <w:t>③</w:t>
            </w:r>
          </w:p>
        </w:tc>
      </w:tr>
      <w:tr w14:paraId="6DCB5C84">
        <w:trPr>
          <w:trHeight w:val="340" w:hRule="atLeast"/>
          <w:jc w:val="center"/>
        </w:trPr>
        <w:tc>
          <w:tcPr>
            <w:tcW w:w="8476" w:type="dxa"/>
            <w:gridSpan w:val="4"/>
            <w:tcBorders>
              <w:top w:val="single" w:color="auto" w:sz="12" w:space="0"/>
              <w:left w:val="nil"/>
              <w:bottom w:val="nil"/>
              <w:right w:val="nil"/>
            </w:tcBorders>
            <w:shd w:val="clear" w:color="auto" w:fill="auto"/>
            <w:vAlign w:val="center"/>
          </w:tcPr>
          <w:p w14:paraId="5DF72821">
            <w:pPr>
              <w:pStyle w:val="14"/>
            </w:pPr>
            <w:r>
              <w:rPr>
                <w:rFonts w:hint="eastAsia"/>
              </w:rPr>
              <w:t xml:space="preserve">课程目标类型：①课程思政目标 </w:t>
            </w:r>
            <w:r>
              <w:t xml:space="preserve"> </w:t>
            </w:r>
            <w:r>
              <w:rPr>
                <w:rFonts w:hint="eastAsia"/>
              </w:rPr>
              <w:t xml:space="preserve">②知识目标 </w:t>
            </w:r>
            <w:r>
              <w:t xml:space="preserve"> </w:t>
            </w:r>
            <w:r>
              <w:rPr>
                <w:rFonts w:hint="eastAsia"/>
              </w:rPr>
              <w:t xml:space="preserve">③技能目标 </w:t>
            </w:r>
            <w:r>
              <w:t xml:space="preserve"> </w:t>
            </w:r>
            <w:r>
              <w:rPr>
                <w:rFonts w:hint="eastAsia"/>
              </w:rPr>
              <w:t>④素养目标</w:t>
            </w:r>
          </w:p>
        </w:tc>
      </w:tr>
    </w:tbl>
    <w:p w14:paraId="37D76DA7">
      <w:pPr>
        <w:pStyle w:val="17"/>
        <w:spacing w:before="326" w:beforeLines="100" w:line="360" w:lineRule="auto"/>
        <w:rPr>
          <w:rFonts w:ascii="黑体" w:hAnsi="宋体"/>
        </w:rPr>
      </w:pPr>
    </w:p>
    <w:p w14:paraId="26C79895">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AD320BA">
        <w:tc>
          <w:tcPr>
            <w:tcW w:w="8296" w:type="dxa"/>
          </w:tcPr>
          <w:p w14:paraId="063BC27F">
            <w:pPr>
              <w:widowControl w:val="0"/>
              <w:adjustRightInd w:val="0"/>
              <w:snapToGrid w:val="0"/>
              <w:spacing w:line="440" w:lineRule="exact"/>
              <w:ind w:firstLine="480" w:firstLineChars="200"/>
              <w:jc w:val="both"/>
              <w:rPr>
                <w:rFonts w:cs="仿宋"/>
                <w:lang w:eastAsia="ja-JP"/>
              </w:rPr>
            </w:pPr>
            <w:bookmarkStart w:id="0" w:name="OLE_LINK6"/>
            <w:bookmarkStart w:id="1" w:name="OLE_LINK5"/>
            <w:r>
              <w:rPr>
                <w:rFonts w:hint="eastAsia" w:cs="仿宋"/>
              </w:rPr>
              <w:t>本课程主要培养学生日语听、说、读、写等基本技能，通过系统地传授日语知识，特别是语音、词汇、语法等方面的知识，综合训练学生的日语听、说、读、写等基本技能。</w:t>
            </w:r>
            <w:r>
              <w:rPr>
                <w:rFonts w:hint="eastAsia" w:cs="仿宋"/>
                <w:lang w:eastAsia="ja-JP"/>
              </w:rPr>
              <w:t>理论教学课时</w:t>
            </w:r>
            <w:r>
              <w:rPr>
                <w:rFonts w:cs="仿宋"/>
                <w:lang w:eastAsia="ja-JP"/>
              </w:rPr>
              <w:t>160学时，其中:</w:t>
            </w:r>
          </w:p>
          <w:p w14:paraId="5E66F756">
            <w:pPr>
              <w:widowControl w:val="0"/>
              <w:adjustRightInd w:val="0"/>
              <w:snapToGrid w:val="0"/>
              <w:spacing w:line="440" w:lineRule="exact"/>
              <w:jc w:val="both"/>
              <w:rPr>
                <w:rFonts w:eastAsia="MS Mincho" w:cs="仿宋"/>
                <w:lang w:eastAsia="ja-JP"/>
              </w:rPr>
            </w:pPr>
            <w:r>
              <w:rPr>
                <w:rFonts w:hint="eastAsia" w:cs="仿宋"/>
                <w:lang w:eastAsia="ja-JP"/>
              </w:rPr>
              <w:t>第一单元（</w:t>
            </w:r>
            <w:r>
              <w:rPr>
                <w:rFonts w:ascii="MS Mincho" w:hAnsi="MS Mincho" w:eastAsia="MS Mincho" w:cs="仿宋"/>
                <w:lang w:eastAsia="ja-JP"/>
              </w:rPr>
              <w:t>1、五十音図2、はじめまして3、部屋4、学園都市</w:t>
            </w:r>
            <w:r>
              <w:rPr>
                <w:rFonts w:hint="eastAsia" w:cs="仿宋"/>
                <w:lang w:eastAsia="ja-JP"/>
              </w:rPr>
              <w:t>）</w:t>
            </w:r>
          </w:p>
          <w:p w14:paraId="290D7168">
            <w:pPr>
              <w:widowControl w:val="0"/>
              <w:adjustRightInd w:val="0"/>
              <w:snapToGrid w:val="0"/>
              <w:spacing w:line="360" w:lineRule="auto"/>
              <w:jc w:val="both"/>
              <w:rPr>
                <w:rFonts w:cs="仿宋"/>
              </w:rPr>
            </w:pPr>
            <w:r>
              <w:rPr>
                <w:rFonts w:hint="eastAsia" w:cs="仿宋"/>
              </w:rPr>
              <w:t>知识点：</w:t>
            </w:r>
          </w:p>
          <w:p w14:paraId="05B62D5C">
            <w:pPr>
              <w:pStyle w:val="16"/>
              <w:widowControl w:val="0"/>
              <w:numPr>
                <w:ilvl w:val="0"/>
                <w:numId w:val="1"/>
              </w:numPr>
              <w:adjustRightInd w:val="0"/>
              <w:snapToGrid w:val="0"/>
              <w:spacing w:line="360" w:lineRule="auto"/>
              <w:ind w:firstLineChars="0"/>
              <w:jc w:val="both"/>
              <w:rPr>
                <w:rFonts w:cs="仿宋"/>
              </w:rPr>
            </w:pPr>
            <w:r>
              <w:rPr>
                <w:rFonts w:hint="eastAsia" w:cs="仿宋"/>
              </w:rPr>
              <w:t>学习日语五十音图</w:t>
            </w:r>
          </w:p>
          <w:p w14:paraId="76179C78">
            <w:pPr>
              <w:pStyle w:val="16"/>
              <w:widowControl w:val="0"/>
              <w:numPr>
                <w:ilvl w:val="0"/>
                <w:numId w:val="1"/>
              </w:numPr>
              <w:adjustRightInd w:val="0"/>
              <w:snapToGrid w:val="0"/>
              <w:spacing w:line="360" w:lineRule="auto"/>
              <w:ind w:firstLineChars="0"/>
              <w:jc w:val="both"/>
              <w:rPr>
                <w:rFonts w:cs="仿宋"/>
              </w:rPr>
            </w:pPr>
            <w:r>
              <w:rPr>
                <w:rFonts w:hint="eastAsia" w:cs="仿宋"/>
              </w:rPr>
              <w:t>学习判断句、疑问句、事物指示代词</w:t>
            </w:r>
          </w:p>
          <w:p w14:paraId="043BA70C">
            <w:pPr>
              <w:pStyle w:val="16"/>
              <w:widowControl w:val="0"/>
              <w:numPr>
                <w:ilvl w:val="0"/>
                <w:numId w:val="1"/>
              </w:numPr>
              <w:adjustRightInd w:val="0"/>
              <w:snapToGrid w:val="0"/>
              <w:spacing w:line="360" w:lineRule="auto"/>
              <w:ind w:firstLineChars="0"/>
              <w:jc w:val="both"/>
              <w:rPr>
                <w:rFonts w:cs="仿宋"/>
              </w:rPr>
            </w:pPr>
            <w:r>
              <w:rPr>
                <w:rFonts w:hint="eastAsia" w:cs="仿宋"/>
              </w:rPr>
              <w:t>学习存在句、否定句、场所指示代词</w:t>
            </w:r>
          </w:p>
          <w:p w14:paraId="4B190776">
            <w:pPr>
              <w:pStyle w:val="16"/>
              <w:widowControl w:val="0"/>
              <w:numPr>
                <w:ilvl w:val="0"/>
                <w:numId w:val="1"/>
              </w:numPr>
              <w:adjustRightInd w:val="0"/>
              <w:snapToGrid w:val="0"/>
              <w:spacing w:line="360" w:lineRule="auto"/>
              <w:ind w:firstLineChars="0"/>
              <w:jc w:val="both"/>
              <w:rPr>
                <w:rFonts w:cs="仿宋"/>
              </w:rPr>
            </w:pPr>
            <w:r>
              <w:rPr>
                <w:rFonts w:hint="eastAsia" w:cs="仿宋"/>
              </w:rPr>
              <w:t>形容词、形容动词作谓语和定语、指示连体词。</w:t>
            </w:r>
          </w:p>
          <w:p w14:paraId="7AB8C3B9">
            <w:pPr>
              <w:widowControl w:val="0"/>
              <w:adjustRightInd w:val="0"/>
              <w:snapToGrid w:val="0"/>
              <w:spacing w:line="360" w:lineRule="auto"/>
              <w:jc w:val="both"/>
              <w:rPr>
                <w:rFonts w:cs="仿宋"/>
              </w:rPr>
            </w:pPr>
            <w:r>
              <w:rPr>
                <w:rFonts w:hint="eastAsia" w:cs="仿宋"/>
              </w:rPr>
              <w:t>教学重难点：</w:t>
            </w:r>
          </w:p>
          <w:p w14:paraId="41612A47">
            <w:pPr>
              <w:widowControl w:val="0"/>
              <w:snapToGrid w:val="0"/>
              <w:spacing w:line="360" w:lineRule="auto"/>
              <w:jc w:val="both"/>
              <w:rPr>
                <w:rFonts w:cs="Times New Roman"/>
                <w:bCs/>
                <w:color w:val="000000"/>
                <w:kern w:val="2"/>
              </w:rPr>
            </w:pPr>
            <w:r>
              <w:rPr>
                <w:rFonts w:hint="eastAsia" w:cs="Times New Roman"/>
                <w:bCs/>
                <w:color w:val="000000"/>
                <w:kern w:val="2"/>
              </w:rPr>
              <w:t>1、指导学生正确书写假名和单词。</w:t>
            </w:r>
          </w:p>
          <w:p w14:paraId="1B3FDC89">
            <w:pPr>
              <w:widowControl w:val="0"/>
              <w:adjustRightInd w:val="0"/>
              <w:snapToGrid w:val="0"/>
              <w:spacing w:line="360" w:lineRule="auto"/>
              <w:jc w:val="both"/>
              <w:rPr>
                <w:rFonts w:cs="仿宋"/>
              </w:rPr>
            </w:pPr>
            <w:r>
              <w:rPr>
                <w:rFonts w:hint="eastAsia" w:cs="Times New Roman"/>
                <w:bCs/>
                <w:color w:val="000000"/>
                <w:kern w:val="2"/>
              </w:rPr>
              <w:t>2、指导学生模仿课文录音的发音，掌握准确地道的语音语调。</w:t>
            </w:r>
          </w:p>
          <w:p w14:paraId="066F4EDB">
            <w:pPr>
              <w:widowControl w:val="0"/>
              <w:adjustRightInd w:val="0"/>
              <w:snapToGrid w:val="0"/>
              <w:spacing w:line="360" w:lineRule="auto"/>
              <w:jc w:val="both"/>
              <w:rPr>
                <w:rFonts w:cs="仿宋"/>
                <w:lang w:eastAsia="ja-JP"/>
              </w:rPr>
            </w:pPr>
            <w:r>
              <w:rPr>
                <w:rFonts w:hint="eastAsia" w:cs="仿宋"/>
                <w:lang w:eastAsia="ja-JP"/>
              </w:rPr>
              <w:t>知识能力要求：</w:t>
            </w:r>
          </w:p>
          <w:p w14:paraId="7B6FBF06">
            <w:pPr>
              <w:pStyle w:val="16"/>
              <w:widowControl w:val="0"/>
              <w:numPr>
                <w:ilvl w:val="0"/>
                <w:numId w:val="2"/>
              </w:numPr>
              <w:adjustRightInd w:val="0"/>
              <w:snapToGrid w:val="0"/>
              <w:spacing w:line="360" w:lineRule="auto"/>
              <w:ind w:firstLineChars="0"/>
              <w:jc w:val="both"/>
              <w:rPr>
                <w:rFonts w:ascii="Times New Roman" w:hAnsi="Times New Roman" w:cs="Times New Roman"/>
                <w:kern w:val="2"/>
              </w:rPr>
            </w:pPr>
            <w:r>
              <w:rPr>
                <w:rFonts w:ascii="Times New Roman" w:hAnsi="Times New Roman" w:cs="Times New Roman"/>
                <w:kern w:val="2"/>
              </w:rPr>
              <w:t>掌握日语假名的发音规律。</w:t>
            </w:r>
          </w:p>
          <w:p w14:paraId="14BB8E88">
            <w:pPr>
              <w:pStyle w:val="16"/>
              <w:widowControl w:val="0"/>
              <w:numPr>
                <w:ilvl w:val="0"/>
                <w:numId w:val="2"/>
              </w:numPr>
              <w:adjustRightInd w:val="0"/>
              <w:snapToGrid w:val="0"/>
              <w:spacing w:line="360" w:lineRule="auto"/>
              <w:ind w:firstLineChars="0"/>
              <w:jc w:val="both"/>
              <w:rPr>
                <w:rFonts w:ascii="Times New Roman" w:hAnsi="Times New Roman" w:cs="Times New Roman"/>
                <w:kern w:val="2"/>
              </w:rPr>
            </w:pPr>
            <w:r>
              <w:rPr>
                <w:rFonts w:ascii="Times New Roman" w:hAnsi="Times New Roman" w:cs="Times New Roman"/>
                <w:kern w:val="2"/>
              </w:rPr>
              <w:t>区分清音与浊音、长音与短音、促音与非促音、拗音与非拗音的区别。</w:t>
            </w:r>
          </w:p>
          <w:p w14:paraId="007BE902">
            <w:pPr>
              <w:widowControl w:val="0"/>
              <w:adjustRightInd w:val="0"/>
              <w:snapToGrid w:val="0"/>
              <w:spacing w:line="440" w:lineRule="exact"/>
              <w:ind w:left="1200" w:hanging="1200" w:hangingChars="500"/>
              <w:jc w:val="both"/>
              <w:rPr>
                <w:rFonts w:cs="仿宋"/>
              </w:rPr>
            </w:pPr>
          </w:p>
          <w:p w14:paraId="5D1961CE">
            <w:pPr>
              <w:widowControl w:val="0"/>
              <w:adjustRightInd w:val="0"/>
              <w:snapToGrid w:val="0"/>
              <w:spacing w:line="440" w:lineRule="exact"/>
              <w:ind w:left="1200" w:hanging="1200" w:hangingChars="500"/>
              <w:jc w:val="both"/>
              <w:rPr>
                <w:rFonts w:cs="仿宋"/>
                <w:lang w:eastAsia="ja-JP"/>
              </w:rPr>
            </w:pPr>
            <w:r>
              <w:rPr>
                <w:rFonts w:hint="eastAsia" w:cs="仿宋"/>
                <w:lang w:eastAsia="ja-JP"/>
              </w:rPr>
              <w:t>第二单元（</w:t>
            </w:r>
            <w:r>
              <w:rPr>
                <w:rFonts w:hint="eastAsia" w:ascii="MS Mincho" w:hAnsi="MS Mincho" w:cs="仿宋" w:eastAsiaTheme="minorEastAsia"/>
                <w:lang w:eastAsia="ja-JP"/>
              </w:rPr>
              <w:t>5</w:t>
            </w:r>
            <w:r>
              <w:rPr>
                <w:rFonts w:ascii="MS Mincho" w:hAnsi="MS Mincho" w:eastAsia="MS Mincho" w:cs="仿宋"/>
                <w:lang w:eastAsia="ja-JP"/>
              </w:rPr>
              <w:t>、</w:t>
            </w:r>
            <w:r>
              <w:rPr>
                <w:rFonts w:hint="eastAsia" w:ascii="MS Mincho" w:hAnsi="MS Mincho" w:eastAsia="MS Mincho" w:cs="仿宋"/>
                <w:lang w:eastAsia="ja-JP"/>
              </w:rPr>
              <w:t>大学の生活</w:t>
            </w:r>
            <w:r>
              <w:rPr>
                <w:rFonts w:hint="eastAsia" w:ascii="MS Mincho" w:hAnsi="MS Mincho" w:cs="仿宋" w:eastAsiaTheme="minorEastAsia"/>
                <w:lang w:eastAsia="ja-JP"/>
              </w:rPr>
              <w:t>6</w:t>
            </w:r>
            <w:r>
              <w:rPr>
                <w:rFonts w:ascii="MS Mincho" w:hAnsi="MS Mincho" w:eastAsia="MS Mincho" w:cs="仿宋"/>
                <w:lang w:eastAsia="ja-JP"/>
              </w:rPr>
              <w:t>、浦東</w:t>
            </w:r>
            <w:r>
              <w:rPr>
                <w:rFonts w:hint="eastAsia" w:ascii="MS Mincho" w:hAnsi="MS Mincho" w:cs="仿宋" w:eastAsiaTheme="minorEastAsia"/>
                <w:lang w:eastAsia="ja-JP"/>
              </w:rPr>
              <w:t>7、北京オリンピック8</w:t>
            </w:r>
            <w:r>
              <w:rPr>
                <w:rFonts w:ascii="MS Mincho" w:hAnsi="MS Mincho" w:eastAsia="MS Mincho" w:cs="仿宋"/>
                <w:lang w:eastAsia="ja-JP"/>
              </w:rPr>
              <w:t>、家族のデジカメ写真</w:t>
            </w:r>
            <w:r>
              <w:rPr>
                <w:rFonts w:hint="eastAsia" w:cs="仿宋"/>
                <w:lang w:eastAsia="ja-JP"/>
              </w:rPr>
              <w:t>）</w:t>
            </w:r>
          </w:p>
          <w:p w14:paraId="24DD9E90">
            <w:pPr>
              <w:widowControl w:val="0"/>
              <w:adjustRightInd w:val="0"/>
              <w:snapToGrid w:val="0"/>
              <w:spacing w:line="440" w:lineRule="exact"/>
              <w:jc w:val="both"/>
              <w:rPr>
                <w:rFonts w:cs="仿宋"/>
              </w:rPr>
            </w:pPr>
            <w:r>
              <w:rPr>
                <w:rFonts w:hint="eastAsia" w:cs="仿宋"/>
              </w:rPr>
              <w:t>知识点：</w:t>
            </w:r>
          </w:p>
          <w:p w14:paraId="763D73D3">
            <w:pPr>
              <w:pStyle w:val="16"/>
              <w:widowControl w:val="0"/>
              <w:numPr>
                <w:ilvl w:val="0"/>
                <w:numId w:val="3"/>
              </w:numPr>
              <w:adjustRightInd w:val="0"/>
              <w:snapToGrid w:val="0"/>
              <w:spacing w:line="440" w:lineRule="exact"/>
              <w:ind w:firstLineChars="0"/>
              <w:jc w:val="both"/>
              <w:rPr>
                <w:rFonts w:cs="仿宋"/>
              </w:rPr>
            </w:pPr>
            <w:r>
              <w:rPr>
                <w:rFonts w:hint="eastAsia" w:cs="仿宋"/>
              </w:rPr>
              <w:t>学习部分格助词的用法</w:t>
            </w:r>
          </w:p>
          <w:p w14:paraId="5ED4E7A9">
            <w:pPr>
              <w:pStyle w:val="16"/>
              <w:widowControl w:val="0"/>
              <w:numPr>
                <w:ilvl w:val="0"/>
                <w:numId w:val="3"/>
              </w:numPr>
              <w:adjustRightInd w:val="0"/>
              <w:snapToGrid w:val="0"/>
              <w:spacing w:line="440" w:lineRule="exact"/>
              <w:ind w:firstLineChars="0"/>
              <w:jc w:val="both"/>
              <w:rPr>
                <w:rFonts w:cs="仿宋"/>
              </w:rPr>
            </w:pPr>
            <w:r>
              <w:rPr>
                <w:rFonts w:hint="eastAsia" w:cs="仿宋"/>
              </w:rPr>
              <w:t>学习名词谓语句/动词谓语句的过去式、形容词/形容动词的否定式</w:t>
            </w:r>
          </w:p>
          <w:p w14:paraId="5BBDB38E">
            <w:pPr>
              <w:pStyle w:val="16"/>
              <w:widowControl w:val="0"/>
              <w:numPr>
                <w:ilvl w:val="0"/>
                <w:numId w:val="3"/>
              </w:numPr>
              <w:adjustRightInd w:val="0"/>
              <w:snapToGrid w:val="0"/>
              <w:spacing w:line="440" w:lineRule="exact"/>
              <w:ind w:firstLineChars="0"/>
              <w:jc w:val="both"/>
              <w:rPr>
                <w:rFonts w:cs="仿宋"/>
              </w:rPr>
            </w:pPr>
            <w:r>
              <w:rPr>
                <w:rFonts w:hint="eastAsia" w:cs="仿宋"/>
              </w:rPr>
              <w:t>学习形容词/形容动词的过去式和连接形式</w:t>
            </w:r>
          </w:p>
          <w:p w14:paraId="2E9149E8">
            <w:pPr>
              <w:pStyle w:val="16"/>
              <w:widowControl w:val="0"/>
              <w:numPr>
                <w:ilvl w:val="0"/>
                <w:numId w:val="3"/>
              </w:numPr>
              <w:adjustRightInd w:val="0"/>
              <w:snapToGrid w:val="0"/>
              <w:spacing w:line="440" w:lineRule="exact"/>
              <w:ind w:firstLineChars="0"/>
              <w:jc w:val="both"/>
              <w:rPr>
                <w:rFonts w:cs="仿宋"/>
              </w:rPr>
            </w:pPr>
            <w:r>
              <w:rPr>
                <w:rFonts w:hint="eastAsia" w:cs="仿宋"/>
              </w:rPr>
              <w:t>学习动词持续体和动词的连接形式</w:t>
            </w:r>
          </w:p>
          <w:p w14:paraId="531EE1C0">
            <w:pPr>
              <w:widowControl w:val="0"/>
              <w:adjustRightInd w:val="0"/>
              <w:snapToGrid w:val="0"/>
              <w:spacing w:line="440" w:lineRule="exact"/>
              <w:jc w:val="both"/>
              <w:rPr>
                <w:rFonts w:cs="仿宋"/>
              </w:rPr>
            </w:pPr>
            <w:r>
              <w:rPr>
                <w:rFonts w:cs="仿宋"/>
              </w:rPr>
              <w:t>教学重难点：</w:t>
            </w:r>
          </w:p>
          <w:p w14:paraId="5CC58782">
            <w:pPr>
              <w:widowControl w:val="0"/>
              <w:adjustRightInd w:val="0"/>
              <w:snapToGrid w:val="0"/>
              <w:spacing w:line="440" w:lineRule="exact"/>
              <w:jc w:val="both"/>
              <w:rPr>
                <w:rFonts w:cs="仿宋"/>
              </w:rPr>
            </w:pPr>
            <w:r>
              <w:rPr>
                <w:rFonts w:cs="仿宋"/>
              </w:rPr>
              <w:t>1、讲解课文中出现的新单词、新句型的用法。</w:t>
            </w:r>
          </w:p>
          <w:p w14:paraId="644B26D7">
            <w:pPr>
              <w:widowControl w:val="0"/>
              <w:adjustRightInd w:val="0"/>
              <w:snapToGrid w:val="0"/>
              <w:spacing w:line="440" w:lineRule="exact"/>
              <w:jc w:val="both"/>
              <w:rPr>
                <w:rFonts w:cs="仿宋"/>
              </w:rPr>
            </w:pPr>
            <w:r>
              <w:rPr>
                <w:rFonts w:hint="eastAsia" w:cs="Times New Roman"/>
                <w:bCs/>
                <w:color w:val="000000"/>
                <w:kern w:val="2"/>
              </w:rPr>
              <w:t>2、详细讲解各个句型的用法和不同的使用场合。</w:t>
            </w:r>
          </w:p>
          <w:p w14:paraId="2CA6AE6C">
            <w:pPr>
              <w:widowControl w:val="0"/>
              <w:adjustRightInd w:val="0"/>
              <w:snapToGrid w:val="0"/>
              <w:spacing w:line="440" w:lineRule="exact"/>
              <w:jc w:val="both"/>
              <w:rPr>
                <w:rFonts w:cs="仿宋"/>
              </w:rPr>
            </w:pPr>
          </w:p>
          <w:p w14:paraId="51A51A17">
            <w:pPr>
              <w:widowControl w:val="0"/>
              <w:adjustRightInd w:val="0"/>
              <w:snapToGrid w:val="0"/>
              <w:spacing w:line="440" w:lineRule="exact"/>
              <w:jc w:val="both"/>
              <w:rPr>
                <w:rFonts w:cs="仿宋"/>
              </w:rPr>
            </w:pPr>
            <w:r>
              <w:rPr>
                <w:rFonts w:hint="eastAsia" w:cs="仿宋"/>
                <w:lang w:eastAsia="ja-JP"/>
              </w:rPr>
              <w:t>知识能力要求：</w:t>
            </w:r>
          </w:p>
          <w:p w14:paraId="559E646E">
            <w:pPr>
              <w:pStyle w:val="16"/>
              <w:widowControl w:val="0"/>
              <w:numPr>
                <w:ilvl w:val="0"/>
                <w:numId w:val="4"/>
              </w:numPr>
              <w:adjustRightInd w:val="0"/>
              <w:snapToGrid w:val="0"/>
              <w:spacing w:line="440" w:lineRule="exact"/>
              <w:ind w:firstLineChars="0"/>
              <w:jc w:val="both"/>
              <w:rPr>
                <w:rFonts w:ascii="Times New Roman" w:hAnsi="Times New Roman" w:cs="Times New Roman"/>
                <w:kern w:val="2"/>
              </w:rPr>
            </w:pPr>
            <w:r>
              <w:rPr>
                <w:rFonts w:cs="Times New Roman"/>
                <w:kern w:val="2"/>
              </w:rPr>
              <w:t>掌握日语的四种基本句式：</w:t>
            </w:r>
            <w:r>
              <w:rPr>
                <w:rFonts w:ascii="Times New Roman" w:hAnsi="Times New Roman" w:cs="Times New Roman"/>
                <w:kern w:val="2"/>
              </w:rPr>
              <w:t>判断句、存在句、描写句、叙述句。</w:t>
            </w:r>
          </w:p>
          <w:p w14:paraId="44583106">
            <w:pPr>
              <w:pStyle w:val="16"/>
              <w:widowControl w:val="0"/>
              <w:numPr>
                <w:ilvl w:val="0"/>
                <w:numId w:val="4"/>
              </w:numPr>
              <w:adjustRightInd w:val="0"/>
              <w:snapToGrid w:val="0"/>
              <w:spacing w:line="440" w:lineRule="exact"/>
              <w:ind w:firstLineChars="0"/>
              <w:jc w:val="both"/>
              <w:rPr>
                <w:rFonts w:cs="仿宋"/>
              </w:rPr>
            </w:pPr>
            <w:r>
              <w:rPr>
                <w:rFonts w:ascii="Times New Roman" w:hAnsi="Times New Roman" w:cs="Times New Roman"/>
                <w:kern w:val="2"/>
              </w:rPr>
              <w:t>掌握上述四种句式的现在时、过去时</w:t>
            </w:r>
            <w:r>
              <w:rPr>
                <w:rFonts w:hint="eastAsia" w:ascii="Times New Roman" w:hAnsi="Times New Roman" w:cs="Times New Roman"/>
                <w:kern w:val="2"/>
              </w:rPr>
              <w:t>、</w:t>
            </w:r>
            <w:r>
              <w:rPr>
                <w:rFonts w:ascii="Times New Roman" w:hAnsi="Times New Roman" w:cs="Times New Roman"/>
                <w:kern w:val="2"/>
              </w:rPr>
              <w:t>肯定式、否定式</w:t>
            </w:r>
            <w:r>
              <w:rPr>
                <w:rFonts w:hint="eastAsia" w:ascii="Times New Roman" w:hAnsi="Times New Roman" w:cs="Times New Roman"/>
                <w:kern w:val="2"/>
              </w:rPr>
              <w:t>等各种变化</w:t>
            </w:r>
            <w:r>
              <w:rPr>
                <w:rFonts w:ascii="Times New Roman" w:hAnsi="Times New Roman" w:cs="Times New Roman"/>
                <w:kern w:val="2"/>
              </w:rPr>
              <w:t>。</w:t>
            </w:r>
          </w:p>
          <w:p w14:paraId="24DEDC71">
            <w:pPr>
              <w:widowControl w:val="0"/>
              <w:adjustRightInd w:val="0"/>
              <w:snapToGrid w:val="0"/>
              <w:spacing w:line="440" w:lineRule="exact"/>
              <w:jc w:val="both"/>
              <w:rPr>
                <w:rFonts w:cs="仿宋"/>
              </w:rPr>
            </w:pPr>
          </w:p>
          <w:p w14:paraId="0A8F9470">
            <w:pPr>
              <w:widowControl w:val="0"/>
              <w:adjustRightInd w:val="0"/>
              <w:snapToGrid w:val="0"/>
              <w:spacing w:line="440" w:lineRule="exact"/>
              <w:jc w:val="both"/>
              <w:rPr>
                <w:rFonts w:cs="仿宋"/>
                <w:lang w:eastAsia="ja-JP"/>
              </w:rPr>
            </w:pPr>
            <w:r>
              <w:rPr>
                <w:rFonts w:hint="eastAsia" w:cs="仿宋"/>
                <w:lang w:eastAsia="ja-JP"/>
              </w:rPr>
              <w:t>第三单元（</w:t>
            </w:r>
            <w:r>
              <w:rPr>
                <w:rFonts w:hint="eastAsia" w:ascii="MS Mincho" w:hAnsi="MS Mincho" w:cs="仿宋" w:eastAsiaTheme="minorEastAsia"/>
                <w:lang w:eastAsia="ja-JP"/>
              </w:rPr>
              <w:t>9</w:t>
            </w:r>
            <w:r>
              <w:rPr>
                <w:rFonts w:ascii="MS Mincho" w:hAnsi="MS Mincho" w:eastAsia="MS Mincho" w:cs="仿宋"/>
                <w:lang w:eastAsia="ja-JP"/>
              </w:rPr>
              <w:t>、</w:t>
            </w:r>
            <w:r>
              <w:rPr>
                <w:rFonts w:hint="eastAsia" w:ascii="MS Mincho" w:hAnsi="MS Mincho" w:eastAsia="MS Mincho" w:cs="仿宋"/>
                <w:lang w:eastAsia="ja-JP"/>
              </w:rPr>
              <w:t>趣味</w:t>
            </w:r>
            <w:r>
              <w:rPr>
                <w:rFonts w:hint="eastAsia" w:ascii="MS Mincho" w:hAnsi="MS Mincho" w:cs="仿宋" w:eastAsiaTheme="minorEastAsia"/>
                <w:lang w:eastAsia="ja-JP"/>
              </w:rPr>
              <w:t>10</w:t>
            </w:r>
            <w:r>
              <w:rPr>
                <w:rFonts w:ascii="MS Mincho" w:hAnsi="MS Mincho" w:eastAsia="MS Mincho" w:cs="仿宋"/>
                <w:lang w:eastAsia="ja-JP"/>
              </w:rPr>
              <w:t>、試験</w:t>
            </w:r>
            <w:r>
              <w:rPr>
                <w:rFonts w:hint="eastAsia" w:ascii="MS Mincho" w:hAnsi="MS Mincho" w:cs="仿宋" w:eastAsiaTheme="minorEastAsia"/>
                <w:lang w:eastAsia="ja-JP"/>
              </w:rPr>
              <w:t>11</w:t>
            </w:r>
            <w:r>
              <w:rPr>
                <w:rFonts w:ascii="MS Mincho" w:hAnsi="MS Mincho" w:eastAsia="MS Mincho" w:cs="仿宋"/>
                <w:lang w:eastAsia="ja-JP"/>
              </w:rPr>
              <w:t>、留学</w:t>
            </w:r>
            <w:r>
              <w:rPr>
                <w:rFonts w:hint="eastAsia" w:ascii="MS Mincho" w:hAnsi="MS Mincho" w:cs="仿宋" w:eastAsiaTheme="minorEastAsia"/>
                <w:lang w:eastAsia="ja-JP"/>
              </w:rPr>
              <w:t>12</w:t>
            </w:r>
            <w:r>
              <w:rPr>
                <w:rFonts w:ascii="MS Mincho" w:hAnsi="MS Mincho" w:eastAsia="MS Mincho" w:cs="仿宋"/>
                <w:lang w:eastAsia="ja-JP"/>
              </w:rPr>
              <w:t>、挨拶の言葉</w:t>
            </w:r>
            <w:r>
              <w:rPr>
                <w:rFonts w:hint="eastAsia" w:cs="仿宋"/>
                <w:lang w:eastAsia="ja-JP"/>
              </w:rPr>
              <w:t>）</w:t>
            </w:r>
          </w:p>
          <w:p w14:paraId="413E4FAC">
            <w:pPr>
              <w:widowControl w:val="0"/>
              <w:adjustRightInd w:val="0"/>
              <w:snapToGrid w:val="0"/>
              <w:spacing w:line="440" w:lineRule="exact"/>
              <w:jc w:val="both"/>
              <w:rPr>
                <w:rFonts w:cs="仿宋"/>
              </w:rPr>
            </w:pPr>
            <w:r>
              <w:rPr>
                <w:rFonts w:hint="eastAsia" w:cs="仿宋"/>
              </w:rPr>
              <w:t>知识点：</w:t>
            </w:r>
          </w:p>
          <w:p w14:paraId="375DD1B6">
            <w:pPr>
              <w:pStyle w:val="16"/>
              <w:widowControl w:val="0"/>
              <w:numPr>
                <w:ilvl w:val="0"/>
                <w:numId w:val="5"/>
              </w:numPr>
              <w:adjustRightInd w:val="0"/>
              <w:snapToGrid w:val="0"/>
              <w:spacing w:line="440" w:lineRule="exact"/>
              <w:ind w:firstLineChars="0"/>
              <w:jc w:val="both"/>
              <w:rPr>
                <w:rFonts w:cs="仿宋"/>
              </w:rPr>
            </w:pPr>
            <w:r>
              <w:rPr>
                <w:rFonts w:hint="eastAsia" w:cs="仿宋"/>
              </w:rPr>
              <w:t>学习日语中比较句的构成</w:t>
            </w:r>
          </w:p>
          <w:p w14:paraId="59C9C1B5">
            <w:pPr>
              <w:pStyle w:val="16"/>
              <w:widowControl w:val="0"/>
              <w:numPr>
                <w:ilvl w:val="0"/>
                <w:numId w:val="5"/>
              </w:numPr>
              <w:adjustRightInd w:val="0"/>
              <w:snapToGrid w:val="0"/>
              <w:spacing w:line="440" w:lineRule="exact"/>
              <w:ind w:firstLineChars="0"/>
              <w:jc w:val="both"/>
              <w:rPr>
                <w:rFonts w:cs="仿宋"/>
              </w:rPr>
            </w:pPr>
            <w:r>
              <w:rPr>
                <w:rFonts w:hint="eastAsia" w:cs="仿宋"/>
              </w:rPr>
              <w:t>学习日语中表示请求、许可的句型</w:t>
            </w:r>
          </w:p>
          <w:p w14:paraId="58F01FC1">
            <w:pPr>
              <w:pStyle w:val="16"/>
              <w:widowControl w:val="0"/>
              <w:numPr>
                <w:ilvl w:val="0"/>
                <w:numId w:val="5"/>
              </w:numPr>
              <w:adjustRightInd w:val="0"/>
              <w:snapToGrid w:val="0"/>
              <w:spacing w:line="440" w:lineRule="exact"/>
              <w:ind w:firstLineChars="0"/>
              <w:jc w:val="both"/>
              <w:rPr>
                <w:rFonts w:cs="仿宋"/>
              </w:rPr>
            </w:pPr>
            <w:r>
              <w:rPr>
                <w:rFonts w:hint="eastAsia" w:cs="仿宋"/>
              </w:rPr>
              <w:t>学习日语中表示希望、意志、打算的句型</w:t>
            </w:r>
          </w:p>
          <w:p w14:paraId="634F2D40">
            <w:pPr>
              <w:pStyle w:val="16"/>
              <w:widowControl w:val="0"/>
              <w:numPr>
                <w:ilvl w:val="0"/>
                <w:numId w:val="5"/>
              </w:numPr>
              <w:adjustRightInd w:val="0"/>
              <w:snapToGrid w:val="0"/>
              <w:spacing w:line="440" w:lineRule="exact"/>
              <w:ind w:firstLineChars="0"/>
              <w:jc w:val="both"/>
              <w:rPr>
                <w:rFonts w:cs="仿宋"/>
              </w:rPr>
            </w:pPr>
            <w:r>
              <w:rPr>
                <w:rFonts w:hint="eastAsia" w:cs="仿宋"/>
              </w:rPr>
              <w:t>学习动词命令形及部分助词</w:t>
            </w:r>
          </w:p>
          <w:p w14:paraId="09B126D7">
            <w:pPr>
              <w:widowControl w:val="0"/>
              <w:adjustRightInd w:val="0"/>
              <w:snapToGrid w:val="0"/>
              <w:spacing w:line="440" w:lineRule="exact"/>
              <w:jc w:val="both"/>
              <w:rPr>
                <w:rFonts w:cs="仿宋"/>
              </w:rPr>
            </w:pPr>
            <w:r>
              <w:rPr>
                <w:rFonts w:hint="eastAsia" w:cs="仿宋"/>
              </w:rPr>
              <w:t>教学重难点：</w:t>
            </w:r>
          </w:p>
          <w:p w14:paraId="7A519589">
            <w:pPr>
              <w:widowControl w:val="0"/>
              <w:adjustRightInd w:val="0"/>
              <w:snapToGrid w:val="0"/>
              <w:spacing w:line="440" w:lineRule="exact"/>
              <w:jc w:val="both"/>
              <w:rPr>
                <w:rFonts w:cs="仿宋"/>
              </w:rPr>
            </w:pPr>
            <w:r>
              <w:rPr>
                <w:rFonts w:cs="仿宋"/>
              </w:rPr>
              <w:t>1、讲解课文中出现的新单词、新句型的用法。</w:t>
            </w:r>
          </w:p>
          <w:p w14:paraId="20B9C18E">
            <w:pPr>
              <w:widowControl w:val="0"/>
              <w:adjustRightInd w:val="0"/>
              <w:snapToGrid w:val="0"/>
              <w:spacing w:line="440" w:lineRule="exact"/>
              <w:jc w:val="both"/>
              <w:rPr>
                <w:rFonts w:cs="仿宋"/>
              </w:rPr>
            </w:pPr>
            <w:r>
              <w:rPr>
                <w:rFonts w:hint="eastAsia" w:cs="仿宋"/>
              </w:rPr>
              <w:t>2、详细讲解日语中</w:t>
            </w:r>
            <w:r>
              <w:rPr>
                <w:rFonts w:hint="eastAsia" w:cs="Times New Roman"/>
                <w:kern w:val="2"/>
              </w:rPr>
              <w:t>各类活用词的变化规则。</w:t>
            </w:r>
          </w:p>
          <w:p w14:paraId="7F8A9374">
            <w:pPr>
              <w:widowControl w:val="0"/>
              <w:adjustRightInd w:val="0"/>
              <w:snapToGrid w:val="0"/>
              <w:spacing w:line="440" w:lineRule="exact"/>
              <w:jc w:val="both"/>
              <w:rPr>
                <w:rFonts w:cs="仿宋"/>
              </w:rPr>
            </w:pPr>
            <w:r>
              <w:rPr>
                <w:rFonts w:hint="eastAsia" w:cs="仿宋"/>
              </w:rPr>
              <w:t>知识能力要求：</w:t>
            </w:r>
          </w:p>
          <w:p w14:paraId="0B8A0217">
            <w:pPr>
              <w:widowControl w:val="0"/>
              <w:adjustRightInd w:val="0"/>
              <w:snapToGrid w:val="0"/>
              <w:spacing w:line="440" w:lineRule="exact"/>
              <w:jc w:val="both"/>
              <w:rPr>
                <w:rFonts w:cs="仿宋"/>
              </w:rPr>
            </w:pPr>
            <w:r>
              <w:rPr>
                <w:rFonts w:hint="eastAsia" w:cs="Times New Roman"/>
                <w:kern w:val="2"/>
              </w:rPr>
              <w:t>1、熟记</w:t>
            </w:r>
            <w:r>
              <w:rPr>
                <w:rFonts w:cs="Times New Roman"/>
                <w:kern w:val="2"/>
              </w:rPr>
              <w:t>日语中各类</w:t>
            </w:r>
            <w:r>
              <w:rPr>
                <w:rFonts w:hint="eastAsia" w:cs="Times New Roman"/>
                <w:kern w:val="2"/>
              </w:rPr>
              <w:t>活用词</w:t>
            </w:r>
            <w:r>
              <w:rPr>
                <w:rFonts w:cs="Times New Roman"/>
                <w:kern w:val="2"/>
              </w:rPr>
              <w:t>的变化规则，</w:t>
            </w:r>
            <w:r>
              <w:rPr>
                <w:rFonts w:hint="eastAsia" w:cs="Times New Roman"/>
                <w:kern w:val="2"/>
              </w:rPr>
              <w:t>正确</w:t>
            </w:r>
            <w:r>
              <w:rPr>
                <w:rFonts w:cs="Times New Roman"/>
                <w:kern w:val="2"/>
              </w:rPr>
              <w:t>运用各类活用词。</w:t>
            </w:r>
          </w:p>
          <w:p w14:paraId="487ED797">
            <w:pPr>
              <w:widowControl w:val="0"/>
              <w:adjustRightInd w:val="0"/>
              <w:snapToGrid w:val="0"/>
              <w:spacing w:line="440" w:lineRule="exact"/>
              <w:jc w:val="both"/>
              <w:rPr>
                <w:rFonts w:cs="仿宋"/>
              </w:rPr>
            </w:pPr>
            <w:r>
              <w:rPr>
                <w:rFonts w:cs="仿宋"/>
              </w:rPr>
              <w:t>2、要求背诵本文，熟读会话，熟练掌握其中出现的新单词、新句型。</w:t>
            </w:r>
          </w:p>
          <w:p w14:paraId="16CD2479">
            <w:pPr>
              <w:widowControl w:val="0"/>
              <w:adjustRightInd w:val="0"/>
              <w:snapToGrid w:val="0"/>
              <w:spacing w:line="440" w:lineRule="exact"/>
              <w:jc w:val="both"/>
              <w:rPr>
                <w:rFonts w:cs="仿宋"/>
              </w:rPr>
            </w:pPr>
          </w:p>
          <w:p w14:paraId="38C7B160">
            <w:pPr>
              <w:widowControl w:val="0"/>
              <w:adjustRightInd w:val="0"/>
              <w:snapToGrid w:val="0"/>
              <w:spacing w:line="440" w:lineRule="exact"/>
              <w:jc w:val="both"/>
              <w:rPr>
                <w:rFonts w:cs="仿宋"/>
                <w:lang w:eastAsia="ja-JP"/>
              </w:rPr>
            </w:pPr>
            <w:r>
              <w:rPr>
                <w:rFonts w:hint="eastAsia" w:cs="仿宋"/>
                <w:lang w:eastAsia="ja-JP"/>
              </w:rPr>
              <w:t>第四单元（</w:t>
            </w:r>
            <w:r>
              <w:rPr>
                <w:rFonts w:ascii="MS Mincho" w:hAnsi="MS Mincho" w:eastAsia="MS Mincho" w:cs="仿宋"/>
                <w:lang w:eastAsia="ja-JP"/>
              </w:rPr>
              <w:t>1</w:t>
            </w:r>
            <w:r>
              <w:rPr>
                <w:rFonts w:hint="eastAsia" w:ascii="MS Mincho" w:hAnsi="MS Mincho" w:cs="仿宋" w:eastAsiaTheme="minorEastAsia"/>
                <w:lang w:eastAsia="ja-JP"/>
              </w:rPr>
              <w:t>3</w:t>
            </w:r>
            <w:r>
              <w:rPr>
                <w:rFonts w:ascii="MS Mincho" w:hAnsi="MS Mincho" w:eastAsia="MS Mincho" w:cs="仿宋"/>
                <w:lang w:eastAsia="ja-JP"/>
              </w:rPr>
              <w:t>、クリスマス</w:t>
            </w:r>
            <w:r>
              <w:rPr>
                <w:rFonts w:hint="eastAsia" w:ascii="MS Mincho" w:hAnsi="MS Mincho" w:cs="仿宋" w:eastAsiaTheme="minorEastAsia"/>
                <w:lang w:eastAsia="ja-JP"/>
              </w:rPr>
              <w:t>14</w:t>
            </w:r>
            <w:r>
              <w:rPr>
                <w:rFonts w:ascii="MS Mincho" w:hAnsi="MS Mincho" w:eastAsia="MS Mincho" w:cs="仿宋"/>
                <w:lang w:eastAsia="ja-JP"/>
              </w:rPr>
              <w:t>、元旦</w:t>
            </w:r>
            <w:r>
              <w:rPr>
                <w:rFonts w:hint="eastAsia" w:ascii="MS Mincho" w:hAnsi="MS Mincho" w:cs="仿宋" w:eastAsiaTheme="minorEastAsia"/>
                <w:lang w:eastAsia="ja-JP"/>
              </w:rPr>
              <w:t>15</w:t>
            </w:r>
            <w:r>
              <w:rPr>
                <w:rFonts w:ascii="MS Mincho" w:hAnsi="MS Mincho" w:eastAsia="MS Mincho" w:cs="仿宋"/>
                <w:lang w:eastAsia="ja-JP"/>
              </w:rPr>
              <w:t>、料理</w:t>
            </w:r>
            <w:r>
              <w:rPr>
                <w:rFonts w:hint="eastAsia" w:ascii="MS Mincho" w:hAnsi="MS Mincho" w:cs="仿宋" w:eastAsiaTheme="minorEastAsia"/>
                <w:lang w:eastAsia="ja-JP"/>
              </w:rPr>
              <w:t>16</w:t>
            </w:r>
            <w:r>
              <w:rPr>
                <w:rFonts w:ascii="MS Mincho" w:hAnsi="MS Mincho" w:eastAsia="MS Mincho" w:cs="仿宋"/>
                <w:lang w:eastAsia="ja-JP"/>
              </w:rPr>
              <w:t>、インタビュー</w:t>
            </w:r>
            <w:r>
              <w:rPr>
                <w:rFonts w:cs="仿宋"/>
                <w:lang w:eastAsia="ja-JP"/>
              </w:rPr>
              <w:t>）</w:t>
            </w:r>
          </w:p>
          <w:p w14:paraId="5FEC88D0">
            <w:pPr>
              <w:widowControl w:val="0"/>
              <w:adjustRightInd w:val="0"/>
              <w:snapToGrid w:val="0"/>
              <w:spacing w:line="440" w:lineRule="exact"/>
              <w:jc w:val="both"/>
              <w:rPr>
                <w:rFonts w:cs="仿宋"/>
              </w:rPr>
            </w:pPr>
            <w:r>
              <w:rPr>
                <w:rFonts w:hint="eastAsia" w:cs="仿宋"/>
              </w:rPr>
              <w:t>知识点：</w:t>
            </w:r>
          </w:p>
          <w:p w14:paraId="1AB39FED">
            <w:pPr>
              <w:pStyle w:val="16"/>
              <w:widowControl w:val="0"/>
              <w:numPr>
                <w:ilvl w:val="0"/>
                <w:numId w:val="6"/>
              </w:numPr>
              <w:adjustRightInd w:val="0"/>
              <w:snapToGrid w:val="0"/>
              <w:spacing w:line="440" w:lineRule="exact"/>
              <w:ind w:firstLineChars="0"/>
              <w:jc w:val="both"/>
              <w:rPr>
                <w:rFonts w:cs="仿宋"/>
              </w:rPr>
            </w:pPr>
            <w:r>
              <w:rPr>
                <w:rFonts w:hint="eastAsia" w:cs="仿宋"/>
              </w:rPr>
              <w:t>学习授受动词和部分助词</w:t>
            </w:r>
          </w:p>
          <w:p w14:paraId="4694A1B7">
            <w:pPr>
              <w:pStyle w:val="16"/>
              <w:widowControl w:val="0"/>
              <w:numPr>
                <w:ilvl w:val="0"/>
                <w:numId w:val="6"/>
              </w:numPr>
              <w:adjustRightInd w:val="0"/>
              <w:snapToGrid w:val="0"/>
              <w:spacing w:line="440" w:lineRule="exact"/>
              <w:ind w:firstLineChars="0"/>
              <w:jc w:val="both"/>
              <w:rPr>
                <w:rFonts w:cs="仿宋"/>
              </w:rPr>
            </w:pPr>
            <w:r>
              <w:rPr>
                <w:rFonts w:hint="eastAsia" w:cs="仿宋"/>
              </w:rPr>
              <w:t>学习动词、形容词的假定形</w:t>
            </w:r>
          </w:p>
          <w:p w14:paraId="042EB99B">
            <w:pPr>
              <w:pStyle w:val="16"/>
              <w:widowControl w:val="0"/>
              <w:numPr>
                <w:ilvl w:val="0"/>
                <w:numId w:val="6"/>
              </w:numPr>
              <w:adjustRightInd w:val="0"/>
              <w:snapToGrid w:val="0"/>
              <w:spacing w:line="440" w:lineRule="exact"/>
              <w:ind w:firstLineChars="0"/>
              <w:jc w:val="both"/>
              <w:rPr>
                <w:rFonts w:cs="仿宋"/>
              </w:rPr>
            </w:pPr>
            <w:r>
              <w:rPr>
                <w:rFonts w:hint="eastAsia" w:cs="仿宋"/>
              </w:rPr>
              <w:t>学习形式体言、样态助动词</w:t>
            </w:r>
          </w:p>
          <w:p w14:paraId="7ED84E95">
            <w:pPr>
              <w:pStyle w:val="16"/>
              <w:widowControl w:val="0"/>
              <w:numPr>
                <w:ilvl w:val="0"/>
                <w:numId w:val="6"/>
              </w:numPr>
              <w:adjustRightInd w:val="0"/>
              <w:snapToGrid w:val="0"/>
              <w:spacing w:line="440" w:lineRule="exact"/>
              <w:ind w:firstLineChars="0"/>
              <w:jc w:val="both"/>
              <w:rPr>
                <w:rFonts w:cs="仿宋"/>
              </w:rPr>
            </w:pPr>
            <w:r>
              <w:rPr>
                <w:rFonts w:hint="eastAsia" w:cs="仿宋"/>
              </w:rPr>
              <w:t>学习名词谓语句、形容词谓语句、形容动词谓语句的简体和敬体</w:t>
            </w:r>
          </w:p>
          <w:p w14:paraId="5F1640D0">
            <w:pPr>
              <w:widowControl w:val="0"/>
              <w:adjustRightInd w:val="0"/>
              <w:snapToGrid w:val="0"/>
              <w:spacing w:line="440" w:lineRule="exact"/>
              <w:jc w:val="both"/>
              <w:rPr>
                <w:rFonts w:cs="仿宋"/>
              </w:rPr>
            </w:pPr>
            <w:r>
              <w:rPr>
                <w:rFonts w:hint="eastAsia" w:cs="仿宋"/>
              </w:rPr>
              <w:t>教学重难点：</w:t>
            </w:r>
          </w:p>
          <w:p w14:paraId="5A2C4DA2">
            <w:pPr>
              <w:pStyle w:val="16"/>
              <w:widowControl w:val="0"/>
              <w:numPr>
                <w:ilvl w:val="0"/>
                <w:numId w:val="7"/>
              </w:numPr>
              <w:adjustRightInd w:val="0"/>
              <w:snapToGrid w:val="0"/>
              <w:spacing w:line="440" w:lineRule="exact"/>
              <w:ind w:firstLineChars="0"/>
              <w:jc w:val="both"/>
              <w:rPr>
                <w:rFonts w:cs="仿宋"/>
              </w:rPr>
            </w:pPr>
            <w:r>
              <w:rPr>
                <w:rFonts w:cs="仿宋"/>
              </w:rPr>
              <w:t>详细讲解课文中出现的新单词、新句型的用法。</w:t>
            </w:r>
          </w:p>
          <w:p w14:paraId="3973903C">
            <w:pPr>
              <w:pStyle w:val="16"/>
              <w:widowControl w:val="0"/>
              <w:numPr>
                <w:ilvl w:val="0"/>
                <w:numId w:val="7"/>
              </w:numPr>
              <w:adjustRightInd w:val="0"/>
              <w:snapToGrid w:val="0"/>
              <w:spacing w:line="440" w:lineRule="exact"/>
              <w:ind w:firstLineChars="0"/>
              <w:jc w:val="both"/>
              <w:rPr>
                <w:rFonts w:cs="仿宋"/>
              </w:rPr>
            </w:pPr>
            <w:r>
              <w:rPr>
                <w:rFonts w:hint="eastAsia" w:cs="Times New Roman"/>
                <w:bCs/>
                <w:color w:val="000000"/>
                <w:kern w:val="2"/>
              </w:rPr>
              <w:t>详细讲解各种格助词的不同的使用场合，明确各个格助词的用法。</w:t>
            </w:r>
          </w:p>
          <w:p w14:paraId="61598F37">
            <w:pPr>
              <w:widowControl w:val="0"/>
              <w:adjustRightInd w:val="0"/>
              <w:snapToGrid w:val="0"/>
              <w:spacing w:line="440" w:lineRule="exact"/>
              <w:jc w:val="both"/>
              <w:rPr>
                <w:rFonts w:cs="仿宋"/>
              </w:rPr>
            </w:pPr>
            <w:r>
              <w:rPr>
                <w:rFonts w:hint="eastAsia" w:cs="仿宋"/>
              </w:rPr>
              <w:t>知识能力要求：</w:t>
            </w:r>
          </w:p>
          <w:p w14:paraId="74F0126B">
            <w:pPr>
              <w:widowControl w:val="0"/>
              <w:adjustRightInd w:val="0"/>
              <w:snapToGrid w:val="0"/>
              <w:spacing w:line="440" w:lineRule="exact"/>
              <w:jc w:val="both"/>
              <w:rPr>
                <w:rFonts w:cs="仿宋"/>
              </w:rPr>
            </w:pPr>
            <w:r>
              <w:rPr>
                <w:rFonts w:hint="eastAsia" w:ascii="Times New Roman" w:hAnsi="Times New Roman" w:cs="Times New Roman"/>
                <w:kern w:val="2"/>
              </w:rPr>
              <w:t>1、</w:t>
            </w:r>
            <w:r>
              <w:rPr>
                <w:rFonts w:ascii="Times New Roman" w:hAnsi="Times New Roman" w:cs="Times New Roman"/>
                <w:kern w:val="2"/>
              </w:rPr>
              <w:t>掌握所学的格助词、提示助词、副助词、接续助词的用法。</w:t>
            </w:r>
          </w:p>
          <w:p w14:paraId="3E02455D">
            <w:pPr>
              <w:widowControl w:val="0"/>
              <w:adjustRightInd w:val="0"/>
              <w:snapToGrid w:val="0"/>
              <w:spacing w:line="440" w:lineRule="exact"/>
              <w:jc w:val="both"/>
              <w:rPr>
                <w:rFonts w:cs="仿宋"/>
              </w:rPr>
            </w:pPr>
            <w:r>
              <w:rPr>
                <w:rFonts w:cs="仿宋"/>
              </w:rPr>
              <w:t>2、要求模仿会话文的内容，设置场景进行会话练习。</w:t>
            </w:r>
          </w:p>
          <w:p w14:paraId="782BC484">
            <w:pPr>
              <w:widowControl w:val="0"/>
              <w:adjustRightInd w:val="0"/>
              <w:snapToGrid w:val="0"/>
              <w:spacing w:line="440" w:lineRule="exact"/>
              <w:jc w:val="both"/>
              <w:rPr>
                <w:rFonts w:cs="仿宋"/>
              </w:rPr>
            </w:pPr>
          </w:p>
          <w:p w14:paraId="66AAA043">
            <w:pPr>
              <w:widowControl w:val="0"/>
              <w:adjustRightInd w:val="0"/>
              <w:snapToGrid w:val="0"/>
              <w:spacing w:line="440" w:lineRule="exact"/>
              <w:jc w:val="both"/>
              <w:rPr>
                <w:rFonts w:cs="仿宋"/>
              </w:rPr>
            </w:pPr>
          </w:p>
        </w:tc>
      </w:tr>
      <w:bookmarkEnd w:id="0"/>
      <w:bookmarkEnd w:id="1"/>
    </w:tbl>
    <w:p w14:paraId="52354DC4">
      <w:pPr>
        <w:pStyle w:val="18"/>
        <w:spacing w:before="81" w:after="163"/>
      </w:pPr>
      <w:r>
        <w:rPr>
          <w:rFonts w:hint="eastAsia"/>
        </w:rPr>
        <w:t>（二）教学单元对课程目标的支撑关系</w:t>
      </w:r>
    </w:p>
    <w:tbl>
      <w:tblPr>
        <w:tblStyle w:val="8"/>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537"/>
        <w:gridCol w:w="1485"/>
        <w:gridCol w:w="1484"/>
        <w:gridCol w:w="1485"/>
        <w:gridCol w:w="1487"/>
      </w:tblGrid>
      <w:tr w14:paraId="6E136B53">
        <w:trPr>
          <w:trHeight w:val="794" w:hRule="atLeast"/>
          <w:jc w:val="center"/>
        </w:trPr>
        <w:tc>
          <w:tcPr>
            <w:tcW w:w="1496" w:type="pct"/>
            <w:tcBorders>
              <w:top w:val="single" w:color="auto" w:sz="12" w:space="0"/>
              <w:left w:val="single" w:color="auto" w:sz="12" w:space="0"/>
              <w:tl2br w:val="single" w:color="auto" w:sz="4" w:space="0"/>
            </w:tcBorders>
          </w:tcPr>
          <w:p w14:paraId="29966259">
            <w:pPr>
              <w:pStyle w:val="14"/>
              <w:ind w:firstLine="489"/>
              <w:jc w:val="right"/>
              <w:rPr>
                <w:szCs w:val="16"/>
              </w:rPr>
            </w:pPr>
            <w:r>
              <w:rPr>
                <w:rFonts w:hint="eastAsia"/>
                <w:szCs w:val="16"/>
              </w:rPr>
              <w:t>课程目标</w:t>
            </w:r>
          </w:p>
          <w:p w14:paraId="0AE0367F">
            <w:pPr>
              <w:pStyle w:val="14"/>
              <w:ind w:right="210"/>
              <w:jc w:val="left"/>
              <w:rPr>
                <w:szCs w:val="16"/>
              </w:rPr>
            </w:pPr>
          </w:p>
          <w:p w14:paraId="7E85CCEC">
            <w:pPr>
              <w:pStyle w:val="14"/>
              <w:ind w:right="210"/>
              <w:jc w:val="left"/>
              <w:rPr>
                <w:szCs w:val="16"/>
              </w:rPr>
            </w:pPr>
            <w:r>
              <w:rPr>
                <w:rFonts w:hint="eastAsia"/>
                <w:szCs w:val="16"/>
              </w:rPr>
              <w:t>教学单元</w:t>
            </w:r>
          </w:p>
        </w:tc>
        <w:tc>
          <w:tcPr>
            <w:tcW w:w="876" w:type="pct"/>
            <w:tcBorders>
              <w:top w:val="single" w:color="auto" w:sz="12" w:space="0"/>
            </w:tcBorders>
            <w:vAlign w:val="center"/>
          </w:tcPr>
          <w:p w14:paraId="6598841B">
            <w:pPr>
              <w:pStyle w:val="14"/>
              <w:rPr>
                <w:szCs w:val="16"/>
              </w:rPr>
            </w:pPr>
            <w:r>
              <w:rPr>
                <w:rFonts w:hint="eastAsia"/>
                <w:szCs w:val="16"/>
              </w:rPr>
              <w:t>1-1</w:t>
            </w:r>
          </w:p>
        </w:tc>
        <w:tc>
          <w:tcPr>
            <w:tcW w:w="875" w:type="pct"/>
            <w:tcBorders>
              <w:top w:val="single" w:color="auto" w:sz="12" w:space="0"/>
            </w:tcBorders>
            <w:vAlign w:val="center"/>
          </w:tcPr>
          <w:p w14:paraId="5609833D">
            <w:pPr>
              <w:pStyle w:val="14"/>
              <w:rPr>
                <w:szCs w:val="16"/>
              </w:rPr>
            </w:pPr>
            <w:r>
              <w:rPr>
                <w:rFonts w:hint="eastAsia"/>
                <w:szCs w:val="16"/>
              </w:rPr>
              <w:t>2-1</w:t>
            </w:r>
          </w:p>
        </w:tc>
        <w:tc>
          <w:tcPr>
            <w:tcW w:w="876" w:type="pct"/>
            <w:tcBorders>
              <w:top w:val="single" w:color="auto" w:sz="12" w:space="0"/>
            </w:tcBorders>
            <w:vAlign w:val="center"/>
          </w:tcPr>
          <w:p w14:paraId="23C6C844">
            <w:pPr>
              <w:pStyle w:val="14"/>
              <w:rPr>
                <w:szCs w:val="16"/>
              </w:rPr>
            </w:pPr>
            <w:r>
              <w:rPr>
                <w:rFonts w:hint="eastAsia"/>
                <w:szCs w:val="16"/>
              </w:rPr>
              <w:t>2-2</w:t>
            </w:r>
          </w:p>
        </w:tc>
        <w:tc>
          <w:tcPr>
            <w:tcW w:w="877" w:type="pct"/>
            <w:tcBorders>
              <w:top w:val="single" w:color="auto" w:sz="12" w:space="0"/>
              <w:right w:val="single" w:color="auto" w:sz="12" w:space="0"/>
            </w:tcBorders>
            <w:vAlign w:val="center"/>
          </w:tcPr>
          <w:p w14:paraId="22158ADB">
            <w:pPr>
              <w:pStyle w:val="14"/>
              <w:rPr>
                <w:szCs w:val="16"/>
              </w:rPr>
            </w:pPr>
            <w:r>
              <w:rPr>
                <w:rFonts w:hint="eastAsia"/>
                <w:szCs w:val="16"/>
              </w:rPr>
              <w:t>3-1</w:t>
            </w:r>
          </w:p>
        </w:tc>
      </w:tr>
      <w:tr w14:paraId="219BBA36">
        <w:trPr>
          <w:trHeight w:val="340" w:hRule="atLeast"/>
          <w:jc w:val="center"/>
        </w:trPr>
        <w:tc>
          <w:tcPr>
            <w:tcW w:w="1496" w:type="pct"/>
            <w:tcBorders>
              <w:left w:val="single" w:color="auto" w:sz="12" w:space="0"/>
            </w:tcBorders>
          </w:tcPr>
          <w:p w14:paraId="5E03BAF1">
            <w:pPr>
              <w:pStyle w:val="15"/>
              <w:jc w:val="left"/>
              <w:rPr>
                <w:rFonts w:ascii="MS Mincho" w:hAnsi="MS Mincho" w:cs="仿宋" w:eastAsiaTheme="minorEastAsia"/>
                <w:lang w:eastAsia="ja-JP"/>
              </w:rPr>
            </w:pPr>
            <w:r>
              <w:rPr>
                <w:rFonts w:hint="eastAsia" w:cs="仿宋"/>
                <w:lang w:eastAsia="ja-JP"/>
              </w:rPr>
              <w:t>第一单元（</w:t>
            </w:r>
            <w:r>
              <w:rPr>
                <w:rFonts w:ascii="MS Mincho" w:hAnsi="MS Mincho" w:eastAsia="MS Mincho" w:cs="仿宋"/>
                <w:lang w:eastAsia="ja-JP"/>
              </w:rPr>
              <w:t>1、五十音図</w:t>
            </w:r>
          </w:p>
          <w:p w14:paraId="2FBDDB88">
            <w:pPr>
              <w:pStyle w:val="15"/>
              <w:jc w:val="left"/>
              <w:rPr>
                <w:lang w:eastAsia="ja-JP"/>
              </w:rPr>
            </w:pPr>
            <w:r>
              <w:rPr>
                <w:rFonts w:ascii="MS Mincho" w:hAnsi="MS Mincho" w:eastAsia="MS Mincho" w:cs="仿宋"/>
                <w:lang w:eastAsia="ja-JP"/>
              </w:rPr>
              <w:t>2、はじめまして3、部屋4、学園都市</w:t>
            </w:r>
            <w:r>
              <w:rPr>
                <w:rFonts w:hint="eastAsia" w:cs="仿宋"/>
                <w:lang w:eastAsia="ja-JP"/>
              </w:rPr>
              <w:t>）</w:t>
            </w:r>
          </w:p>
        </w:tc>
        <w:tc>
          <w:tcPr>
            <w:tcW w:w="876" w:type="pct"/>
            <w:vAlign w:val="center"/>
          </w:tcPr>
          <w:p w14:paraId="786ED503">
            <w:pPr>
              <w:pStyle w:val="15"/>
            </w:pPr>
            <w:r>
              <w:rPr>
                <w:rFonts w:hint="eastAsia"/>
              </w:rPr>
              <w:t>√</w:t>
            </w:r>
          </w:p>
        </w:tc>
        <w:tc>
          <w:tcPr>
            <w:tcW w:w="875" w:type="pct"/>
            <w:vAlign w:val="center"/>
          </w:tcPr>
          <w:p w14:paraId="37943175">
            <w:pPr>
              <w:pStyle w:val="15"/>
            </w:pPr>
            <w:r>
              <w:rPr>
                <w:rFonts w:hint="eastAsia"/>
              </w:rPr>
              <w:t>√</w:t>
            </w:r>
          </w:p>
        </w:tc>
        <w:tc>
          <w:tcPr>
            <w:tcW w:w="876" w:type="pct"/>
            <w:vAlign w:val="center"/>
          </w:tcPr>
          <w:p w14:paraId="68F1D2A4">
            <w:pPr>
              <w:pStyle w:val="15"/>
            </w:pPr>
            <w:r>
              <w:rPr>
                <w:rFonts w:hint="eastAsia" w:ascii="宋体" w:hAnsi="宋体"/>
              </w:rPr>
              <w:t>√</w:t>
            </w:r>
          </w:p>
        </w:tc>
        <w:tc>
          <w:tcPr>
            <w:tcW w:w="877" w:type="pct"/>
            <w:tcBorders>
              <w:right w:val="single" w:color="auto" w:sz="12" w:space="0"/>
            </w:tcBorders>
            <w:vAlign w:val="center"/>
          </w:tcPr>
          <w:p w14:paraId="0800108E">
            <w:pPr>
              <w:pStyle w:val="15"/>
            </w:pPr>
            <w:r>
              <w:rPr>
                <w:rFonts w:hint="eastAsia" w:ascii="宋体" w:hAnsi="宋体"/>
              </w:rPr>
              <w:t>√</w:t>
            </w:r>
          </w:p>
        </w:tc>
      </w:tr>
      <w:tr w14:paraId="2E9B56BD">
        <w:trPr>
          <w:trHeight w:val="340" w:hRule="atLeast"/>
          <w:jc w:val="center"/>
        </w:trPr>
        <w:tc>
          <w:tcPr>
            <w:tcW w:w="1496" w:type="pct"/>
            <w:tcBorders>
              <w:left w:val="single" w:color="auto" w:sz="12" w:space="0"/>
            </w:tcBorders>
          </w:tcPr>
          <w:p w14:paraId="6E43803B">
            <w:pPr>
              <w:pStyle w:val="15"/>
              <w:jc w:val="left"/>
              <w:rPr>
                <w:lang w:eastAsia="ja-JP"/>
              </w:rPr>
            </w:pPr>
            <w:r>
              <w:rPr>
                <w:rFonts w:hint="eastAsia" w:cs="仿宋"/>
                <w:lang w:eastAsia="ja-JP"/>
              </w:rPr>
              <w:t>第二单元（</w:t>
            </w:r>
            <w:r>
              <w:rPr>
                <w:rFonts w:hint="eastAsia" w:ascii="MS Mincho" w:hAnsi="MS Mincho" w:cs="仿宋" w:eastAsiaTheme="minorEastAsia"/>
                <w:lang w:eastAsia="ja-JP"/>
              </w:rPr>
              <w:t>5</w:t>
            </w:r>
            <w:r>
              <w:rPr>
                <w:rFonts w:ascii="MS Mincho" w:hAnsi="MS Mincho" w:eastAsia="MS Mincho" w:cs="仿宋"/>
                <w:lang w:eastAsia="ja-JP"/>
              </w:rPr>
              <w:t>、</w:t>
            </w:r>
            <w:r>
              <w:rPr>
                <w:rFonts w:hint="eastAsia" w:ascii="MS Mincho" w:hAnsi="MS Mincho" w:eastAsia="MS Mincho" w:cs="仿宋"/>
                <w:lang w:eastAsia="ja-JP"/>
              </w:rPr>
              <w:t>大学の生活</w:t>
            </w:r>
            <w:r>
              <w:rPr>
                <w:rFonts w:hint="eastAsia" w:ascii="MS Mincho" w:hAnsi="MS Mincho" w:cs="仿宋" w:eastAsiaTheme="minorEastAsia"/>
                <w:lang w:eastAsia="ja-JP"/>
              </w:rPr>
              <w:t>6</w:t>
            </w:r>
            <w:r>
              <w:rPr>
                <w:rFonts w:ascii="MS Mincho" w:hAnsi="MS Mincho" w:eastAsia="MS Mincho" w:cs="仿宋"/>
                <w:lang w:eastAsia="ja-JP"/>
              </w:rPr>
              <w:t>、浦東</w:t>
            </w:r>
            <w:r>
              <w:rPr>
                <w:rFonts w:hint="eastAsia" w:ascii="MS Mincho" w:hAnsi="MS Mincho" w:cs="仿宋" w:eastAsiaTheme="minorEastAsia"/>
                <w:lang w:eastAsia="ja-JP"/>
              </w:rPr>
              <w:t>7、北京オリンピック8</w:t>
            </w:r>
            <w:r>
              <w:rPr>
                <w:rFonts w:ascii="MS Mincho" w:hAnsi="MS Mincho" w:eastAsia="MS Mincho" w:cs="仿宋"/>
                <w:lang w:eastAsia="ja-JP"/>
              </w:rPr>
              <w:t>、家族のデジカメ写真</w:t>
            </w:r>
            <w:r>
              <w:rPr>
                <w:rFonts w:hint="eastAsia" w:cs="仿宋"/>
                <w:lang w:eastAsia="ja-JP"/>
              </w:rPr>
              <w:t>）</w:t>
            </w:r>
          </w:p>
        </w:tc>
        <w:tc>
          <w:tcPr>
            <w:tcW w:w="876" w:type="pct"/>
            <w:vAlign w:val="center"/>
          </w:tcPr>
          <w:p w14:paraId="3833F6F2">
            <w:pPr>
              <w:pStyle w:val="15"/>
            </w:pPr>
            <w:r>
              <w:rPr>
                <w:rFonts w:hint="eastAsia"/>
              </w:rPr>
              <w:t>√</w:t>
            </w:r>
          </w:p>
        </w:tc>
        <w:tc>
          <w:tcPr>
            <w:tcW w:w="875" w:type="pct"/>
            <w:vAlign w:val="center"/>
          </w:tcPr>
          <w:p w14:paraId="0FECAF07">
            <w:pPr>
              <w:pStyle w:val="15"/>
            </w:pPr>
            <w:r>
              <w:rPr>
                <w:rFonts w:hint="eastAsia"/>
              </w:rPr>
              <w:t>√</w:t>
            </w:r>
          </w:p>
        </w:tc>
        <w:tc>
          <w:tcPr>
            <w:tcW w:w="876" w:type="pct"/>
            <w:vAlign w:val="center"/>
          </w:tcPr>
          <w:p w14:paraId="22F64818">
            <w:pPr>
              <w:pStyle w:val="15"/>
            </w:pPr>
            <w:r>
              <w:rPr>
                <w:rFonts w:hint="eastAsia"/>
              </w:rPr>
              <w:t>√</w:t>
            </w:r>
          </w:p>
        </w:tc>
        <w:tc>
          <w:tcPr>
            <w:tcW w:w="877" w:type="pct"/>
            <w:tcBorders>
              <w:right w:val="single" w:color="auto" w:sz="12" w:space="0"/>
            </w:tcBorders>
            <w:vAlign w:val="center"/>
          </w:tcPr>
          <w:p w14:paraId="0A5F4453">
            <w:pPr>
              <w:pStyle w:val="15"/>
            </w:pPr>
            <w:r>
              <w:rPr>
                <w:rFonts w:hint="eastAsia"/>
              </w:rPr>
              <w:t>√</w:t>
            </w:r>
          </w:p>
        </w:tc>
      </w:tr>
      <w:tr w14:paraId="03D29C0A">
        <w:trPr>
          <w:trHeight w:val="340" w:hRule="atLeast"/>
          <w:jc w:val="center"/>
        </w:trPr>
        <w:tc>
          <w:tcPr>
            <w:tcW w:w="1496" w:type="pct"/>
            <w:tcBorders>
              <w:left w:val="single" w:color="auto" w:sz="12" w:space="0"/>
              <w:bottom w:val="single" w:color="auto" w:sz="4" w:space="0"/>
            </w:tcBorders>
          </w:tcPr>
          <w:p w14:paraId="185B5B84">
            <w:pPr>
              <w:pStyle w:val="15"/>
              <w:jc w:val="left"/>
              <w:rPr>
                <w:lang w:eastAsia="ja-JP"/>
              </w:rPr>
            </w:pPr>
            <w:r>
              <w:rPr>
                <w:rFonts w:hint="eastAsia" w:cs="仿宋"/>
                <w:lang w:eastAsia="ja-JP"/>
              </w:rPr>
              <w:t>第三单元（</w:t>
            </w:r>
            <w:r>
              <w:rPr>
                <w:rFonts w:hint="eastAsia" w:ascii="MS Mincho" w:hAnsi="MS Mincho" w:cs="仿宋" w:eastAsiaTheme="minorEastAsia"/>
                <w:lang w:eastAsia="ja-JP"/>
              </w:rPr>
              <w:t>9</w:t>
            </w:r>
            <w:r>
              <w:rPr>
                <w:rFonts w:ascii="MS Mincho" w:hAnsi="MS Mincho" w:eastAsia="MS Mincho" w:cs="仿宋"/>
                <w:lang w:eastAsia="ja-JP"/>
              </w:rPr>
              <w:t>、</w:t>
            </w:r>
            <w:r>
              <w:rPr>
                <w:rFonts w:hint="eastAsia" w:ascii="MS Mincho" w:hAnsi="MS Mincho" w:eastAsia="MS Mincho" w:cs="仿宋"/>
                <w:lang w:eastAsia="ja-JP"/>
              </w:rPr>
              <w:t>趣味</w:t>
            </w:r>
            <w:r>
              <w:rPr>
                <w:rFonts w:hint="eastAsia" w:ascii="MS Mincho" w:hAnsi="MS Mincho" w:cs="仿宋" w:eastAsiaTheme="minorEastAsia"/>
                <w:lang w:eastAsia="ja-JP"/>
              </w:rPr>
              <w:t>10</w:t>
            </w:r>
            <w:r>
              <w:rPr>
                <w:rFonts w:ascii="MS Mincho" w:hAnsi="MS Mincho" w:eastAsia="MS Mincho" w:cs="仿宋"/>
                <w:lang w:eastAsia="ja-JP"/>
              </w:rPr>
              <w:t>、試験</w:t>
            </w:r>
            <w:r>
              <w:rPr>
                <w:rFonts w:hint="eastAsia" w:ascii="MS Mincho" w:hAnsi="MS Mincho" w:cs="仿宋" w:eastAsiaTheme="minorEastAsia"/>
                <w:lang w:eastAsia="ja-JP"/>
              </w:rPr>
              <w:t>11</w:t>
            </w:r>
            <w:r>
              <w:rPr>
                <w:rFonts w:ascii="MS Mincho" w:hAnsi="MS Mincho" w:eastAsia="MS Mincho" w:cs="仿宋"/>
                <w:lang w:eastAsia="ja-JP"/>
              </w:rPr>
              <w:t>、留学</w:t>
            </w:r>
            <w:r>
              <w:rPr>
                <w:rFonts w:hint="eastAsia" w:ascii="MS Mincho" w:hAnsi="MS Mincho" w:cs="仿宋" w:eastAsiaTheme="minorEastAsia"/>
                <w:lang w:eastAsia="ja-JP"/>
              </w:rPr>
              <w:t>12</w:t>
            </w:r>
            <w:r>
              <w:rPr>
                <w:rFonts w:ascii="MS Mincho" w:hAnsi="MS Mincho" w:eastAsia="MS Mincho" w:cs="仿宋"/>
                <w:lang w:eastAsia="ja-JP"/>
              </w:rPr>
              <w:t>、挨拶の言葉）</w:t>
            </w:r>
          </w:p>
        </w:tc>
        <w:tc>
          <w:tcPr>
            <w:tcW w:w="876" w:type="pct"/>
            <w:tcBorders>
              <w:bottom w:val="single" w:color="auto" w:sz="4" w:space="0"/>
            </w:tcBorders>
            <w:vAlign w:val="center"/>
          </w:tcPr>
          <w:p w14:paraId="4DEA4A96">
            <w:pPr>
              <w:pStyle w:val="15"/>
              <w:rPr>
                <w:lang w:eastAsia="ja-JP"/>
              </w:rPr>
            </w:pPr>
            <w:r>
              <w:rPr>
                <w:rFonts w:hint="eastAsia"/>
              </w:rPr>
              <w:t>√</w:t>
            </w:r>
          </w:p>
        </w:tc>
        <w:tc>
          <w:tcPr>
            <w:tcW w:w="875" w:type="pct"/>
            <w:tcBorders>
              <w:bottom w:val="single" w:color="auto" w:sz="4" w:space="0"/>
            </w:tcBorders>
            <w:vAlign w:val="center"/>
          </w:tcPr>
          <w:p w14:paraId="4804FEF4">
            <w:pPr>
              <w:pStyle w:val="15"/>
            </w:pPr>
            <w:r>
              <w:rPr>
                <w:rFonts w:hint="eastAsia"/>
              </w:rPr>
              <w:t>√</w:t>
            </w:r>
          </w:p>
        </w:tc>
        <w:tc>
          <w:tcPr>
            <w:tcW w:w="876" w:type="pct"/>
            <w:tcBorders>
              <w:bottom w:val="single" w:color="auto" w:sz="4" w:space="0"/>
            </w:tcBorders>
            <w:vAlign w:val="center"/>
          </w:tcPr>
          <w:p w14:paraId="5E7FFDC7">
            <w:pPr>
              <w:pStyle w:val="15"/>
            </w:pPr>
            <w:r>
              <w:rPr>
                <w:rFonts w:hint="eastAsia"/>
              </w:rPr>
              <w:t>√</w:t>
            </w:r>
          </w:p>
        </w:tc>
        <w:tc>
          <w:tcPr>
            <w:tcW w:w="877" w:type="pct"/>
            <w:tcBorders>
              <w:bottom w:val="single" w:color="auto" w:sz="4" w:space="0"/>
              <w:right w:val="single" w:color="auto" w:sz="12" w:space="0"/>
            </w:tcBorders>
            <w:vAlign w:val="center"/>
          </w:tcPr>
          <w:p w14:paraId="5F5781B3">
            <w:pPr>
              <w:pStyle w:val="15"/>
            </w:pPr>
            <w:r>
              <w:rPr>
                <w:rFonts w:hint="eastAsia"/>
              </w:rPr>
              <w:t>√</w:t>
            </w:r>
          </w:p>
        </w:tc>
      </w:tr>
      <w:tr w14:paraId="6F0BA78B">
        <w:trPr>
          <w:trHeight w:val="340" w:hRule="atLeast"/>
          <w:jc w:val="center"/>
        </w:trPr>
        <w:tc>
          <w:tcPr>
            <w:tcW w:w="1496" w:type="pct"/>
            <w:tcBorders>
              <w:left w:val="single" w:color="auto" w:sz="12" w:space="0"/>
              <w:bottom w:val="single" w:color="auto" w:sz="12" w:space="0"/>
            </w:tcBorders>
          </w:tcPr>
          <w:p w14:paraId="41B8F13E">
            <w:pPr>
              <w:pStyle w:val="15"/>
              <w:jc w:val="left"/>
              <w:rPr>
                <w:lang w:eastAsia="ja-JP"/>
              </w:rPr>
            </w:pPr>
            <w:r>
              <w:rPr>
                <w:rFonts w:hint="eastAsia" w:cs="仿宋"/>
                <w:lang w:eastAsia="ja-JP"/>
              </w:rPr>
              <w:t>第四单元（</w:t>
            </w:r>
            <w:r>
              <w:rPr>
                <w:rFonts w:ascii="MS Mincho" w:hAnsi="MS Mincho" w:eastAsia="MS Mincho" w:cs="仿宋"/>
                <w:lang w:eastAsia="ja-JP"/>
              </w:rPr>
              <w:t>1</w:t>
            </w:r>
            <w:r>
              <w:rPr>
                <w:rFonts w:hint="eastAsia" w:ascii="MS Mincho" w:hAnsi="MS Mincho" w:cs="仿宋" w:eastAsiaTheme="minorEastAsia"/>
                <w:lang w:eastAsia="ja-JP"/>
              </w:rPr>
              <w:t>3</w:t>
            </w:r>
            <w:r>
              <w:rPr>
                <w:rFonts w:ascii="MS Mincho" w:hAnsi="MS Mincho" w:eastAsia="MS Mincho" w:cs="仿宋"/>
                <w:lang w:eastAsia="ja-JP"/>
              </w:rPr>
              <w:t>、クリスマス</w:t>
            </w:r>
            <w:r>
              <w:rPr>
                <w:rFonts w:hint="eastAsia" w:ascii="MS Mincho" w:hAnsi="MS Mincho" w:cs="仿宋" w:eastAsiaTheme="minorEastAsia"/>
                <w:lang w:eastAsia="ja-JP"/>
              </w:rPr>
              <w:t>14</w:t>
            </w:r>
            <w:r>
              <w:rPr>
                <w:rFonts w:ascii="MS Mincho" w:hAnsi="MS Mincho" w:eastAsia="MS Mincho" w:cs="仿宋"/>
                <w:lang w:eastAsia="ja-JP"/>
              </w:rPr>
              <w:t>、元旦</w:t>
            </w:r>
            <w:r>
              <w:rPr>
                <w:rFonts w:hint="eastAsia" w:ascii="MS Mincho" w:hAnsi="MS Mincho" w:cs="仿宋" w:eastAsiaTheme="minorEastAsia"/>
                <w:lang w:eastAsia="ja-JP"/>
              </w:rPr>
              <w:t>15</w:t>
            </w:r>
            <w:r>
              <w:rPr>
                <w:rFonts w:ascii="MS Mincho" w:hAnsi="MS Mincho" w:eastAsia="MS Mincho" w:cs="仿宋"/>
                <w:lang w:eastAsia="ja-JP"/>
              </w:rPr>
              <w:t>、料理</w:t>
            </w:r>
            <w:r>
              <w:rPr>
                <w:rFonts w:hint="eastAsia" w:ascii="MS Mincho" w:hAnsi="MS Mincho" w:cs="仿宋" w:eastAsiaTheme="minorEastAsia"/>
                <w:lang w:eastAsia="ja-JP"/>
              </w:rPr>
              <w:t>16</w:t>
            </w:r>
            <w:r>
              <w:rPr>
                <w:rFonts w:ascii="MS Mincho" w:hAnsi="MS Mincho" w:eastAsia="MS Mincho" w:cs="仿宋"/>
                <w:lang w:eastAsia="ja-JP"/>
              </w:rPr>
              <w:t>、インタビュー）</w:t>
            </w:r>
          </w:p>
        </w:tc>
        <w:tc>
          <w:tcPr>
            <w:tcW w:w="876" w:type="pct"/>
            <w:tcBorders>
              <w:bottom w:val="single" w:color="auto" w:sz="12" w:space="0"/>
            </w:tcBorders>
            <w:vAlign w:val="center"/>
          </w:tcPr>
          <w:p w14:paraId="11EBC1D2">
            <w:pPr>
              <w:pStyle w:val="15"/>
            </w:pPr>
            <w:r>
              <w:rPr>
                <w:rFonts w:hint="eastAsia"/>
              </w:rPr>
              <w:t>√</w:t>
            </w:r>
          </w:p>
        </w:tc>
        <w:tc>
          <w:tcPr>
            <w:tcW w:w="875" w:type="pct"/>
            <w:tcBorders>
              <w:bottom w:val="single" w:color="auto" w:sz="12" w:space="0"/>
            </w:tcBorders>
            <w:vAlign w:val="center"/>
          </w:tcPr>
          <w:p w14:paraId="11511890">
            <w:pPr>
              <w:pStyle w:val="15"/>
            </w:pPr>
            <w:r>
              <w:rPr>
                <w:rFonts w:hint="eastAsia"/>
              </w:rPr>
              <w:t>√</w:t>
            </w:r>
          </w:p>
        </w:tc>
        <w:tc>
          <w:tcPr>
            <w:tcW w:w="876" w:type="pct"/>
            <w:tcBorders>
              <w:bottom w:val="single" w:color="auto" w:sz="12" w:space="0"/>
            </w:tcBorders>
            <w:vAlign w:val="center"/>
          </w:tcPr>
          <w:p w14:paraId="42DF8555">
            <w:pPr>
              <w:pStyle w:val="15"/>
            </w:pPr>
            <w:r>
              <w:rPr>
                <w:rFonts w:hint="eastAsia" w:ascii="宋体" w:hAnsi="宋体"/>
              </w:rPr>
              <w:t>√</w:t>
            </w:r>
          </w:p>
        </w:tc>
        <w:tc>
          <w:tcPr>
            <w:tcW w:w="877" w:type="pct"/>
            <w:tcBorders>
              <w:bottom w:val="single" w:color="auto" w:sz="12" w:space="0"/>
              <w:right w:val="single" w:color="auto" w:sz="12" w:space="0"/>
            </w:tcBorders>
            <w:vAlign w:val="center"/>
          </w:tcPr>
          <w:p w14:paraId="6E40F929">
            <w:pPr>
              <w:pStyle w:val="15"/>
            </w:pPr>
            <w:r>
              <w:rPr>
                <w:rFonts w:hint="eastAsia" w:ascii="宋体" w:hAnsi="宋体"/>
              </w:rPr>
              <w:t>√</w:t>
            </w:r>
          </w:p>
        </w:tc>
      </w:tr>
    </w:tbl>
    <w:p w14:paraId="56FCEB9B">
      <w:pPr>
        <w:pStyle w:val="18"/>
        <w:spacing w:before="326" w:beforeLines="100" w:after="163"/>
      </w:pPr>
    </w:p>
    <w:p w14:paraId="545E4431">
      <w:pPr>
        <w:pStyle w:val="18"/>
        <w:spacing w:before="326" w:beforeLines="100" w:after="163"/>
      </w:pPr>
      <w:r>
        <w:rPr>
          <w:rFonts w:hint="eastAsia"/>
        </w:rPr>
        <w:t>（三）课程教学方法概述</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74C89F64">
        <w:tc>
          <w:tcPr>
            <w:tcW w:w="8296" w:type="dxa"/>
          </w:tcPr>
          <w:p w14:paraId="69C2E499">
            <w:pPr>
              <w:widowControl w:val="0"/>
              <w:adjustRightInd w:val="0"/>
              <w:snapToGrid w:val="0"/>
              <w:spacing w:line="440" w:lineRule="exact"/>
              <w:ind w:firstLine="480" w:firstLineChars="200"/>
              <w:jc w:val="both"/>
              <w:rPr>
                <w:rFonts w:cs="仿宋"/>
                <w:szCs w:val="21"/>
              </w:rPr>
            </w:pPr>
            <w:r>
              <w:rPr>
                <w:rFonts w:hint="eastAsia" w:cs="仿宋"/>
                <w:szCs w:val="21"/>
              </w:rPr>
              <w:t>课堂以完成教材内容为主，适当补充语言知识，教师在完成教学任务的同时，对学生给予定期的检查和指导，要求学生根据教学内容，在课外进行听、说、读、写等基本功的训练，逐步提高日语基本技能。教师应帮助学生拟定适合自身特点的学习计划，</w:t>
            </w:r>
            <w:r>
              <w:rPr>
                <w:rFonts w:cs="仿宋"/>
                <w:szCs w:val="21"/>
              </w:rPr>
              <w:t>培养学生的自主学习能力及自我解决问题的能力。在整个教学过程中</w:t>
            </w:r>
            <w:r>
              <w:rPr>
                <w:rFonts w:hint="eastAsia" w:cs="仿宋"/>
                <w:szCs w:val="21"/>
              </w:rPr>
              <w:t>，</w:t>
            </w:r>
            <w:r>
              <w:rPr>
                <w:rFonts w:cs="仿宋"/>
                <w:szCs w:val="21"/>
              </w:rPr>
              <w:t>教师要引导学生在主动积极的思维活动中获取知识，掌握学习方法</w:t>
            </w:r>
            <w:r>
              <w:rPr>
                <w:rFonts w:hint="eastAsia" w:cs="仿宋"/>
                <w:szCs w:val="21"/>
              </w:rPr>
              <w:t>。</w:t>
            </w:r>
            <w:r>
              <w:rPr>
                <w:rFonts w:cs="仿宋"/>
                <w:szCs w:val="21"/>
              </w:rPr>
              <w:t>教师对学生的课外学习和课外实践活动加强指导和组织，在现有的教学设备和条件基础上，利用计算机和网络技术资源，运用</w:t>
            </w:r>
            <w:r>
              <w:rPr>
                <w:rFonts w:hint="eastAsia" w:cs="仿宋"/>
                <w:szCs w:val="21"/>
              </w:rPr>
              <w:t>多媒体语音室等设备进行教学，提高教学效果，现代化的教学技术可以为现有的教学方式和手段提供重要的补充。该课程将努力提高学生的思想政治素质</w:t>
            </w:r>
            <w:r>
              <w:rPr>
                <w:rFonts w:cs="仿宋"/>
                <w:szCs w:val="21"/>
              </w:rPr>
              <w:t>, 将课程思政落到实处，将思想政治教育与语言教学结合起来,在纷繁复杂的语言素材中筛选出有助于学生语言能力和思想政治素质双重提升的教学素材</w:t>
            </w:r>
            <w:r>
              <w:rPr>
                <w:rFonts w:hint="eastAsia" w:cs="仿宋"/>
                <w:szCs w:val="21"/>
              </w:rPr>
              <w:t>。</w:t>
            </w:r>
            <w:r>
              <w:rPr>
                <w:rFonts w:cs="仿宋"/>
                <w:szCs w:val="21"/>
              </w:rPr>
              <w:t>不仅要提升学生的日语综合应用能力、跨文化交际能力，还要帮助学生用批判性的眼光看待西方文化及核心价值，树立社会主义核心价值观，增强文化自信。</w:t>
            </w:r>
          </w:p>
        </w:tc>
      </w:tr>
    </w:tbl>
    <w:p w14:paraId="5ABFEF30">
      <w:pPr>
        <w:pStyle w:val="18"/>
        <w:spacing w:before="326" w:beforeLines="100" w:after="163"/>
      </w:pPr>
      <w:r>
        <w:rPr>
          <w:rFonts w:hint="eastAsia"/>
        </w:rPr>
        <w:t>（四）课程教学方法与学时分配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9"/>
        <w:gridCol w:w="3041"/>
        <w:gridCol w:w="1738"/>
        <w:gridCol w:w="724"/>
        <w:gridCol w:w="668"/>
        <w:gridCol w:w="716"/>
      </w:tblGrid>
      <w:tr w14:paraId="20D0CF15">
        <w:trPr>
          <w:trHeight w:val="340" w:hRule="atLeast"/>
          <w:jc w:val="center"/>
        </w:trPr>
        <w:tc>
          <w:tcPr>
            <w:tcW w:w="1589" w:type="dxa"/>
            <w:vMerge w:val="restart"/>
            <w:tcBorders>
              <w:top w:val="single" w:color="auto" w:sz="12" w:space="0"/>
              <w:left w:val="single" w:color="auto" w:sz="12" w:space="0"/>
            </w:tcBorders>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3041" w:type="dxa"/>
            <w:vMerge w:val="restart"/>
            <w:tcBorders>
              <w:top w:val="single" w:color="auto" w:sz="12" w:space="0"/>
            </w:tcBorders>
            <w:vAlign w:val="center"/>
          </w:tcPr>
          <w:p w14:paraId="3226C472">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4EA7652">
            <w:pPr>
              <w:pStyle w:val="14"/>
              <w:widowControl w:val="0"/>
              <w:rPr>
                <w:rFonts w:ascii="黑体" w:hAnsi="黑体"/>
                <w:szCs w:val="21"/>
              </w:rPr>
            </w:pPr>
            <w:r>
              <w:rPr>
                <w:rFonts w:hint="eastAsia" w:ascii="黑体" w:hAnsi="黑体"/>
                <w:szCs w:val="21"/>
              </w:rPr>
              <w:t>考核方式</w:t>
            </w:r>
          </w:p>
        </w:tc>
        <w:tc>
          <w:tcPr>
            <w:tcW w:w="2108" w:type="dxa"/>
            <w:gridSpan w:val="3"/>
            <w:tcBorders>
              <w:top w:val="single" w:color="auto" w:sz="12" w:space="0"/>
              <w:right w:val="single" w:color="auto" w:sz="12" w:space="0"/>
            </w:tcBorders>
            <w:vAlign w:val="center"/>
          </w:tcPr>
          <w:p w14:paraId="144B1E29">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rPr>
          <w:trHeight w:val="340" w:hRule="atLeast"/>
          <w:jc w:val="center"/>
        </w:trPr>
        <w:tc>
          <w:tcPr>
            <w:tcW w:w="1589" w:type="dxa"/>
            <w:vMerge w:val="continue"/>
            <w:tcBorders>
              <w:left w:val="single" w:color="auto" w:sz="12" w:space="0"/>
            </w:tcBorders>
          </w:tcPr>
          <w:p w14:paraId="05A51759">
            <w:pPr>
              <w:widowControl w:val="0"/>
              <w:snapToGrid w:val="0"/>
              <w:jc w:val="center"/>
              <w:rPr>
                <w:rFonts w:ascii="黑体" w:hAnsi="黑体" w:eastAsia="黑体"/>
                <w:bCs/>
                <w:sz w:val="21"/>
                <w:szCs w:val="21"/>
              </w:rPr>
            </w:pPr>
          </w:p>
        </w:tc>
        <w:tc>
          <w:tcPr>
            <w:tcW w:w="3041" w:type="dxa"/>
            <w:vMerge w:val="continue"/>
          </w:tcPr>
          <w:p w14:paraId="297D6615">
            <w:pPr>
              <w:widowControl w:val="0"/>
              <w:snapToGrid w:val="0"/>
              <w:jc w:val="center"/>
              <w:rPr>
                <w:rFonts w:ascii="黑体" w:hAnsi="黑体" w:eastAsia="黑体"/>
                <w:bCs/>
                <w:sz w:val="21"/>
                <w:szCs w:val="21"/>
              </w:rPr>
            </w:pPr>
          </w:p>
        </w:tc>
        <w:tc>
          <w:tcPr>
            <w:tcW w:w="1738" w:type="dxa"/>
            <w:vMerge w:val="continue"/>
          </w:tcPr>
          <w:p w14:paraId="4B040DCF">
            <w:pPr>
              <w:widowControl w:val="0"/>
              <w:snapToGrid w:val="0"/>
              <w:jc w:val="center"/>
              <w:rPr>
                <w:rFonts w:ascii="黑体" w:hAnsi="黑体" w:eastAsia="黑体"/>
                <w:bCs/>
                <w:sz w:val="21"/>
                <w:szCs w:val="21"/>
              </w:rPr>
            </w:pPr>
          </w:p>
        </w:tc>
        <w:tc>
          <w:tcPr>
            <w:tcW w:w="724"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8"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6" w:type="dxa"/>
            <w:tcBorders>
              <w:right w:val="single" w:color="auto" w:sz="12" w:space="0"/>
            </w:tcBorders>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61309D8">
        <w:trPr>
          <w:trHeight w:val="454" w:hRule="atLeast"/>
          <w:jc w:val="center"/>
        </w:trPr>
        <w:tc>
          <w:tcPr>
            <w:tcW w:w="1589" w:type="dxa"/>
            <w:tcBorders>
              <w:left w:val="single" w:color="auto" w:sz="12" w:space="0"/>
            </w:tcBorders>
            <w:vAlign w:val="center"/>
          </w:tcPr>
          <w:p w14:paraId="3EF6BE0D">
            <w:pPr>
              <w:widowControl w:val="0"/>
              <w:snapToGrid w:val="0"/>
              <w:jc w:val="center"/>
              <w:rPr>
                <w:rFonts w:ascii="Times New Roman" w:hAnsi="Times New Roman"/>
                <w:bCs/>
                <w:sz w:val="21"/>
                <w:szCs w:val="21"/>
              </w:rPr>
            </w:pPr>
            <w:r>
              <w:rPr>
                <w:rFonts w:hint="eastAsia"/>
              </w:rPr>
              <w:t>第一单元</w:t>
            </w:r>
          </w:p>
        </w:tc>
        <w:tc>
          <w:tcPr>
            <w:tcW w:w="3041" w:type="dxa"/>
            <w:vAlign w:val="center"/>
          </w:tcPr>
          <w:p w14:paraId="1AE5D317">
            <w:pPr>
              <w:widowControl w:val="0"/>
              <w:snapToGrid w:val="0"/>
              <w:jc w:val="center"/>
              <w:rPr>
                <w:rFonts w:ascii="Times New Roman" w:hAnsi="Times New Roman"/>
                <w:bCs/>
                <w:sz w:val="21"/>
                <w:szCs w:val="21"/>
              </w:rPr>
            </w:pPr>
            <w:r>
              <w:rPr>
                <w:rFonts w:hint="eastAsia" w:ascii="Times New Roman" w:hAnsi="Times New Roman"/>
                <w:bCs/>
                <w:sz w:val="21"/>
                <w:szCs w:val="21"/>
              </w:rPr>
              <w:t>讲练结合、朗读背诵、会话模拟</w:t>
            </w:r>
          </w:p>
        </w:tc>
        <w:tc>
          <w:tcPr>
            <w:tcW w:w="1738" w:type="dxa"/>
            <w:vAlign w:val="center"/>
          </w:tcPr>
          <w:p w14:paraId="1671CBB1">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p>
        </w:tc>
        <w:tc>
          <w:tcPr>
            <w:tcW w:w="724" w:type="dxa"/>
            <w:vAlign w:val="center"/>
          </w:tcPr>
          <w:p w14:paraId="7DDFCF13">
            <w:pPr>
              <w:widowControl w:val="0"/>
              <w:snapToGrid w:val="0"/>
              <w:jc w:val="center"/>
              <w:rPr>
                <w:rFonts w:ascii="Times New Roman" w:hAnsi="Times New Roman"/>
                <w:bCs/>
                <w:sz w:val="21"/>
                <w:szCs w:val="21"/>
              </w:rPr>
            </w:pPr>
            <w:r>
              <w:rPr>
                <w:rFonts w:hint="eastAsia" w:ascii="Times New Roman" w:hAnsi="Times New Roman"/>
                <w:bCs/>
                <w:sz w:val="21"/>
                <w:szCs w:val="21"/>
              </w:rPr>
              <w:t>40</w:t>
            </w:r>
          </w:p>
        </w:tc>
        <w:tc>
          <w:tcPr>
            <w:tcW w:w="668" w:type="dxa"/>
            <w:vAlign w:val="center"/>
          </w:tcPr>
          <w:p w14:paraId="0E18152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6" w:type="dxa"/>
            <w:tcBorders>
              <w:right w:val="single" w:color="auto" w:sz="12" w:space="0"/>
            </w:tcBorders>
            <w:vAlign w:val="center"/>
          </w:tcPr>
          <w:p w14:paraId="4CF109D5">
            <w:pPr>
              <w:widowControl w:val="0"/>
              <w:snapToGrid w:val="0"/>
              <w:jc w:val="center"/>
              <w:rPr>
                <w:rFonts w:ascii="Times New Roman" w:hAnsi="Times New Roman"/>
                <w:bCs/>
                <w:sz w:val="21"/>
                <w:szCs w:val="21"/>
              </w:rPr>
            </w:pPr>
            <w:r>
              <w:rPr>
                <w:rFonts w:hint="eastAsia" w:ascii="Times New Roman" w:hAnsi="Times New Roman"/>
                <w:bCs/>
                <w:sz w:val="21"/>
                <w:szCs w:val="21"/>
              </w:rPr>
              <w:t>40</w:t>
            </w:r>
          </w:p>
        </w:tc>
      </w:tr>
      <w:tr w14:paraId="13ACC6F2">
        <w:trPr>
          <w:trHeight w:val="454" w:hRule="atLeast"/>
          <w:jc w:val="center"/>
        </w:trPr>
        <w:tc>
          <w:tcPr>
            <w:tcW w:w="1589" w:type="dxa"/>
            <w:tcBorders>
              <w:left w:val="single" w:color="auto" w:sz="12" w:space="0"/>
            </w:tcBorders>
            <w:vAlign w:val="center"/>
          </w:tcPr>
          <w:p w14:paraId="336D78AA">
            <w:pPr>
              <w:widowControl w:val="0"/>
              <w:snapToGrid w:val="0"/>
              <w:jc w:val="center"/>
              <w:rPr>
                <w:rFonts w:ascii="Times New Roman" w:hAnsi="Times New Roman"/>
                <w:bCs/>
                <w:sz w:val="21"/>
                <w:szCs w:val="21"/>
              </w:rPr>
            </w:pPr>
            <w:r>
              <w:rPr>
                <w:rFonts w:hint="eastAsia"/>
              </w:rPr>
              <w:t>第二单元</w:t>
            </w:r>
          </w:p>
        </w:tc>
        <w:tc>
          <w:tcPr>
            <w:tcW w:w="3041" w:type="dxa"/>
            <w:vAlign w:val="center"/>
          </w:tcPr>
          <w:p w14:paraId="09BAD965">
            <w:pPr>
              <w:widowControl w:val="0"/>
              <w:snapToGrid w:val="0"/>
              <w:jc w:val="center"/>
              <w:rPr>
                <w:rFonts w:ascii="Times New Roman" w:hAnsi="Times New Roman"/>
                <w:bCs/>
                <w:sz w:val="21"/>
                <w:szCs w:val="21"/>
              </w:rPr>
            </w:pPr>
            <w:r>
              <w:rPr>
                <w:rFonts w:hint="eastAsia" w:ascii="Times New Roman" w:hAnsi="Times New Roman"/>
                <w:bCs/>
                <w:sz w:val="21"/>
                <w:szCs w:val="21"/>
              </w:rPr>
              <w:t>讲练结合、朗读背诵、会话模拟</w:t>
            </w:r>
          </w:p>
        </w:tc>
        <w:tc>
          <w:tcPr>
            <w:tcW w:w="1738" w:type="dxa"/>
            <w:vAlign w:val="center"/>
          </w:tcPr>
          <w:p w14:paraId="6456A219">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p>
        </w:tc>
        <w:tc>
          <w:tcPr>
            <w:tcW w:w="724" w:type="dxa"/>
            <w:vAlign w:val="center"/>
          </w:tcPr>
          <w:p w14:paraId="60329DAE">
            <w:pPr>
              <w:widowControl w:val="0"/>
              <w:snapToGrid w:val="0"/>
              <w:jc w:val="center"/>
              <w:rPr>
                <w:rFonts w:ascii="Times New Roman" w:hAnsi="Times New Roman"/>
                <w:bCs/>
                <w:sz w:val="21"/>
                <w:szCs w:val="21"/>
              </w:rPr>
            </w:pPr>
            <w:r>
              <w:rPr>
                <w:rFonts w:hint="eastAsia" w:ascii="Times New Roman" w:hAnsi="Times New Roman"/>
                <w:bCs/>
                <w:sz w:val="21"/>
                <w:szCs w:val="21"/>
              </w:rPr>
              <w:t>40</w:t>
            </w:r>
          </w:p>
        </w:tc>
        <w:tc>
          <w:tcPr>
            <w:tcW w:w="668" w:type="dxa"/>
            <w:vAlign w:val="center"/>
          </w:tcPr>
          <w:p w14:paraId="10D7F99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6"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40</w:t>
            </w:r>
          </w:p>
        </w:tc>
      </w:tr>
      <w:tr w14:paraId="425114FD">
        <w:trPr>
          <w:trHeight w:val="454" w:hRule="atLeast"/>
          <w:jc w:val="center"/>
        </w:trPr>
        <w:tc>
          <w:tcPr>
            <w:tcW w:w="1589" w:type="dxa"/>
            <w:tcBorders>
              <w:left w:val="single" w:color="auto" w:sz="12" w:space="0"/>
            </w:tcBorders>
            <w:vAlign w:val="center"/>
          </w:tcPr>
          <w:p w14:paraId="6658EB62">
            <w:pPr>
              <w:widowControl w:val="0"/>
              <w:snapToGrid w:val="0"/>
              <w:jc w:val="center"/>
              <w:rPr>
                <w:rFonts w:ascii="Times New Roman" w:hAnsi="Times New Roman"/>
                <w:bCs/>
                <w:sz w:val="21"/>
                <w:szCs w:val="21"/>
              </w:rPr>
            </w:pPr>
            <w:r>
              <w:rPr>
                <w:rFonts w:hint="eastAsia"/>
              </w:rPr>
              <w:t>第三单元</w:t>
            </w:r>
          </w:p>
        </w:tc>
        <w:tc>
          <w:tcPr>
            <w:tcW w:w="3041" w:type="dxa"/>
            <w:vAlign w:val="center"/>
          </w:tcPr>
          <w:p w14:paraId="7C4AF4A7">
            <w:pPr>
              <w:widowControl w:val="0"/>
              <w:snapToGrid w:val="0"/>
              <w:jc w:val="center"/>
              <w:rPr>
                <w:rFonts w:ascii="Times New Roman" w:hAnsi="Times New Roman"/>
                <w:bCs/>
                <w:sz w:val="21"/>
                <w:szCs w:val="21"/>
              </w:rPr>
            </w:pPr>
            <w:r>
              <w:rPr>
                <w:rFonts w:hint="eastAsia" w:ascii="Times New Roman" w:hAnsi="Times New Roman"/>
                <w:bCs/>
                <w:sz w:val="21"/>
                <w:szCs w:val="21"/>
              </w:rPr>
              <w:t>讲练结合、朗读背诵、会话模拟</w:t>
            </w:r>
          </w:p>
        </w:tc>
        <w:tc>
          <w:tcPr>
            <w:tcW w:w="1738" w:type="dxa"/>
            <w:vAlign w:val="center"/>
          </w:tcPr>
          <w:p w14:paraId="054C380B">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p>
        </w:tc>
        <w:tc>
          <w:tcPr>
            <w:tcW w:w="724" w:type="dxa"/>
            <w:vAlign w:val="center"/>
          </w:tcPr>
          <w:p w14:paraId="629893A4">
            <w:pPr>
              <w:widowControl w:val="0"/>
              <w:snapToGrid w:val="0"/>
              <w:jc w:val="center"/>
              <w:rPr>
                <w:rFonts w:ascii="Times New Roman" w:hAnsi="Times New Roman"/>
                <w:bCs/>
                <w:sz w:val="21"/>
                <w:szCs w:val="21"/>
              </w:rPr>
            </w:pPr>
            <w:r>
              <w:rPr>
                <w:rFonts w:hint="eastAsia" w:ascii="Times New Roman" w:hAnsi="Times New Roman"/>
                <w:bCs/>
                <w:sz w:val="21"/>
                <w:szCs w:val="21"/>
              </w:rPr>
              <w:t>40</w:t>
            </w:r>
          </w:p>
        </w:tc>
        <w:tc>
          <w:tcPr>
            <w:tcW w:w="668" w:type="dxa"/>
            <w:vAlign w:val="center"/>
          </w:tcPr>
          <w:p w14:paraId="1264E6D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6"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hint="eastAsia" w:ascii="Times New Roman" w:hAnsi="Times New Roman"/>
                <w:bCs/>
                <w:sz w:val="21"/>
                <w:szCs w:val="21"/>
              </w:rPr>
              <w:t>40</w:t>
            </w:r>
          </w:p>
        </w:tc>
      </w:tr>
      <w:tr w14:paraId="4A2675FC">
        <w:trPr>
          <w:trHeight w:val="454" w:hRule="atLeast"/>
          <w:jc w:val="center"/>
        </w:trPr>
        <w:tc>
          <w:tcPr>
            <w:tcW w:w="1589" w:type="dxa"/>
            <w:tcBorders>
              <w:left w:val="single" w:color="auto" w:sz="12" w:space="0"/>
            </w:tcBorders>
            <w:vAlign w:val="center"/>
          </w:tcPr>
          <w:p w14:paraId="3B9F0B92">
            <w:pPr>
              <w:widowControl w:val="0"/>
              <w:snapToGrid w:val="0"/>
              <w:jc w:val="center"/>
              <w:rPr>
                <w:rFonts w:ascii="Times New Roman" w:hAnsi="Times New Roman"/>
                <w:bCs/>
                <w:sz w:val="21"/>
                <w:szCs w:val="21"/>
              </w:rPr>
            </w:pPr>
            <w:r>
              <w:rPr>
                <w:rFonts w:hint="eastAsia"/>
              </w:rPr>
              <w:t>第四单元</w:t>
            </w:r>
          </w:p>
        </w:tc>
        <w:tc>
          <w:tcPr>
            <w:tcW w:w="3041" w:type="dxa"/>
            <w:vAlign w:val="center"/>
          </w:tcPr>
          <w:p w14:paraId="5F8BBBD3">
            <w:pPr>
              <w:widowControl w:val="0"/>
              <w:snapToGrid w:val="0"/>
              <w:jc w:val="center"/>
              <w:rPr>
                <w:rFonts w:ascii="Times New Roman" w:hAnsi="Times New Roman"/>
                <w:bCs/>
                <w:sz w:val="21"/>
                <w:szCs w:val="21"/>
              </w:rPr>
            </w:pPr>
            <w:r>
              <w:rPr>
                <w:rFonts w:hint="eastAsia" w:ascii="Times New Roman" w:hAnsi="Times New Roman"/>
                <w:bCs/>
                <w:sz w:val="21"/>
                <w:szCs w:val="21"/>
              </w:rPr>
              <w:t>讲练结合、朗读背诵、会话模拟</w:t>
            </w:r>
          </w:p>
        </w:tc>
        <w:tc>
          <w:tcPr>
            <w:tcW w:w="1738" w:type="dxa"/>
            <w:vAlign w:val="center"/>
          </w:tcPr>
          <w:p w14:paraId="484DAE86">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p>
        </w:tc>
        <w:tc>
          <w:tcPr>
            <w:tcW w:w="724" w:type="dxa"/>
            <w:vAlign w:val="center"/>
          </w:tcPr>
          <w:p w14:paraId="0EB17B0D">
            <w:pPr>
              <w:widowControl w:val="0"/>
              <w:snapToGrid w:val="0"/>
              <w:jc w:val="center"/>
              <w:rPr>
                <w:rFonts w:ascii="Times New Roman" w:hAnsi="Times New Roman"/>
                <w:bCs/>
                <w:sz w:val="21"/>
                <w:szCs w:val="21"/>
              </w:rPr>
            </w:pPr>
            <w:r>
              <w:rPr>
                <w:rFonts w:hint="eastAsia" w:ascii="Times New Roman" w:hAnsi="Times New Roman"/>
                <w:bCs/>
                <w:sz w:val="21"/>
                <w:szCs w:val="21"/>
              </w:rPr>
              <w:t>40</w:t>
            </w:r>
          </w:p>
        </w:tc>
        <w:tc>
          <w:tcPr>
            <w:tcW w:w="668" w:type="dxa"/>
            <w:vAlign w:val="center"/>
          </w:tcPr>
          <w:p w14:paraId="49CA5CB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6" w:type="dxa"/>
            <w:tcBorders>
              <w:right w:val="single" w:color="auto" w:sz="12" w:space="0"/>
            </w:tcBorders>
            <w:vAlign w:val="center"/>
          </w:tcPr>
          <w:p w14:paraId="7352CA44">
            <w:pPr>
              <w:widowControl w:val="0"/>
              <w:snapToGrid w:val="0"/>
              <w:jc w:val="center"/>
              <w:rPr>
                <w:rFonts w:ascii="Times New Roman" w:hAnsi="Times New Roman"/>
                <w:bCs/>
                <w:sz w:val="21"/>
                <w:szCs w:val="21"/>
              </w:rPr>
            </w:pPr>
            <w:r>
              <w:rPr>
                <w:rFonts w:hint="eastAsia" w:ascii="Times New Roman" w:hAnsi="Times New Roman"/>
                <w:bCs/>
                <w:sz w:val="21"/>
                <w:szCs w:val="21"/>
              </w:rPr>
              <w:t>40</w:t>
            </w:r>
          </w:p>
        </w:tc>
      </w:tr>
      <w:tr w14:paraId="34816BAC">
        <w:trPr>
          <w:trHeight w:val="454" w:hRule="atLeast"/>
          <w:jc w:val="center"/>
        </w:trPr>
        <w:tc>
          <w:tcPr>
            <w:tcW w:w="6368" w:type="dxa"/>
            <w:gridSpan w:val="3"/>
            <w:tcBorders>
              <w:left w:val="single" w:color="auto" w:sz="12" w:space="0"/>
              <w:bottom w:val="single" w:color="auto" w:sz="12" w:space="0"/>
            </w:tcBorders>
            <w:vAlign w:val="center"/>
          </w:tcPr>
          <w:p w14:paraId="4994175A">
            <w:pPr>
              <w:pStyle w:val="14"/>
              <w:widowControl w:val="0"/>
            </w:pPr>
            <w:r>
              <w:rPr>
                <w:rFonts w:hint="eastAsia"/>
              </w:rPr>
              <w:t>合计</w:t>
            </w:r>
          </w:p>
        </w:tc>
        <w:tc>
          <w:tcPr>
            <w:tcW w:w="724"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160</w:t>
            </w:r>
          </w:p>
        </w:tc>
        <w:tc>
          <w:tcPr>
            <w:tcW w:w="668"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6"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160</w:t>
            </w:r>
          </w:p>
        </w:tc>
      </w:tr>
    </w:tbl>
    <w:p w14:paraId="7A09098F">
      <w:pPr>
        <w:pStyle w:val="18"/>
        <w:spacing w:before="326" w:beforeLines="100" w:after="163"/>
      </w:pPr>
      <w:r>
        <w:rPr>
          <w:rFonts w:hint="eastAsia"/>
        </w:rPr>
        <w:t>（五）课内实验项目与基本要求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3"/>
        <w:gridCol w:w="4200"/>
        <w:gridCol w:w="723"/>
        <w:gridCol w:w="950"/>
      </w:tblGrid>
      <w:tr w14:paraId="4192B08C">
        <w:trPr>
          <w:trHeight w:val="454" w:hRule="atLeast"/>
          <w:jc w:val="center"/>
        </w:trPr>
        <w:tc>
          <w:tcPr>
            <w:tcW w:w="704" w:type="dxa"/>
            <w:tcBorders>
              <w:top w:val="single" w:color="auto" w:sz="12" w:space="0"/>
              <w:left w:val="single" w:color="auto" w:sz="12" w:space="0"/>
              <w:bottom w:val="single" w:color="auto" w:sz="4" w:space="0"/>
              <w:right w:val="single" w:color="auto" w:sz="4" w:space="0"/>
            </w:tcBorders>
            <w:shd w:val="clear" w:color="auto" w:fill="auto"/>
            <w:vAlign w:val="center"/>
          </w:tcPr>
          <w:p w14:paraId="73F1B77F">
            <w:pPr>
              <w:pStyle w:val="14"/>
              <w:rPr>
                <w:szCs w:val="16"/>
              </w:rPr>
            </w:pPr>
            <w:r>
              <w:rPr>
                <w:rFonts w:hint="eastAsia"/>
                <w:szCs w:val="16"/>
              </w:rPr>
              <w:t>序号</w:t>
            </w:r>
          </w:p>
        </w:tc>
        <w:tc>
          <w:tcPr>
            <w:tcW w:w="1843" w:type="dxa"/>
            <w:tcBorders>
              <w:top w:val="single" w:color="auto" w:sz="12" w:space="0"/>
              <w:left w:val="single" w:color="auto" w:sz="4" w:space="0"/>
              <w:bottom w:val="single" w:color="auto" w:sz="4" w:space="0"/>
              <w:right w:val="single" w:color="auto" w:sz="4" w:space="0"/>
            </w:tcBorders>
            <w:shd w:val="clear" w:color="auto" w:fill="auto"/>
            <w:vAlign w:val="center"/>
          </w:tcPr>
          <w:p w14:paraId="1B19860A">
            <w:pPr>
              <w:pStyle w:val="14"/>
              <w:rPr>
                <w:szCs w:val="16"/>
              </w:rPr>
            </w:pPr>
            <w:r>
              <w:rPr>
                <w:rFonts w:hint="eastAsia"/>
                <w:szCs w:val="16"/>
              </w:rPr>
              <w:t>实验项目名称</w:t>
            </w:r>
          </w:p>
        </w:tc>
        <w:tc>
          <w:tcPr>
            <w:tcW w:w="4111" w:type="dxa"/>
            <w:tcBorders>
              <w:top w:val="single" w:color="auto" w:sz="12" w:space="0"/>
              <w:left w:val="single" w:color="auto" w:sz="4" w:space="0"/>
              <w:bottom w:val="single" w:color="auto" w:sz="4" w:space="0"/>
              <w:right w:val="single" w:color="auto" w:sz="4" w:space="0"/>
            </w:tcBorders>
            <w:vAlign w:val="center"/>
          </w:tcPr>
          <w:p w14:paraId="723D2522">
            <w:pPr>
              <w:pStyle w:val="14"/>
              <w:rPr>
                <w:szCs w:val="16"/>
              </w:rPr>
            </w:pPr>
            <w:r>
              <w:rPr>
                <w:rFonts w:hint="eastAsia" w:ascii="黑体" w:hAnsi="宋体"/>
                <w:szCs w:val="16"/>
              </w:rPr>
              <w:t>目标要求与</w:t>
            </w:r>
            <w:r>
              <w:rPr>
                <w:rFonts w:hint="eastAsia"/>
                <w:szCs w:val="16"/>
              </w:rPr>
              <w:t>主要内容</w:t>
            </w:r>
          </w:p>
        </w:tc>
        <w:tc>
          <w:tcPr>
            <w:tcW w:w="708" w:type="dxa"/>
            <w:tcBorders>
              <w:top w:val="single" w:color="auto" w:sz="12" w:space="0"/>
              <w:left w:val="single" w:color="auto" w:sz="4" w:space="0"/>
              <w:right w:val="single" w:color="auto" w:sz="4" w:space="0"/>
            </w:tcBorders>
            <w:shd w:val="clear" w:color="auto" w:fill="auto"/>
            <w:vAlign w:val="center"/>
          </w:tcPr>
          <w:p w14:paraId="0FB7D6A1">
            <w:pPr>
              <w:pStyle w:val="14"/>
              <w:rPr>
                <w:szCs w:val="16"/>
              </w:rPr>
            </w:pPr>
            <w:r>
              <w:rPr>
                <w:rFonts w:hint="eastAsia"/>
                <w:szCs w:val="16"/>
              </w:rPr>
              <w:t>实验</w:t>
            </w:r>
          </w:p>
          <w:p w14:paraId="05FF757E">
            <w:pPr>
              <w:pStyle w:val="14"/>
              <w:rPr>
                <w:szCs w:val="16"/>
              </w:rPr>
            </w:pPr>
            <w:r>
              <w:rPr>
                <w:rFonts w:hint="eastAsia"/>
                <w:szCs w:val="16"/>
              </w:rPr>
              <w:t>时数</w:t>
            </w:r>
          </w:p>
        </w:tc>
        <w:tc>
          <w:tcPr>
            <w:tcW w:w="930" w:type="dxa"/>
            <w:tcBorders>
              <w:top w:val="single" w:color="auto" w:sz="12" w:space="0"/>
              <w:left w:val="single" w:color="auto" w:sz="4" w:space="0"/>
              <w:right w:val="single" w:color="auto" w:sz="12" w:space="0"/>
            </w:tcBorders>
            <w:shd w:val="clear" w:color="auto" w:fill="auto"/>
            <w:vAlign w:val="center"/>
          </w:tcPr>
          <w:p w14:paraId="4D78BF7A">
            <w:pPr>
              <w:pStyle w:val="14"/>
              <w:rPr>
                <w:szCs w:val="16"/>
              </w:rPr>
            </w:pPr>
            <w:r>
              <w:rPr>
                <w:rFonts w:hint="eastAsia"/>
                <w:szCs w:val="16"/>
              </w:rPr>
              <w:t>实验</w:t>
            </w:r>
          </w:p>
          <w:p w14:paraId="344B2336">
            <w:pPr>
              <w:pStyle w:val="14"/>
              <w:rPr>
                <w:szCs w:val="16"/>
              </w:rPr>
            </w:pPr>
            <w:r>
              <w:rPr>
                <w:rFonts w:hint="eastAsia"/>
                <w:szCs w:val="16"/>
              </w:rPr>
              <w:t>类型</w:t>
            </w:r>
          </w:p>
        </w:tc>
      </w:tr>
      <w:tr w14:paraId="1F110DB3">
        <w:trPr>
          <w:trHeight w:val="454" w:hRule="atLeast"/>
          <w:jc w:val="center"/>
        </w:trPr>
        <w:tc>
          <w:tcPr>
            <w:tcW w:w="704" w:type="dxa"/>
            <w:tcBorders>
              <w:top w:val="single" w:color="auto" w:sz="4" w:space="0"/>
              <w:left w:val="single" w:color="auto" w:sz="12" w:space="0"/>
              <w:bottom w:val="single" w:color="auto" w:sz="4" w:space="0"/>
              <w:right w:val="single" w:color="auto" w:sz="4" w:space="0"/>
            </w:tcBorders>
            <w:shd w:val="clear" w:color="auto" w:fill="auto"/>
            <w:vAlign w:val="center"/>
          </w:tcPr>
          <w:p w14:paraId="338BD436">
            <w:pPr>
              <w:pStyle w:val="15"/>
            </w:pPr>
            <w:r>
              <w:rPr>
                <w:rFonts w:hint="eastAsia"/>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658DDEE">
            <w:pPr>
              <w:pStyle w:val="15"/>
            </w:pPr>
          </w:p>
        </w:tc>
        <w:tc>
          <w:tcPr>
            <w:tcW w:w="4111" w:type="dxa"/>
            <w:tcBorders>
              <w:top w:val="single" w:color="auto" w:sz="4" w:space="0"/>
              <w:left w:val="single" w:color="auto" w:sz="4" w:space="0"/>
              <w:bottom w:val="single" w:color="auto" w:sz="4" w:space="0"/>
              <w:right w:val="single" w:color="auto" w:sz="4" w:space="0"/>
            </w:tcBorders>
            <w:vAlign w:val="center"/>
          </w:tcPr>
          <w:p w14:paraId="0EE03DA2">
            <w:pPr>
              <w:pStyle w:val="15"/>
              <w:jc w:val="left"/>
            </w:pPr>
          </w:p>
        </w:tc>
        <w:tc>
          <w:tcPr>
            <w:tcW w:w="708" w:type="dxa"/>
            <w:tcBorders>
              <w:left w:val="single" w:color="auto" w:sz="4" w:space="0"/>
              <w:right w:val="single" w:color="auto" w:sz="4" w:space="0"/>
            </w:tcBorders>
            <w:shd w:val="clear" w:color="auto" w:fill="auto"/>
            <w:vAlign w:val="center"/>
          </w:tcPr>
          <w:p w14:paraId="05820F38">
            <w:pPr>
              <w:pStyle w:val="15"/>
            </w:pPr>
          </w:p>
        </w:tc>
        <w:tc>
          <w:tcPr>
            <w:tcW w:w="930" w:type="dxa"/>
            <w:tcBorders>
              <w:left w:val="single" w:color="auto" w:sz="4" w:space="0"/>
              <w:right w:val="single" w:color="auto" w:sz="12" w:space="0"/>
            </w:tcBorders>
            <w:shd w:val="clear" w:color="auto" w:fill="auto"/>
            <w:vAlign w:val="center"/>
          </w:tcPr>
          <w:p w14:paraId="698E9C5A">
            <w:pPr>
              <w:pStyle w:val="15"/>
            </w:pPr>
          </w:p>
        </w:tc>
      </w:tr>
      <w:tr w14:paraId="0BBD4F31">
        <w:trPr>
          <w:trHeight w:val="454" w:hRule="atLeast"/>
          <w:jc w:val="center"/>
        </w:trPr>
        <w:tc>
          <w:tcPr>
            <w:tcW w:w="704" w:type="dxa"/>
            <w:tcBorders>
              <w:top w:val="single" w:color="auto" w:sz="4" w:space="0"/>
              <w:left w:val="single" w:color="auto" w:sz="12" w:space="0"/>
              <w:bottom w:val="single" w:color="auto" w:sz="4" w:space="0"/>
              <w:right w:val="single" w:color="auto" w:sz="4" w:space="0"/>
            </w:tcBorders>
            <w:shd w:val="clear" w:color="auto" w:fill="auto"/>
            <w:vAlign w:val="center"/>
          </w:tcPr>
          <w:p w14:paraId="6C47602B">
            <w:pPr>
              <w:pStyle w:val="15"/>
            </w:pPr>
            <w:r>
              <w:rPr>
                <w:rFonts w:hint="eastAsia"/>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9415127">
            <w:pPr>
              <w:pStyle w:val="15"/>
            </w:pPr>
          </w:p>
        </w:tc>
        <w:tc>
          <w:tcPr>
            <w:tcW w:w="4111" w:type="dxa"/>
            <w:tcBorders>
              <w:top w:val="single" w:color="auto" w:sz="4" w:space="0"/>
              <w:left w:val="single" w:color="auto" w:sz="4" w:space="0"/>
              <w:bottom w:val="single" w:color="auto" w:sz="4" w:space="0"/>
              <w:right w:val="single" w:color="auto" w:sz="4" w:space="0"/>
            </w:tcBorders>
            <w:vAlign w:val="center"/>
          </w:tcPr>
          <w:p w14:paraId="33B17432">
            <w:pPr>
              <w:pStyle w:val="15"/>
              <w:jc w:val="left"/>
            </w:pPr>
          </w:p>
        </w:tc>
        <w:tc>
          <w:tcPr>
            <w:tcW w:w="708" w:type="dxa"/>
            <w:tcBorders>
              <w:left w:val="single" w:color="auto" w:sz="4" w:space="0"/>
              <w:bottom w:val="single" w:color="auto" w:sz="4" w:space="0"/>
              <w:right w:val="single" w:color="auto" w:sz="4" w:space="0"/>
            </w:tcBorders>
            <w:shd w:val="clear" w:color="auto" w:fill="auto"/>
            <w:vAlign w:val="center"/>
          </w:tcPr>
          <w:p w14:paraId="439ADAE5">
            <w:pPr>
              <w:pStyle w:val="15"/>
            </w:pPr>
          </w:p>
        </w:tc>
        <w:tc>
          <w:tcPr>
            <w:tcW w:w="930" w:type="dxa"/>
            <w:tcBorders>
              <w:left w:val="single" w:color="auto" w:sz="4" w:space="0"/>
              <w:bottom w:val="single" w:color="auto" w:sz="4" w:space="0"/>
              <w:right w:val="single" w:color="auto" w:sz="12" w:space="0"/>
            </w:tcBorders>
            <w:shd w:val="clear" w:color="auto" w:fill="auto"/>
            <w:vAlign w:val="center"/>
          </w:tcPr>
          <w:p w14:paraId="26CC6EA4">
            <w:pPr>
              <w:pStyle w:val="15"/>
            </w:pPr>
          </w:p>
        </w:tc>
      </w:tr>
      <w:tr w14:paraId="78790C76">
        <w:trPr>
          <w:trHeight w:val="454" w:hRule="atLeast"/>
          <w:jc w:val="center"/>
        </w:trPr>
        <w:tc>
          <w:tcPr>
            <w:tcW w:w="704" w:type="dxa"/>
            <w:tcBorders>
              <w:top w:val="single" w:color="auto" w:sz="4" w:space="0"/>
              <w:left w:val="single" w:color="auto" w:sz="12" w:space="0"/>
              <w:bottom w:val="single" w:color="auto" w:sz="4" w:space="0"/>
              <w:right w:val="single" w:color="auto" w:sz="4" w:space="0"/>
            </w:tcBorders>
            <w:shd w:val="clear" w:color="auto" w:fill="auto"/>
            <w:vAlign w:val="center"/>
          </w:tcPr>
          <w:p w14:paraId="7893B475">
            <w:pPr>
              <w:pStyle w:val="15"/>
            </w:pPr>
            <w:r>
              <w:rPr>
                <w:rFonts w:hint="eastAsia"/>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57EEC68">
            <w:pPr>
              <w:pStyle w:val="15"/>
            </w:pPr>
          </w:p>
        </w:tc>
        <w:tc>
          <w:tcPr>
            <w:tcW w:w="4111" w:type="dxa"/>
            <w:tcBorders>
              <w:top w:val="single" w:color="auto" w:sz="4" w:space="0"/>
              <w:left w:val="single" w:color="auto" w:sz="4" w:space="0"/>
              <w:bottom w:val="single" w:color="auto" w:sz="4" w:space="0"/>
              <w:right w:val="single" w:color="auto" w:sz="4" w:space="0"/>
            </w:tcBorders>
            <w:vAlign w:val="center"/>
          </w:tcPr>
          <w:p w14:paraId="1AA72D7A">
            <w:pPr>
              <w:pStyle w:val="15"/>
              <w:jc w:val="left"/>
            </w:pPr>
          </w:p>
        </w:tc>
        <w:tc>
          <w:tcPr>
            <w:tcW w:w="708" w:type="dxa"/>
            <w:tcBorders>
              <w:left w:val="single" w:color="auto" w:sz="4" w:space="0"/>
              <w:right w:val="single" w:color="auto" w:sz="4" w:space="0"/>
            </w:tcBorders>
            <w:shd w:val="clear" w:color="auto" w:fill="auto"/>
            <w:vAlign w:val="center"/>
          </w:tcPr>
          <w:p w14:paraId="20D96C38">
            <w:pPr>
              <w:pStyle w:val="15"/>
            </w:pPr>
          </w:p>
        </w:tc>
        <w:tc>
          <w:tcPr>
            <w:tcW w:w="930" w:type="dxa"/>
            <w:tcBorders>
              <w:left w:val="single" w:color="auto" w:sz="4" w:space="0"/>
              <w:right w:val="single" w:color="auto" w:sz="12" w:space="0"/>
            </w:tcBorders>
            <w:shd w:val="clear" w:color="auto" w:fill="auto"/>
            <w:vAlign w:val="center"/>
          </w:tcPr>
          <w:p w14:paraId="50195FB2">
            <w:pPr>
              <w:pStyle w:val="15"/>
            </w:pPr>
          </w:p>
        </w:tc>
      </w:tr>
      <w:tr w14:paraId="11C25288">
        <w:trPr>
          <w:trHeight w:val="454" w:hRule="atLeast"/>
          <w:jc w:val="center"/>
        </w:trPr>
        <w:tc>
          <w:tcPr>
            <w:tcW w:w="704" w:type="dxa"/>
            <w:tcBorders>
              <w:top w:val="single" w:color="auto" w:sz="4" w:space="0"/>
              <w:left w:val="single" w:color="auto" w:sz="12" w:space="0"/>
              <w:bottom w:val="single" w:color="auto" w:sz="12" w:space="0"/>
              <w:right w:val="single" w:color="auto" w:sz="4" w:space="0"/>
            </w:tcBorders>
            <w:shd w:val="clear" w:color="auto" w:fill="auto"/>
            <w:vAlign w:val="center"/>
          </w:tcPr>
          <w:p w14:paraId="56DFF677">
            <w:pPr>
              <w:pStyle w:val="15"/>
            </w:pPr>
            <w:r>
              <w:rPr>
                <w:rFonts w:hint="eastAsia"/>
              </w:rPr>
              <w:t>4</w:t>
            </w:r>
          </w:p>
        </w:tc>
        <w:tc>
          <w:tcPr>
            <w:tcW w:w="1843" w:type="dxa"/>
            <w:tcBorders>
              <w:top w:val="single" w:color="auto" w:sz="4" w:space="0"/>
              <w:left w:val="single" w:color="auto" w:sz="4" w:space="0"/>
              <w:bottom w:val="single" w:color="auto" w:sz="12" w:space="0"/>
              <w:right w:val="single" w:color="auto" w:sz="4" w:space="0"/>
            </w:tcBorders>
            <w:shd w:val="clear" w:color="auto" w:fill="auto"/>
            <w:vAlign w:val="center"/>
          </w:tcPr>
          <w:p w14:paraId="68FF06C6">
            <w:pPr>
              <w:pStyle w:val="15"/>
            </w:pPr>
          </w:p>
        </w:tc>
        <w:tc>
          <w:tcPr>
            <w:tcW w:w="4111" w:type="dxa"/>
            <w:tcBorders>
              <w:top w:val="single" w:color="auto" w:sz="4" w:space="0"/>
              <w:left w:val="single" w:color="auto" w:sz="4" w:space="0"/>
              <w:bottom w:val="single" w:color="auto" w:sz="12" w:space="0"/>
              <w:right w:val="single" w:color="auto" w:sz="4" w:space="0"/>
            </w:tcBorders>
            <w:vAlign w:val="center"/>
          </w:tcPr>
          <w:p w14:paraId="7FEF90D0">
            <w:pPr>
              <w:pStyle w:val="15"/>
              <w:jc w:val="left"/>
            </w:pPr>
          </w:p>
        </w:tc>
        <w:tc>
          <w:tcPr>
            <w:tcW w:w="708" w:type="dxa"/>
            <w:tcBorders>
              <w:left w:val="single" w:color="auto" w:sz="4" w:space="0"/>
              <w:bottom w:val="single" w:color="auto" w:sz="12" w:space="0"/>
              <w:right w:val="single" w:color="auto" w:sz="4" w:space="0"/>
            </w:tcBorders>
            <w:shd w:val="clear" w:color="auto" w:fill="auto"/>
            <w:vAlign w:val="center"/>
          </w:tcPr>
          <w:p w14:paraId="2E2A3BEC">
            <w:pPr>
              <w:pStyle w:val="15"/>
            </w:pPr>
          </w:p>
        </w:tc>
        <w:tc>
          <w:tcPr>
            <w:tcW w:w="930" w:type="dxa"/>
            <w:tcBorders>
              <w:left w:val="single" w:color="auto" w:sz="4" w:space="0"/>
              <w:bottom w:val="single" w:color="auto" w:sz="12" w:space="0"/>
              <w:right w:val="single" w:color="auto" w:sz="12" w:space="0"/>
            </w:tcBorders>
            <w:shd w:val="clear" w:color="auto" w:fill="auto"/>
            <w:vAlign w:val="center"/>
          </w:tcPr>
          <w:p w14:paraId="25498D66">
            <w:pPr>
              <w:pStyle w:val="15"/>
            </w:pPr>
          </w:p>
        </w:tc>
      </w:tr>
      <w:tr w14:paraId="1A621397">
        <w:trPr>
          <w:trHeight w:val="454" w:hRule="atLeast"/>
          <w:jc w:val="center"/>
        </w:trPr>
        <w:tc>
          <w:tcPr>
            <w:tcW w:w="8296" w:type="dxa"/>
            <w:gridSpan w:val="5"/>
            <w:tcBorders>
              <w:top w:val="single" w:color="auto" w:sz="12" w:space="0"/>
              <w:left w:val="nil"/>
              <w:bottom w:val="nil"/>
              <w:right w:val="nil"/>
            </w:tcBorders>
            <w:shd w:val="clear" w:color="auto" w:fill="auto"/>
            <w:vAlign w:val="center"/>
          </w:tcPr>
          <w:p w14:paraId="02127D6B">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A6079A1">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299"/>
        <w:gridCol w:w="7177"/>
      </w:tblGrid>
      <w:tr w14:paraId="25E923BC">
        <w:trPr>
          <w:trHeight w:val="454" w:hRule="atLeast"/>
        </w:trPr>
        <w:tc>
          <w:tcPr>
            <w:tcW w:w="1299" w:type="dxa"/>
            <w:vAlign w:val="center"/>
          </w:tcPr>
          <w:p w14:paraId="7226EB47">
            <w:pPr>
              <w:pStyle w:val="14"/>
              <w:widowControl w:val="0"/>
            </w:pPr>
            <w:r>
              <w:rPr>
                <w:rFonts w:hint="eastAsia"/>
              </w:rPr>
              <w:t>教学单元</w:t>
            </w:r>
          </w:p>
        </w:tc>
        <w:tc>
          <w:tcPr>
            <w:tcW w:w="7177" w:type="dxa"/>
            <w:vAlign w:val="center"/>
          </w:tcPr>
          <w:p w14:paraId="5A1D022B">
            <w:pPr>
              <w:pStyle w:val="14"/>
              <w:widowControl w:val="0"/>
            </w:pPr>
            <w:r>
              <w:rPr>
                <w:rFonts w:hint="eastAsia"/>
              </w:rPr>
              <w:t>课程思政教学要点</w:t>
            </w:r>
          </w:p>
        </w:tc>
      </w:tr>
      <w:tr w14:paraId="5CAF18E5">
        <w:trPr>
          <w:trHeight w:val="454" w:hRule="atLeast"/>
        </w:trPr>
        <w:tc>
          <w:tcPr>
            <w:tcW w:w="1299" w:type="dxa"/>
          </w:tcPr>
          <w:p w14:paraId="7C0C9D4A">
            <w:pPr>
              <w:pStyle w:val="15"/>
              <w:widowControl w:val="0"/>
            </w:pPr>
            <w:r>
              <w:rPr>
                <w:rFonts w:hint="eastAsia"/>
              </w:rPr>
              <w:t>第一单元</w:t>
            </w:r>
          </w:p>
        </w:tc>
        <w:tc>
          <w:tcPr>
            <w:tcW w:w="7177" w:type="dxa"/>
            <w:vAlign w:val="center"/>
          </w:tcPr>
          <w:p w14:paraId="044DCBBD">
            <w:pPr>
              <w:pStyle w:val="15"/>
              <w:widowControl w:val="0"/>
              <w:jc w:val="both"/>
            </w:pPr>
            <w:r>
              <w:rPr>
                <w:rFonts w:hint="eastAsia"/>
              </w:rPr>
              <w:t>1.新学期开学了，要严格遵守校纪校规。</w:t>
            </w:r>
          </w:p>
          <w:p w14:paraId="0AFB105B">
            <w:pPr>
              <w:pStyle w:val="15"/>
              <w:widowControl w:val="0"/>
              <w:jc w:val="both"/>
            </w:pPr>
            <w:r>
              <w:rPr>
                <w:rFonts w:hint="eastAsia"/>
              </w:rPr>
              <w:t>2.周末可以带朋友参观校园，介绍校园文化。</w:t>
            </w:r>
            <w:r>
              <w:t xml:space="preserve"> </w:t>
            </w:r>
          </w:p>
        </w:tc>
      </w:tr>
      <w:tr w14:paraId="525DFF5F">
        <w:trPr>
          <w:trHeight w:val="454" w:hRule="atLeast"/>
        </w:trPr>
        <w:tc>
          <w:tcPr>
            <w:tcW w:w="1299" w:type="dxa"/>
          </w:tcPr>
          <w:p w14:paraId="445AFEFB">
            <w:pPr>
              <w:pStyle w:val="15"/>
              <w:widowControl w:val="0"/>
            </w:pPr>
            <w:r>
              <w:rPr>
                <w:rFonts w:hint="eastAsia"/>
              </w:rPr>
              <w:t>第二单元</w:t>
            </w:r>
          </w:p>
        </w:tc>
        <w:tc>
          <w:tcPr>
            <w:tcW w:w="7177" w:type="dxa"/>
            <w:vAlign w:val="center"/>
          </w:tcPr>
          <w:p w14:paraId="28F5954D">
            <w:pPr>
              <w:pStyle w:val="15"/>
              <w:widowControl w:val="0"/>
              <w:jc w:val="both"/>
            </w:pPr>
            <w:r>
              <w:rPr>
                <w:rFonts w:hint="eastAsia"/>
              </w:rPr>
              <w:t xml:space="preserve">1.和好友保持联系，向好友介绍丰富多彩的大学生活。 </w:t>
            </w:r>
          </w:p>
          <w:p w14:paraId="71F4AB56">
            <w:pPr>
              <w:pStyle w:val="15"/>
              <w:widowControl w:val="0"/>
              <w:jc w:val="both"/>
            </w:pPr>
            <w:r>
              <w:rPr>
                <w:rFonts w:hint="eastAsia"/>
              </w:rPr>
              <w:t>2.周末和同学结伴游览浦东，了解浦东的发展状况。</w:t>
            </w:r>
            <w:r>
              <w:t xml:space="preserve"> </w:t>
            </w:r>
          </w:p>
        </w:tc>
      </w:tr>
      <w:tr w14:paraId="38A97F84">
        <w:trPr>
          <w:trHeight w:val="454" w:hRule="atLeast"/>
        </w:trPr>
        <w:tc>
          <w:tcPr>
            <w:tcW w:w="1299" w:type="dxa"/>
          </w:tcPr>
          <w:p w14:paraId="7B1AC663">
            <w:pPr>
              <w:pStyle w:val="15"/>
              <w:widowControl w:val="0"/>
            </w:pPr>
            <w:r>
              <w:rPr>
                <w:rFonts w:hint="eastAsia"/>
              </w:rPr>
              <w:t>第三单元</w:t>
            </w:r>
          </w:p>
        </w:tc>
        <w:tc>
          <w:tcPr>
            <w:tcW w:w="7177" w:type="dxa"/>
            <w:vAlign w:val="center"/>
          </w:tcPr>
          <w:p w14:paraId="130D9509">
            <w:pPr>
              <w:pStyle w:val="15"/>
              <w:widowControl w:val="0"/>
              <w:jc w:val="both"/>
            </w:pPr>
            <w:r>
              <w:rPr>
                <w:rFonts w:hint="eastAsia"/>
              </w:rPr>
              <w:t xml:space="preserve">1.同学之间用日语简单介绍自己的兴趣爱好。 </w:t>
            </w:r>
          </w:p>
          <w:p w14:paraId="4D39ACDD">
            <w:pPr>
              <w:pStyle w:val="15"/>
              <w:widowControl w:val="0"/>
              <w:jc w:val="both"/>
            </w:pPr>
            <w:r>
              <w:rPr>
                <w:rFonts w:hint="eastAsia"/>
              </w:rPr>
              <w:t>2掌握日语中的寒暄语，在校园里见到老师、同学要有礼貌地打招呼。</w:t>
            </w:r>
          </w:p>
        </w:tc>
      </w:tr>
      <w:tr w14:paraId="7FE51F0B">
        <w:trPr>
          <w:trHeight w:val="454" w:hRule="atLeast"/>
        </w:trPr>
        <w:tc>
          <w:tcPr>
            <w:tcW w:w="1299" w:type="dxa"/>
          </w:tcPr>
          <w:p w14:paraId="598DADA3">
            <w:pPr>
              <w:pStyle w:val="15"/>
              <w:widowControl w:val="0"/>
            </w:pPr>
            <w:r>
              <w:rPr>
                <w:rFonts w:hint="eastAsia"/>
              </w:rPr>
              <w:t>第四单元</w:t>
            </w:r>
          </w:p>
        </w:tc>
        <w:tc>
          <w:tcPr>
            <w:tcW w:w="7177" w:type="dxa"/>
            <w:vAlign w:val="center"/>
          </w:tcPr>
          <w:p w14:paraId="7C488769">
            <w:pPr>
              <w:pStyle w:val="15"/>
              <w:widowControl w:val="0"/>
              <w:jc w:val="both"/>
            </w:pPr>
            <w:r>
              <w:rPr>
                <w:rFonts w:hint="eastAsia"/>
              </w:rPr>
              <w:t>1.圣诞节同学之间可以互送小礼物，度过一个愉快的圣诞节。</w:t>
            </w:r>
          </w:p>
          <w:p w14:paraId="2B4B3962">
            <w:pPr>
              <w:pStyle w:val="15"/>
              <w:widowControl w:val="0"/>
              <w:jc w:val="both"/>
            </w:pPr>
            <w:r>
              <w:rPr>
                <w:rFonts w:hint="eastAsia"/>
              </w:rPr>
              <w:t>2.用日语介绍自己喜欢的料理，比较一下中华料理和日本料理的区别。</w:t>
            </w:r>
            <w:r>
              <w:t xml:space="preserve"> </w:t>
            </w:r>
          </w:p>
        </w:tc>
      </w:tr>
    </w:tbl>
    <w:p w14:paraId="57EB633C">
      <w:pPr>
        <w:pStyle w:val="17"/>
        <w:spacing w:before="326" w:beforeLines="100" w:line="360" w:lineRule="auto"/>
        <w:rPr>
          <w:rFonts w:ascii="黑体" w:hAnsi="宋体"/>
        </w:rPr>
      </w:pPr>
    </w:p>
    <w:p w14:paraId="6E665435">
      <w:pPr>
        <w:pStyle w:val="17"/>
        <w:spacing w:before="326" w:beforeLines="100" w:line="360" w:lineRule="auto"/>
        <w:rPr>
          <w:rFonts w:ascii="黑体" w:hAnsi="宋体"/>
        </w:rPr>
      </w:pPr>
      <w:r>
        <w:rPr>
          <w:rFonts w:hint="eastAsia" w:ascii="黑体" w:hAnsi="宋体"/>
        </w:rPr>
        <w:t>五、课程考核</w:t>
      </w:r>
    </w:p>
    <w:tbl>
      <w:tblPr>
        <w:tblStyle w:val="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854"/>
        <w:gridCol w:w="2843"/>
        <w:gridCol w:w="741"/>
        <w:gridCol w:w="741"/>
        <w:gridCol w:w="741"/>
        <w:gridCol w:w="742"/>
        <w:gridCol w:w="841"/>
      </w:tblGrid>
      <w:tr w14:paraId="4D296EA1">
        <w:trPr>
          <w:trHeight w:val="454" w:hRule="atLeast"/>
        </w:trPr>
        <w:tc>
          <w:tcPr>
            <w:tcW w:w="593" w:type="pct"/>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502" w:type="pct"/>
            <w:vMerge w:val="restart"/>
            <w:tcBorders>
              <w:top w:val="single" w:color="auto" w:sz="12" w:space="0"/>
            </w:tcBorders>
            <w:vAlign w:val="center"/>
          </w:tcPr>
          <w:p w14:paraId="08240BA6">
            <w:pPr>
              <w:pStyle w:val="17"/>
              <w:widowControl w:val="0"/>
              <w:spacing w:line="240" w:lineRule="auto"/>
              <w:jc w:val="center"/>
              <w:rPr>
                <w:rFonts w:ascii="黑体" w:hAnsi="宋体"/>
              </w:rPr>
            </w:pPr>
            <w:r>
              <w:rPr>
                <w:rFonts w:hint="eastAsia" w:ascii="黑体" w:hAnsi="黑体"/>
                <w:bCs/>
                <w:sz w:val="21"/>
                <w:szCs w:val="21"/>
              </w:rPr>
              <w:t>占比</w:t>
            </w:r>
          </w:p>
        </w:tc>
        <w:tc>
          <w:tcPr>
            <w:tcW w:w="1670" w:type="pct"/>
            <w:vMerge w:val="restart"/>
            <w:tcBorders>
              <w:top w:val="single" w:color="auto" w:sz="12" w:space="0"/>
              <w:right w:val="double" w:color="auto" w:sz="4" w:space="0"/>
            </w:tcBorders>
            <w:vAlign w:val="center"/>
          </w:tcPr>
          <w:p w14:paraId="4DFC742A">
            <w:pPr>
              <w:pStyle w:val="17"/>
              <w:widowControl w:val="0"/>
              <w:jc w:val="center"/>
              <w:rPr>
                <w:rFonts w:ascii="黑体" w:hAnsi="黑体"/>
                <w:bCs/>
                <w:sz w:val="21"/>
                <w:szCs w:val="21"/>
              </w:rPr>
            </w:pPr>
            <w:r>
              <w:rPr>
                <w:rFonts w:hint="eastAsia" w:ascii="黑体" w:hAnsi="黑体"/>
                <w:bCs/>
                <w:sz w:val="21"/>
                <w:szCs w:val="21"/>
              </w:rPr>
              <w:t>考核方式</w:t>
            </w:r>
          </w:p>
        </w:tc>
        <w:tc>
          <w:tcPr>
            <w:tcW w:w="1741" w:type="pct"/>
            <w:gridSpan w:val="4"/>
            <w:tcBorders>
              <w:top w:val="single" w:color="auto" w:sz="12" w:space="0"/>
              <w:left w:val="double" w:color="auto" w:sz="4" w:space="0"/>
              <w:right w:val="single" w:color="auto" w:sz="4" w:space="0"/>
            </w:tcBorders>
            <w:vAlign w:val="center"/>
          </w:tcPr>
          <w:p w14:paraId="4D04D342">
            <w:pPr>
              <w:pStyle w:val="17"/>
              <w:widowControl w:val="0"/>
              <w:spacing w:line="240" w:lineRule="auto"/>
              <w:jc w:val="center"/>
              <w:rPr>
                <w:rFonts w:ascii="黑体" w:hAnsi="宋体"/>
              </w:rPr>
            </w:pPr>
            <w:r>
              <w:rPr>
                <w:rFonts w:hint="eastAsia" w:ascii="黑体" w:hAnsi="黑体"/>
                <w:bCs/>
                <w:sz w:val="21"/>
                <w:szCs w:val="21"/>
              </w:rPr>
              <w:t>课程目标</w:t>
            </w:r>
          </w:p>
        </w:tc>
        <w:tc>
          <w:tcPr>
            <w:tcW w:w="494" w:type="pct"/>
            <w:vMerge w:val="restart"/>
            <w:tcBorders>
              <w:top w:val="single" w:color="auto" w:sz="12" w:space="0"/>
              <w:right w:val="single" w:color="auto" w:sz="12" w:space="0"/>
            </w:tcBorders>
            <w:vAlign w:val="center"/>
          </w:tcPr>
          <w:p w14:paraId="7082F720">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4AA26404">
        <w:trPr>
          <w:trHeight w:val="454" w:hRule="atLeast"/>
        </w:trPr>
        <w:tc>
          <w:tcPr>
            <w:tcW w:w="593" w:type="pct"/>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502" w:type="pct"/>
            <w:vMerge w:val="continue"/>
          </w:tcPr>
          <w:p w14:paraId="3738C857">
            <w:pPr>
              <w:pStyle w:val="17"/>
              <w:widowControl w:val="0"/>
              <w:jc w:val="both"/>
              <w:rPr>
                <w:rFonts w:ascii="黑体" w:hAnsi="黑体"/>
                <w:bCs/>
                <w:sz w:val="21"/>
                <w:szCs w:val="21"/>
              </w:rPr>
            </w:pPr>
          </w:p>
        </w:tc>
        <w:tc>
          <w:tcPr>
            <w:tcW w:w="1670" w:type="pct"/>
            <w:vMerge w:val="continue"/>
            <w:tcBorders>
              <w:right w:val="double" w:color="auto" w:sz="4" w:space="0"/>
            </w:tcBorders>
          </w:tcPr>
          <w:p w14:paraId="72218CF5">
            <w:pPr>
              <w:pStyle w:val="17"/>
              <w:widowControl w:val="0"/>
              <w:jc w:val="both"/>
              <w:rPr>
                <w:rFonts w:ascii="黑体" w:hAnsi="黑体"/>
                <w:bCs/>
                <w:sz w:val="21"/>
                <w:szCs w:val="21"/>
              </w:rPr>
            </w:pPr>
          </w:p>
        </w:tc>
        <w:tc>
          <w:tcPr>
            <w:tcW w:w="435" w:type="pct"/>
            <w:tcBorders>
              <w:left w:val="double" w:color="auto" w:sz="4" w:space="0"/>
            </w:tcBorders>
            <w:vAlign w:val="center"/>
          </w:tcPr>
          <w:p w14:paraId="5B0A7718">
            <w:pPr>
              <w:pStyle w:val="17"/>
              <w:widowControl w:val="0"/>
              <w:spacing w:line="240" w:lineRule="auto"/>
              <w:jc w:val="center"/>
              <w:rPr>
                <w:rFonts w:ascii="黑体" w:hAnsi="黑体"/>
                <w:bCs/>
                <w:sz w:val="21"/>
                <w:szCs w:val="21"/>
              </w:rPr>
            </w:pPr>
            <w:r>
              <w:rPr>
                <w:rFonts w:hint="eastAsia" w:ascii="黑体" w:hAnsi="黑体"/>
                <w:bCs/>
                <w:sz w:val="21"/>
                <w:szCs w:val="21"/>
              </w:rPr>
              <w:t>1</w:t>
            </w:r>
            <w:r>
              <w:rPr>
                <w:rFonts w:ascii="黑体" w:hAnsi="黑体"/>
                <w:bCs/>
                <w:sz w:val="21"/>
                <w:szCs w:val="21"/>
              </w:rPr>
              <w:t>-1</w:t>
            </w:r>
          </w:p>
        </w:tc>
        <w:tc>
          <w:tcPr>
            <w:tcW w:w="435" w:type="pct"/>
            <w:vAlign w:val="center"/>
          </w:tcPr>
          <w:p w14:paraId="3B87B02E">
            <w:pPr>
              <w:pStyle w:val="17"/>
              <w:widowControl w:val="0"/>
              <w:spacing w:line="240" w:lineRule="auto"/>
              <w:jc w:val="center"/>
              <w:rPr>
                <w:rFonts w:ascii="黑体" w:hAnsi="黑体"/>
                <w:bCs/>
                <w:sz w:val="21"/>
                <w:szCs w:val="21"/>
              </w:rPr>
            </w:pPr>
            <w:r>
              <w:rPr>
                <w:rFonts w:hint="eastAsia" w:ascii="黑体" w:hAnsi="黑体"/>
                <w:bCs/>
                <w:sz w:val="21"/>
                <w:szCs w:val="21"/>
              </w:rPr>
              <w:t>2</w:t>
            </w:r>
            <w:r>
              <w:rPr>
                <w:rFonts w:ascii="黑体" w:hAnsi="黑体"/>
                <w:bCs/>
                <w:sz w:val="21"/>
                <w:szCs w:val="21"/>
              </w:rPr>
              <w:t>-1</w:t>
            </w:r>
          </w:p>
        </w:tc>
        <w:tc>
          <w:tcPr>
            <w:tcW w:w="435" w:type="pct"/>
            <w:vAlign w:val="center"/>
          </w:tcPr>
          <w:p w14:paraId="5F7EB418">
            <w:pPr>
              <w:pStyle w:val="17"/>
              <w:widowControl w:val="0"/>
              <w:spacing w:line="240" w:lineRule="auto"/>
              <w:jc w:val="center"/>
              <w:rPr>
                <w:rFonts w:ascii="黑体" w:hAnsi="黑体"/>
                <w:bCs/>
                <w:sz w:val="21"/>
                <w:szCs w:val="21"/>
              </w:rPr>
            </w:pPr>
            <w:r>
              <w:rPr>
                <w:rFonts w:hint="eastAsia" w:ascii="黑体" w:hAnsi="黑体"/>
                <w:bCs/>
                <w:sz w:val="21"/>
                <w:szCs w:val="21"/>
              </w:rPr>
              <w:t>2</w:t>
            </w:r>
            <w:r>
              <w:rPr>
                <w:rFonts w:ascii="黑体" w:hAnsi="黑体"/>
                <w:bCs/>
                <w:sz w:val="21"/>
                <w:szCs w:val="21"/>
              </w:rPr>
              <w:t>-2</w:t>
            </w:r>
          </w:p>
        </w:tc>
        <w:tc>
          <w:tcPr>
            <w:tcW w:w="435" w:type="pct"/>
            <w:vAlign w:val="center"/>
          </w:tcPr>
          <w:p w14:paraId="1ACFDF54">
            <w:pPr>
              <w:pStyle w:val="17"/>
              <w:widowControl w:val="0"/>
              <w:spacing w:line="240" w:lineRule="auto"/>
              <w:jc w:val="center"/>
              <w:rPr>
                <w:rFonts w:ascii="黑体" w:hAnsi="黑体"/>
                <w:bCs/>
                <w:sz w:val="21"/>
                <w:szCs w:val="21"/>
              </w:rPr>
            </w:pPr>
            <w:r>
              <w:rPr>
                <w:rFonts w:ascii="黑体" w:hAnsi="黑体"/>
                <w:bCs/>
                <w:sz w:val="21"/>
                <w:szCs w:val="21"/>
              </w:rPr>
              <w:t>3-1</w:t>
            </w:r>
          </w:p>
        </w:tc>
        <w:tc>
          <w:tcPr>
            <w:tcW w:w="494" w:type="pct"/>
            <w:vMerge w:val="continue"/>
            <w:tcBorders>
              <w:right w:val="single" w:color="auto" w:sz="12" w:space="0"/>
            </w:tcBorders>
          </w:tcPr>
          <w:p w14:paraId="62E91C4C">
            <w:pPr>
              <w:pStyle w:val="17"/>
              <w:widowControl w:val="0"/>
              <w:spacing w:line="240" w:lineRule="auto"/>
              <w:jc w:val="center"/>
              <w:rPr>
                <w:rFonts w:ascii="黑体" w:hAnsi="黑体"/>
                <w:bCs/>
                <w:sz w:val="21"/>
                <w:szCs w:val="21"/>
              </w:rPr>
            </w:pPr>
          </w:p>
        </w:tc>
      </w:tr>
      <w:tr w14:paraId="3EFB04E4">
        <w:trPr>
          <w:trHeight w:val="454" w:hRule="atLeast"/>
        </w:trPr>
        <w:tc>
          <w:tcPr>
            <w:tcW w:w="593" w:type="pct"/>
            <w:tcBorders>
              <w:left w:val="single" w:color="auto" w:sz="12" w:space="0"/>
            </w:tcBorders>
            <w:vAlign w:val="center"/>
          </w:tcPr>
          <w:p w14:paraId="498606A8">
            <w:pPr>
              <w:widowControl w:val="0"/>
              <w:snapToGrid w:val="0"/>
              <w:jc w:val="center"/>
              <w:rPr>
                <w:rFonts w:ascii="黑体" w:hAnsi="黑体" w:eastAsia="黑体"/>
                <w:bCs/>
                <w:sz w:val="21"/>
                <w:szCs w:val="21"/>
              </w:rPr>
            </w:pPr>
            <w:r>
              <w:rPr>
                <w:rFonts w:hint="eastAsia" w:ascii="黑体" w:hAnsi="黑体" w:eastAsia="黑体"/>
                <w:bCs/>
                <w:sz w:val="21"/>
                <w:szCs w:val="21"/>
              </w:rPr>
              <w:t>1</w:t>
            </w:r>
          </w:p>
        </w:tc>
        <w:tc>
          <w:tcPr>
            <w:tcW w:w="502" w:type="pct"/>
            <w:vAlign w:val="center"/>
          </w:tcPr>
          <w:p w14:paraId="35BA31A6">
            <w:pPr>
              <w:pStyle w:val="15"/>
              <w:widowControl w:val="0"/>
            </w:pPr>
            <w:r>
              <w:rPr>
                <w:rFonts w:hint="eastAsia"/>
              </w:rPr>
              <w:t>60%</w:t>
            </w:r>
          </w:p>
        </w:tc>
        <w:tc>
          <w:tcPr>
            <w:tcW w:w="1670" w:type="pct"/>
            <w:tcBorders>
              <w:right w:val="double" w:color="auto" w:sz="4" w:space="0"/>
            </w:tcBorders>
            <w:vAlign w:val="center"/>
          </w:tcPr>
          <w:p w14:paraId="302F7EF4">
            <w:pPr>
              <w:pStyle w:val="15"/>
              <w:widowControl w:val="0"/>
            </w:pPr>
            <w:r>
              <w:rPr>
                <w:rFonts w:hint="eastAsia"/>
              </w:rPr>
              <w:t>期末考试</w:t>
            </w:r>
          </w:p>
        </w:tc>
        <w:tc>
          <w:tcPr>
            <w:tcW w:w="435" w:type="pct"/>
            <w:tcBorders>
              <w:left w:val="double" w:color="auto" w:sz="4" w:space="0"/>
            </w:tcBorders>
            <w:vAlign w:val="center"/>
          </w:tcPr>
          <w:p w14:paraId="24F71567">
            <w:pPr>
              <w:pStyle w:val="15"/>
              <w:widowControl w:val="0"/>
            </w:pPr>
            <w:r>
              <w:rPr>
                <w:rFonts w:hint="eastAsia"/>
              </w:rPr>
              <w:t>10</w:t>
            </w:r>
          </w:p>
        </w:tc>
        <w:tc>
          <w:tcPr>
            <w:tcW w:w="435" w:type="pct"/>
            <w:vAlign w:val="center"/>
          </w:tcPr>
          <w:p w14:paraId="4EBA91CC">
            <w:pPr>
              <w:pStyle w:val="15"/>
              <w:widowControl w:val="0"/>
            </w:pPr>
            <w:r>
              <w:rPr>
                <w:rFonts w:hint="eastAsia"/>
              </w:rPr>
              <w:t>5</w:t>
            </w:r>
          </w:p>
        </w:tc>
        <w:tc>
          <w:tcPr>
            <w:tcW w:w="435" w:type="pct"/>
            <w:vAlign w:val="center"/>
          </w:tcPr>
          <w:p w14:paraId="7AC21C0D">
            <w:pPr>
              <w:pStyle w:val="15"/>
              <w:widowControl w:val="0"/>
            </w:pPr>
            <w:r>
              <w:rPr>
                <w:rFonts w:hint="eastAsia"/>
              </w:rPr>
              <w:t>70</w:t>
            </w:r>
          </w:p>
        </w:tc>
        <w:tc>
          <w:tcPr>
            <w:tcW w:w="435" w:type="pct"/>
            <w:vAlign w:val="center"/>
          </w:tcPr>
          <w:p w14:paraId="430F863F">
            <w:pPr>
              <w:pStyle w:val="15"/>
              <w:widowControl w:val="0"/>
            </w:pPr>
            <w:r>
              <w:rPr>
                <w:rFonts w:hint="eastAsia"/>
              </w:rPr>
              <w:t>15</w:t>
            </w:r>
          </w:p>
        </w:tc>
        <w:tc>
          <w:tcPr>
            <w:tcW w:w="494" w:type="pct"/>
            <w:tcBorders>
              <w:right w:val="single" w:color="auto" w:sz="12" w:space="0"/>
            </w:tcBorders>
            <w:vAlign w:val="center"/>
          </w:tcPr>
          <w:p w14:paraId="36D4C299">
            <w:pPr>
              <w:pStyle w:val="15"/>
              <w:widowControl w:val="0"/>
            </w:pPr>
            <w:r>
              <w:rPr>
                <w:rFonts w:hint="eastAsia"/>
              </w:rPr>
              <w:t>1</w:t>
            </w:r>
            <w:r>
              <w:t>00</w:t>
            </w:r>
          </w:p>
        </w:tc>
      </w:tr>
      <w:tr w14:paraId="5DFAB409">
        <w:trPr>
          <w:trHeight w:val="454" w:hRule="atLeast"/>
        </w:trPr>
        <w:tc>
          <w:tcPr>
            <w:tcW w:w="593" w:type="pct"/>
            <w:tcBorders>
              <w:left w:val="single" w:color="auto" w:sz="12" w:space="0"/>
            </w:tcBorders>
            <w:vAlign w:val="center"/>
          </w:tcPr>
          <w:p w14:paraId="3EF76E7A">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502" w:type="pct"/>
            <w:vAlign w:val="center"/>
          </w:tcPr>
          <w:p w14:paraId="35561B62">
            <w:pPr>
              <w:pStyle w:val="15"/>
              <w:widowControl w:val="0"/>
            </w:pPr>
            <w:r>
              <w:rPr>
                <w:rFonts w:hint="eastAsia"/>
              </w:rPr>
              <w:t>15%</w:t>
            </w:r>
          </w:p>
        </w:tc>
        <w:tc>
          <w:tcPr>
            <w:tcW w:w="1670" w:type="pct"/>
            <w:tcBorders>
              <w:right w:val="double" w:color="auto" w:sz="4" w:space="0"/>
            </w:tcBorders>
            <w:vAlign w:val="center"/>
          </w:tcPr>
          <w:p w14:paraId="36A92CAE">
            <w:pPr>
              <w:pStyle w:val="15"/>
              <w:widowControl w:val="0"/>
            </w:pPr>
            <w:r>
              <w:rPr>
                <w:rFonts w:hint="eastAsia"/>
              </w:rPr>
              <w:t>课堂小测验</w:t>
            </w:r>
          </w:p>
        </w:tc>
        <w:tc>
          <w:tcPr>
            <w:tcW w:w="435" w:type="pct"/>
            <w:tcBorders>
              <w:left w:val="double" w:color="auto" w:sz="4" w:space="0"/>
            </w:tcBorders>
            <w:vAlign w:val="center"/>
          </w:tcPr>
          <w:p w14:paraId="3E63E94F">
            <w:pPr>
              <w:pStyle w:val="15"/>
              <w:widowControl w:val="0"/>
            </w:pPr>
            <w:r>
              <w:rPr>
                <w:rFonts w:hint="eastAsia"/>
              </w:rPr>
              <w:t>10</w:t>
            </w:r>
          </w:p>
        </w:tc>
        <w:tc>
          <w:tcPr>
            <w:tcW w:w="435" w:type="pct"/>
            <w:vAlign w:val="center"/>
          </w:tcPr>
          <w:p w14:paraId="2833F605">
            <w:pPr>
              <w:pStyle w:val="15"/>
              <w:widowControl w:val="0"/>
            </w:pPr>
            <w:r>
              <w:rPr>
                <w:rFonts w:hint="eastAsia"/>
              </w:rPr>
              <w:t>5</w:t>
            </w:r>
          </w:p>
        </w:tc>
        <w:tc>
          <w:tcPr>
            <w:tcW w:w="435" w:type="pct"/>
            <w:vAlign w:val="center"/>
          </w:tcPr>
          <w:p w14:paraId="3C7BBD66">
            <w:pPr>
              <w:pStyle w:val="15"/>
              <w:widowControl w:val="0"/>
            </w:pPr>
            <w:r>
              <w:rPr>
                <w:rFonts w:hint="eastAsia"/>
              </w:rPr>
              <w:t>70</w:t>
            </w:r>
          </w:p>
        </w:tc>
        <w:tc>
          <w:tcPr>
            <w:tcW w:w="435" w:type="pct"/>
            <w:vAlign w:val="center"/>
          </w:tcPr>
          <w:p w14:paraId="43654901">
            <w:pPr>
              <w:pStyle w:val="15"/>
              <w:widowControl w:val="0"/>
            </w:pPr>
            <w:r>
              <w:rPr>
                <w:rFonts w:hint="eastAsia"/>
              </w:rPr>
              <w:t>15</w:t>
            </w:r>
          </w:p>
        </w:tc>
        <w:tc>
          <w:tcPr>
            <w:tcW w:w="494" w:type="pct"/>
            <w:tcBorders>
              <w:right w:val="single" w:color="auto" w:sz="12" w:space="0"/>
            </w:tcBorders>
            <w:vAlign w:val="center"/>
          </w:tcPr>
          <w:p w14:paraId="26510DDF">
            <w:pPr>
              <w:pStyle w:val="15"/>
              <w:widowControl w:val="0"/>
            </w:pPr>
            <w:r>
              <w:rPr>
                <w:rFonts w:hint="eastAsia"/>
              </w:rPr>
              <w:t>1</w:t>
            </w:r>
            <w:r>
              <w:t>00</w:t>
            </w:r>
          </w:p>
        </w:tc>
      </w:tr>
      <w:tr w14:paraId="32DA11EB">
        <w:trPr>
          <w:trHeight w:val="454" w:hRule="atLeast"/>
        </w:trPr>
        <w:tc>
          <w:tcPr>
            <w:tcW w:w="593" w:type="pct"/>
            <w:tcBorders>
              <w:left w:val="single" w:color="auto" w:sz="12" w:space="0"/>
            </w:tcBorders>
            <w:vAlign w:val="center"/>
          </w:tcPr>
          <w:p w14:paraId="75D9ABF0">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502" w:type="pct"/>
            <w:vAlign w:val="center"/>
          </w:tcPr>
          <w:p w14:paraId="3AA5FAE4">
            <w:pPr>
              <w:pStyle w:val="15"/>
              <w:widowControl w:val="0"/>
            </w:pPr>
            <w:r>
              <w:t>1</w:t>
            </w:r>
            <w:r>
              <w:rPr>
                <w:rFonts w:hint="eastAsia"/>
              </w:rPr>
              <w:t>0</w:t>
            </w:r>
            <w:r>
              <w:t>%</w:t>
            </w:r>
          </w:p>
        </w:tc>
        <w:tc>
          <w:tcPr>
            <w:tcW w:w="1670" w:type="pct"/>
            <w:tcBorders>
              <w:right w:val="double" w:color="auto" w:sz="4" w:space="0"/>
            </w:tcBorders>
            <w:vAlign w:val="center"/>
          </w:tcPr>
          <w:p w14:paraId="60E4A998">
            <w:pPr>
              <w:pStyle w:val="15"/>
              <w:widowControl w:val="0"/>
            </w:pPr>
            <w:r>
              <w:rPr>
                <w:rFonts w:hint="eastAsia"/>
              </w:rPr>
              <w:t>课堂小测验</w:t>
            </w:r>
          </w:p>
        </w:tc>
        <w:tc>
          <w:tcPr>
            <w:tcW w:w="435" w:type="pct"/>
            <w:tcBorders>
              <w:left w:val="double" w:color="auto" w:sz="4" w:space="0"/>
            </w:tcBorders>
            <w:vAlign w:val="center"/>
          </w:tcPr>
          <w:p w14:paraId="350F1107">
            <w:pPr>
              <w:pStyle w:val="15"/>
              <w:widowControl w:val="0"/>
            </w:pPr>
            <w:r>
              <w:rPr>
                <w:rFonts w:hint="eastAsia"/>
              </w:rPr>
              <w:t>5</w:t>
            </w:r>
          </w:p>
        </w:tc>
        <w:tc>
          <w:tcPr>
            <w:tcW w:w="435" w:type="pct"/>
            <w:vAlign w:val="center"/>
          </w:tcPr>
          <w:p w14:paraId="69878D1A">
            <w:pPr>
              <w:pStyle w:val="15"/>
              <w:widowControl w:val="0"/>
            </w:pPr>
            <w:r>
              <w:rPr>
                <w:rFonts w:hint="eastAsia"/>
              </w:rPr>
              <w:t>5</w:t>
            </w:r>
          </w:p>
        </w:tc>
        <w:tc>
          <w:tcPr>
            <w:tcW w:w="435" w:type="pct"/>
            <w:vAlign w:val="center"/>
          </w:tcPr>
          <w:p w14:paraId="7907A5AF">
            <w:pPr>
              <w:pStyle w:val="15"/>
              <w:widowControl w:val="0"/>
            </w:pPr>
            <w:r>
              <w:rPr>
                <w:rFonts w:hint="eastAsia"/>
              </w:rPr>
              <w:t>70</w:t>
            </w:r>
          </w:p>
        </w:tc>
        <w:tc>
          <w:tcPr>
            <w:tcW w:w="435" w:type="pct"/>
            <w:vAlign w:val="center"/>
          </w:tcPr>
          <w:p w14:paraId="0C96DB77">
            <w:pPr>
              <w:pStyle w:val="15"/>
              <w:widowControl w:val="0"/>
            </w:pPr>
            <w:r>
              <w:rPr>
                <w:rFonts w:hint="eastAsia"/>
              </w:rPr>
              <w:t>20</w:t>
            </w:r>
          </w:p>
        </w:tc>
        <w:tc>
          <w:tcPr>
            <w:tcW w:w="494" w:type="pct"/>
            <w:tcBorders>
              <w:right w:val="single" w:color="auto" w:sz="12" w:space="0"/>
            </w:tcBorders>
            <w:vAlign w:val="center"/>
          </w:tcPr>
          <w:p w14:paraId="7667BBD9">
            <w:pPr>
              <w:pStyle w:val="15"/>
              <w:widowControl w:val="0"/>
            </w:pPr>
            <w:r>
              <w:rPr>
                <w:rFonts w:hint="eastAsia"/>
              </w:rPr>
              <w:t>1</w:t>
            </w:r>
            <w:r>
              <w:t>00</w:t>
            </w:r>
          </w:p>
        </w:tc>
      </w:tr>
      <w:tr w14:paraId="393C0FC5">
        <w:trPr>
          <w:trHeight w:val="454" w:hRule="atLeast"/>
        </w:trPr>
        <w:tc>
          <w:tcPr>
            <w:tcW w:w="593" w:type="pct"/>
            <w:tcBorders>
              <w:left w:val="single" w:color="auto" w:sz="12" w:space="0"/>
              <w:bottom w:val="single" w:color="auto" w:sz="12" w:space="0"/>
            </w:tcBorders>
            <w:vAlign w:val="center"/>
          </w:tcPr>
          <w:p w14:paraId="4C537B03">
            <w:pPr>
              <w:widowControl w:val="0"/>
              <w:snapToGrid w:val="0"/>
              <w:jc w:val="center"/>
              <w:rPr>
                <w:rFonts w:ascii="黑体" w:hAnsi="黑体" w:eastAsia="黑体"/>
                <w:bCs/>
                <w:sz w:val="21"/>
                <w:szCs w:val="21"/>
              </w:rPr>
            </w:pPr>
            <w:r>
              <w:rPr>
                <w:rFonts w:hint="eastAsia" w:ascii="黑体" w:hAnsi="黑体" w:eastAsia="黑体"/>
                <w:bCs/>
                <w:sz w:val="21"/>
                <w:szCs w:val="21"/>
              </w:rPr>
              <w:t>X3</w:t>
            </w:r>
          </w:p>
        </w:tc>
        <w:tc>
          <w:tcPr>
            <w:tcW w:w="502" w:type="pct"/>
            <w:tcBorders>
              <w:bottom w:val="single" w:color="auto" w:sz="12" w:space="0"/>
            </w:tcBorders>
            <w:vAlign w:val="center"/>
          </w:tcPr>
          <w:p w14:paraId="39A3042C">
            <w:pPr>
              <w:pStyle w:val="15"/>
              <w:widowControl w:val="0"/>
            </w:pPr>
            <w:r>
              <w:t>15%</w:t>
            </w:r>
          </w:p>
        </w:tc>
        <w:tc>
          <w:tcPr>
            <w:tcW w:w="1670" w:type="pct"/>
            <w:tcBorders>
              <w:bottom w:val="single" w:color="auto" w:sz="12" w:space="0"/>
              <w:right w:val="double" w:color="auto" w:sz="4" w:space="0"/>
            </w:tcBorders>
            <w:vAlign w:val="center"/>
          </w:tcPr>
          <w:p w14:paraId="1A0E1C9F">
            <w:pPr>
              <w:pStyle w:val="15"/>
              <w:widowControl w:val="0"/>
            </w:pPr>
            <w:r>
              <w:rPr>
                <w:rFonts w:hint="eastAsia"/>
              </w:rPr>
              <w:t>课堂小测验</w:t>
            </w:r>
          </w:p>
        </w:tc>
        <w:tc>
          <w:tcPr>
            <w:tcW w:w="435" w:type="pct"/>
            <w:tcBorders>
              <w:left w:val="double" w:color="auto" w:sz="4" w:space="0"/>
              <w:bottom w:val="single" w:color="auto" w:sz="12" w:space="0"/>
            </w:tcBorders>
            <w:vAlign w:val="center"/>
          </w:tcPr>
          <w:p w14:paraId="3DE3DCE8">
            <w:pPr>
              <w:pStyle w:val="15"/>
              <w:widowControl w:val="0"/>
            </w:pPr>
            <w:r>
              <w:rPr>
                <w:rFonts w:hint="eastAsia"/>
              </w:rPr>
              <w:t>5</w:t>
            </w:r>
          </w:p>
        </w:tc>
        <w:tc>
          <w:tcPr>
            <w:tcW w:w="435" w:type="pct"/>
            <w:tcBorders>
              <w:bottom w:val="single" w:color="auto" w:sz="12" w:space="0"/>
            </w:tcBorders>
            <w:vAlign w:val="center"/>
          </w:tcPr>
          <w:p w14:paraId="699E90B6">
            <w:pPr>
              <w:pStyle w:val="15"/>
              <w:widowControl w:val="0"/>
            </w:pPr>
            <w:r>
              <w:rPr>
                <w:rFonts w:hint="eastAsia"/>
              </w:rPr>
              <w:t>10</w:t>
            </w:r>
          </w:p>
        </w:tc>
        <w:tc>
          <w:tcPr>
            <w:tcW w:w="435" w:type="pct"/>
            <w:tcBorders>
              <w:bottom w:val="single" w:color="auto" w:sz="12" w:space="0"/>
            </w:tcBorders>
            <w:vAlign w:val="center"/>
          </w:tcPr>
          <w:p w14:paraId="03228D8F">
            <w:pPr>
              <w:pStyle w:val="15"/>
              <w:widowControl w:val="0"/>
            </w:pPr>
            <w:r>
              <w:rPr>
                <w:rFonts w:hint="eastAsia"/>
              </w:rPr>
              <w:t>70</w:t>
            </w:r>
          </w:p>
        </w:tc>
        <w:tc>
          <w:tcPr>
            <w:tcW w:w="435" w:type="pct"/>
            <w:tcBorders>
              <w:bottom w:val="single" w:color="auto" w:sz="12" w:space="0"/>
            </w:tcBorders>
            <w:vAlign w:val="center"/>
          </w:tcPr>
          <w:p w14:paraId="5F9D4897">
            <w:pPr>
              <w:pStyle w:val="15"/>
              <w:widowControl w:val="0"/>
            </w:pPr>
            <w:r>
              <w:rPr>
                <w:rFonts w:hint="eastAsia"/>
              </w:rPr>
              <w:t>15</w:t>
            </w:r>
          </w:p>
        </w:tc>
        <w:tc>
          <w:tcPr>
            <w:tcW w:w="494" w:type="pct"/>
            <w:tcBorders>
              <w:bottom w:val="single" w:color="auto" w:sz="12" w:space="0"/>
              <w:right w:val="single" w:color="auto" w:sz="12" w:space="0"/>
            </w:tcBorders>
            <w:vAlign w:val="center"/>
          </w:tcPr>
          <w:p w14:paraId="622448BA">
            <w:pPr>
              <w:pStyle w:val="15"/>
              <w:widowControl w:val="0"/>
            </w:pPr>
            <w:r>
              <w:rPr>
                <w:rFonts w:hint="eastAsia"/>
              </w:rPr>
              <w:t>1</w:t>
            </w:r>
            <w:r>
              <w:t>00</w:t>
            </w:r>
          </w:p>
        </w:tc>
      </w:tr>
    </w:tbl>
    <w:p w14:paraId="769AF158">
      <w:pPr>
        <w:pStyle w:val="17"/>
        <w:rPr>
          <w:rFonts w:ascii="黑体" w:hAnsi="宋体"/>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MS Mincho">
    <w:altName w:val="Hiragino Sans"/>
    <w:panose1 w:val="02020609040205080304"/>
    <w:charset w:val="80"/>
    <w:family w:val="modern"/>
    <w:pitch w:val="default"/>
    <w:sig w:usb0="00000000" w:usb1="00000000" w:usb2="08000012" w:usb3="00000000" w:csb0="0002009F" w:csb1="00000000"/>
  </w:font>
  <w:font w:name="方正小标宋简体">
    <w:altName w:val="汉仪书宋二KW"/>
    <w:panose1 w:val="00000000000000000000"/>
    <w:charset w:val="86"/>
    <w:family w:val="script"/>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8309978"/>
      <w:docPartObj>
        <w:docPartGallery w:val="AutoText"/>
      </w:docPartObj>
    </w:sdtPr>
    <w:sdtContent>
      <w:p w14:paraId="114FAB63">
        <w:pPr>
          <w:pStyle w:val="5"/>
          <w:jc w:val="center"/>
        </w:pPr>
        <w:r>
          <w:fldChar w:fldCharType="begin"/>
        </w:r>
        <w:r>
          <w:instrText xml:space="preserve">PAGE   \* MERGEFORMAT</w:instrText>
        </w:r>
        <w:r>
          <w:fldChar w:fldCharType="separate"/>
        </w:r>
        <w:r>
          <w:rPr>
            <w:lang w:val="zh-CN"/>
          </w:rPr>
          <w:t>1</w:t>
        </w:r>
        <w:r>
          <w:fldChar w:fldCharType="end"/>
        </w:r>
      </w:p>
    </w:sdtContent>
  </w:sdt>
  <w:p w14:paraId="525B57E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w:t>
                          </w:r>
                          <w:r>
                            <w:rPr>
                              <w:rFonts w:ascii="Times New Roman" w:hAnsi="Times New Roman"/>
                              <w:highlight w:val="none"/>
                            </w:rPr>
                            <w:t>033（A1）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w:t>
                    </w:r>
                    <w:r>
                      <w:rPr>
                        <w:rFonts w:ascii="Times New Roman" w:hAnsi="Times New Roman"/>
                        <w:highlight w:val="none"/>
                      </w:rPr>
                      <w:t>033（A1）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825D0"/>
    <w:multiLevelType w:val="multilevel"/>
    <w:tmpl w:val="050825D0"/>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754303"/>
    <w:multiLevelType w:val="multilevel"/>
    <w:tmpl w:val="247543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D1661E"/>
    <w:multiLevelType w:val="multilevel"/>
    <w:tmpl w:val="31D166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1D4A6F"/>
    <w:multiLevelType w:val="multilevel"/>
    <w:tmpl w:val="391D4A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BB44E3F"/>
    <w:multiLevelType w:val="multilevel"/>
    <w:tmpl w:val="5BB44E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B381A40"/>
    <w:multiLevelType w:val="multilevel"/>
    <w:tmpl w:val="6B381A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68250D"/>
    <w:multiLevelType w:val="multilevel"/>
    <w:tmpl w:val="776825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203E0"/>
    <w:rsid w:val="000210E0"/>
    <w:rsid w:val="00033082"/>
    <w:rsid w:val="0006001D"/>
    <w:rsid w:val="00063434"/>
    <w:rsid w:val="00066041"/>
    <w:rsid w:val="00076794"/>
    <w:rsid w:val="0008122A"/>
    <w:rsid w:val="00087488"/>
    <w:rsid w:val="00087576"/>
    <w:rsid w:val="0009050A"/>
    <w:rsid w:val="00093471"/>
    <w:rsid w:val="0009721F"/>
    <w:rsid w:val="000A4E73"/>
    <w:rsid w:val="000B1BD2"/>
    <w:rsid w:val="000C0F0D"/>
    <w:rsid w:val="000C13BC"/>
    <w:rsid w:val="000D28E5"/>
    <w:rsid w:val="000D34D7"/>
    <w:rsid w:val="00100633"/>
    <w:rsid w:val="001072BC"/>
    <w:rsid w:val="00114BD6"/>
    <w:rsid w:val="00117BEF"/>
    <w:rsid w:val="00130F6D"/>
    <w:rsid w:val="00144082"/>
    <w:rsid w:val="00163A48"/>
    <w:rsid w:val="00164E36"/>
    <w:rsid w:val="001752F8"/>
    <w:rsid w:val="00183AA1"/>
    <w:rsid w:val="0018767C"/>
    <w:rsid w:val="001A135C"/>
    <w:rsid w:val="001B0D49"/>
    <w:rsid w:val="001B1A5F"/>
    <w:rsid w:val="001B546F"/>
    <w:rsid w:val="001B78DD"/>
    <w:rsid w:val="001C16FC"/>
    <w:rsid w:val="001C2E3E"/>
    <w:rsid w:val="001C388D"/>
    <w:rsid w:val="001E1D2D"/>
    <w:rsid w:val="001E5A17"/>
    <w:rsid w:val="001F332E"/>
    <w:rsid w:val="002104B7"/>
    <w:rsid w:val="00217861"/>
    <w:rsid w:val="002204E4"/>
    <w:rsid w:val="002211BF"/>
    <w:rsid w:val="00233F15"/>
    <w:rsid w:val="002420F1"/>
    <w:rsid w:val="00253AC8"/>
    <w:rsid w:val="00256B39"/>
    <w:rsid w:val="0026033C"/>
    <w:rsid w:val="0026404D"/>
    <w:rsid w:val="0027339A"/>
    <w:rsid w:val="00274E82"/>
    <w:rsid w:val="002757AB"/>
    <w:rsid w:val="002776E3"/>
    <w:rsid w:val="0027777C"/>
    <w:rsid w:val="00277FE7"/>
    <w:rsid w:val="002877FA"/>
    <w:rsid w:val="00290962"/>
    <w:rsid w:val="00296531"/>
    <w:rsid w:val="002A4649"/>
    <w:rsid w:val="002A7227"/>
    <w:rsid w:val="002B0458"/>
    <w:rsid w:val="002B0773"/>
    <w:rsid w:val="002B0C48"/>
    <w:rsid w:val="002B13CA"/>
    <w:rsid w:val="002B2721"/>
    <w:rsid w:val="002B3650"/>
    <w:rsid w:val="002B3D7C"/>
    <w:rsid w:val="002B7322"/>
    <w:rsid w:val="002C280C"/>
    <w:rsid w:val="002C58B6"/>
    <w:rsid w:val="002D0E86"/>
    <w:rsid w:val="002D7C47"/>
    <w:rsid w:val="002E33CE"/>
    <w:rsid w:val="002E3721"/>
    <w:rsid w:val="002E764D"/>
    <w:rsid w:val="002F3157"/>
    <w:rsid w:val="002F6BD5"/>
    <w:rsid w:val="00305F23"/>
    <w:rsid w:val="0030787F"/>
    <w:rsid w:val="00313BBA"/>
    <w:rsid w:val="00317E29"/>
    <w:rsid w:val="00321515"/>
    <w:rsid w:val="0032602E"/>
    <w:rsid w:val="00327B8C"/>
    <w:rsid w:val="00331638"/>
    <w:rsid w:val="003344A7"/>
    <w:rsid w:val="00334623"/>
    <w:rsid w:val="003367AE"/>
    <w:rsid w:val="0033792F"/>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055F"/>
    <w:rsid w:val="003C61A5"/>
    <w:rsid w:val="003D1968"/>
    <w:rsid w:val="003D4994"/>
    <w:rsid w:val="003E10A5"/>
    <w:rsid w:val="003E5880"/>
    <w:rsid w:val="003E7D72"/>
    <w:rsid w:val="003F3923"/>
    <w:rsid w:val="003F43F6"/>
    <w:rsid w:val="004019DB"/>
    <w:rsid w:val="00402B67"/>
    <w:rsid w:val="0040433E"/>
    <w:rsid w:val="00404974"/>
    <w:rsid w:val="0040726A"/>
    <w:rsid w:val="004100B0"/>
    <w:rsid w:val="0041267F"/>
    <w:rsid w:val="004137DE"/>
    <w:rsid w:val="00424BA5"/>
    <w:rsid w:val="00425431"/>
    <w:rsid w:val="0042608B"/>
    <w:rsid w:val="00431829"/>
    <w:rsid w:val="004371C8"/>
    <w:rsid w:val="00437B60"/>
    <w:rsid w:val="004405E6"/>
    <w:rsid w:val="00443C84"/>
    <w:rsid w:val="004540AA"/>
    <w:rsid w:val="00456BD8"/>
    <w:rsid w:val="00456DC8"/>
    <w:rsid w:val="0046549D"/>
    <w:rsid w:val="00471668"/>
    <w:rsid w:val="00481F98"/>
    <w:rsid w:val="004852BF"/>
    <w:rsid w:val="004872E5"/>
    <w:rsid w:val="00487A46"/>
    <w:rsid w:val="00493504"/>
    <w:rsid w:val="00494579"/>
    <w:rsid w:val="004968CA"/>
    <w:rsid w:val="00497334"/>
    <w:rsid w:val="004A4645"/>
    <w:rsid w:val="004A6F3A"/>
    <w:rsid w:val="004B408D"/>
    <w:rsid w:val="004B6F68"/>
    <w:rsid w:val="004B73F7"/>
    <w:rsid w:val="004D4FB3"/>
    <w:rsid w:val="004D6C8E"/>
    <w:rsid w:val="004D75A6"/>
    <w:rsid w:val="004E3456"/>
    <w:rsid w:val="004E6CD7"/>
    <w:rsid w:val="004F3DF0"/>
    <w:rsid w:val="00502B20"/>
    <w:rsid w:val="005074E1"/>
    <w:rsid w:val="005126F1"/>
    <w:rsid w:val="00513F2F"/>
    <w:rsid w:val="0051612A"/>
    <w:rsid w:val="00517176"/>
    <w:rsid w:val="0052192E"/>
    <w:rsid w:val="00524300"/>
    <w:rsid w:val="00530DFE"/>
    <w:rsid w:val="00541F72"/>
    <w:rsid w:val="00542388"/>
    <w:rsid w:val="00544523"/>
    <w:rsid w:val="005467DC"/>
    <w:rsid w:val="00546A82"/>
    <w:rsid w:val="00547C51"/>
    <w:rsid w:val="00551335"/>
    <w:rsid w:val="005519BB"/>
    <w:rsid w:val="005523FD"/>
    <w:rsid w:val="00553D03"/>
    <w:rsid w:val="00555BA0"/>
    <w:rsid w:val="00556E41"/>
    <w:rsid w:val="00561165"/>
    <w:rsid w:val="0057496F"/>
    <w:rsid w:val="0059045B"/>
    <w:rsid w:val="005A0FE5"/>
    <w:rsid w:val="005A13AB"/>
    <w:rsid w:val="005B1150"/>
    <w:rsid w:val="005B1FFC"/>
    <w:rsid w:val="005B2B6D"/>
    <w:rsid w:val="005B4B4E"/>
    <w:rsid w:val="005C3A76"/>
    <w:rsid w:val="005C406A"/>
    <w:rsid w:val="005D26B3"/>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23E4"/>
    <w:rsid w:val="0066595A"/>
    <w:rsid w:val="00666206"/>
    <w:rsid w:val="00672788"/>
    <w:rsid w:val="00676183"/>
    <w:rsid w:val="00680DA3"/>
    <w:rsid w:val="0068377F"/>
    <w:rsid w:val="00685250"/>
    <w:rsid w:val="00691B24"/>
    <w:rsid w:val="00695B93"/>
    <w:rsid w:val="00697C16"/>
    <w:rsid w:val="006A157B"/>
    <w:rsid w:val="006A5A89"/>
    <w:rsid w:val="006B3BB9"/>
    <w:rsid w:val="006B48AC"/>
    <w:rsid w:val="006B5977"/>
    <w:rsid w:val="006B6E63"/>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0C98"/>
    <w:rsid w:val="00790529"/>
    <w:rsid w:val="007934A4"/>
    <w:rsid w:val="007A0AC9"/>
    <w:rsid w:val="007A1B70"/>
    <w:rsid w:val="007A57F6"/>
    <w:rsid w:val="007B4FFB"/>
    <w:rsid w:val="007B78DA"/>
    <w:rsid w:val="007C0BCE"/>
    <w:rsid w:val="007C1D1B"/>
    <w:rsid w:val="007C3566"/>
    <w:rsid w:val="007C794A"/>
    <w:rsid w:val="007D5326"/>
    <w:rsid w:val="007D5A33"/>
    <w:rsid w:val="007E620F"/>
    <w:rsid w:val="007E663C"/>
    <w:rsid w:val="007E7795"/>
    <w:rsid w:val="0080066B"/>
    <w:rsid w:val="00800AE6"/>
    <w:rsid w:val="00803578"/>
    <w:rsid w:val="00815B8E"/>
    <w:rsid w:val="00816D99"/>
    <w:rsid w:val="0082324C"/>
    <w:rsid w:val="00823D71"/>
    <w:rsid w:val="008245AF"/>
    <w:rsid w:val="008256B9"/>
    <w:rsid w:val="0083705D"/>
    <w:rsid w:val="0084242F"/>
    <w:rsid w:val="00847437"/>
    <w:rsid w:val="00857E8C"/>
    <w:rsid w:val="00866A58"/>
    <w:rsid w:val="00882E15"/>
    <w:rsid w:val="008901A2"/>
    <w:rsid w:val="008A08B0"/>
    <w:rsid w:val="008B0385"/>
    <w:rsid w:val="008B0421"/>
    <w:rsid w:val="008B188E"/>
    <w:rsid w:val="008B1F16"/>
    <w:rsid w:val="008B397C"/>
    <w:rsid w:val="008B47F4"/>
    <w:rsid w:val="008B6ABE"/>
    <w:rsid w:val="008B7448"/>
    <w:rsid w:val="008B7E1E"/>
    <w:rsid w:val="008C2AE6"/>
    <w:rsid w:val="008C2DE8"/>
    <w:rsid w:val="008C5113"/>
    <w:rsid w:val="008C5B8A"/>
    <w:rsid w:val="008D3D5F"/>
    <w:rsid w:val="008D4E81"/>
    <w:rsid w:val="008D505F"/>
    <w:rsid w:val="008D7DFF"/>
    <w:rsid w:val="008E0F55"/>
    <w:rsid w:val="008F12A6"/>
    <w:rsid w:val="008F253F"/>
    <w:rsid w:val="008F7F31"/>
    <w:rsid w:val="00900019"/>
    <w:rsid w:val="009023B1"/>
    <w:rsid w:val="009147D6"/>
    <w:rsid w:val="00916ABF"/>
    <w:rsid w:val="00925F8C"/>
    <w:rsid w:val="00927324"/>
    <w:rsid w:val="00932ED7"/>
    <w:rsid w:val="00941B89"/>
    <w:rsid w:val="00941DEA"/>
    <w:rsid w:val="009455C3"/>
    <w:rsid w:val="009656CC"/>
    <w:rsid w:val="00970E8C"/>
    <w:rsid w:val="00971671"/>
    <w:rsid w:val="0097608D"/>
    <w:rsid w:val="00981A37"/>
    <w:rsid w:val="009830B2"/>
    <w:rsid w:val="0099063E"/>
    <w:rsid w:val="00992356"/>
    <w:rsid w:val="00994793"/>
    <w:rsid w:val="00996AE3"/>
    <w:rsid w:val="009A0450"/>
    <w:rsid w:val="009A1E27"/>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4DC5"/>
    <w:rsid w:val="009E6FC4"/>
    <w:rsid w:val="009F00DC"/>
    <w:rsid w:val="009F3199"/>
    <w:rsid w:val="009F3355"/>
    <w:rsid w:val="009F3648"/>
    <w:rsid w:val="009F3B7A"/>
    <w:rsid w:val="009F54D0"/>
    <w:rsid w:val="00A04523"/>
    <w:rsid w:val="00A16159"/>
    <w:rsid w:val="00A17885"/>
    <w:rsid w:val="00A2337D"/>
    <w:rsid w:val="00A25A31"/>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5166"/>
    <w:rsid w:val="00AF67A4"/>
    <w:rsid w:val="00AF7510"/>
    <w:rsid w:val="00B12D31"/>
    <w:rsid w:val="00B13960"/>
    <w:rsid w:val="00B15F6E"/>
    <w:rsid w:val="00B21BEE"/>
    <w:rsid w:val="00B23284"/>
    <w:rsid w:val="00B245CA"/>
    <w:rsid w:val="00B37D43"/>
    <w:rsid w:val="00B41A71"/>
    <w:rsid w:val="00B46F21"/>
    <w:rsid w:val="00B47328"/>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C47EB"/>
    <w:rsid w:val="00BC4BC7"/>
    <w:rsid w:val="00BC4DEB"/>
    <w:rsid w:val="00BD7AB0"/>
    <w:rsid w:val="00BF3C20"/>
    <w:rsid w:val="00C011BC"/>
    <w:rsid w:val="00C02B88"/>
    <w:rsid w:val="00C03DBA"/>
    <w:rsid w:val="00C07BA8"/>
    <w:rsid w:val="00C112E7"/>
    <w:rsid w:val="00C11C78"/>
    <w:rsid w:val="00C11CD4"/>
    <w:rsid w:val="00C15061"/>
    <w:rsid w:val="00C1713D"/>
    <w:rsid w:val="00C20D9D"/>
    <w:rsid w:val="00C2134F"/>
    <w:rsid w:val="00C24718"/>
    <w:rsid w:val="00C30AEE"/>
    <w:rsid w:val="00C31670"/>
    <w:rsid w:val="00C33362"/>
    <w:rsid w:val="00C353AE"/>
    <w:rsid w:val="00C4194E"/>
    <w:rsid w:val="00C5350C"/>
    <w:rsid w:val="00C56E09"/>
    <w:rsid w:val="00C60523"/>
    <w:rsid w:val="00C61B1B"/>
    <w:rsid w:val="00C673D1"/>
    <w:rsid w:val="00C746CB"/>
    <w:rsid w:val="00C77BBF"/>
    <w:rsid w:val="00C81564"/>
    <w:rsid w:val="00C9080C"/>
    <w:rsid w:val="00CA18FD"/>
    <w:rsid w:val="00CA27E5"/>
    <w:rsid w:val="00CA4897"/>
    <w:rsid w:val="00CA6928"/>
    <w:rsid w:val="00CB3D3F"/>
    <w:rsid w:val="00CB5A1A"/>
    <w:rsid w:val="00CC59E6"/>
    <w:rsid w:val="00CD5BDD"/>
    <w:rsid w:val="00CF096B"/>
    <w:rsid w:val="00CF10F7"/>
    <w:rsid w:val="00CF23B1"/>
    <w:rsid w:val="00CF5C38"/>
    <w:rsid w:val="00CF5EE3"/>
    <w:rsid w:val="00CF691F"/>
    <w:rsid w:val="00D013A4"/>
    <w:rsid w:val="00D026DC"/>
    <w:rsid w:val="00D15595"/>
    <w:rsid w:val="00D2762E"/>
    <w:rsid w:val="00D31BB9"/>
    <w:rsid w:val="00D37832"/>
    <w:rsid w:val="00D44860"/>
    <w:rsid w:val="00D47689"/>
    <w:rsid w:val="00D50C42"/>
    <w:rsid w:val="00D57CF5"/>
    <w:rsid w:val="00D612BC"/>
    <w:rsid w:val="00D62F98"/>
    <w:rsid w:val="00D66FD6"/>
    <w:rsid w:val="00D71E7F"/>
    <w:rsid w:val="00D8285B"/>
    <w:rsid w:val="00D86619"/>
    <w:rsid w:val="00D93E7C"/>
    <w:rsid w:val="00DA293A"/>
    <w:rsid w:val="00DB2BE6"/>
    <w:rsid w:val="00DB76B3"/>
    <w:rsid w:val="00DD1052"/>
    <w:rsid w:val="00DD3C7B"/>
    <w:rsid w:val="00DE2B21"/>
    <w:rsid w:val="00DE48DE"/>
    <w:rsid w:val="00DF25F2"/>
    <w:rsid w:val="00DF4166"/>
    <w:rsid w:val="00E000F4"/>
    <w:rsid w:val="00E01231"/>
    <w:rsid w:val="00E04153"/>
    <w:rsid w:val="00E04279"/>
    <w:rsid w:val="00E11393"/>
    <w:rsid w:val="00E125D9"/>
    <w:rsid w:val="00E16D30"/>
    <w:rsid w:val="00E25587"/>
    <w:rsid w:val="00E31E69"/>
    <w:rsid w:val="00E32A4D"/>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C73F2"/>
    <w:rsid w:val="00ED4C3A"/>
    <w:rsid w:val="00EE1C85"/>
    <w:rsid w:val="00EE3B8D"/>
    <w:rsid w:val="00EF21D9"/>
    <w:rsid w:val="00EF2A94"/>
    <w:rsid w:val="00EF32FB"/>
    <w:rsid w:val="00EF44B1"/>
    <w:rsid w:val="00EF4865"/>
    <w:rsid w:val="00EF5954"/>
    <w:rsid w:val="00EF73BD"/>
    <w:rsid w:val="00F02999"/>
    <w:rsid w:val="00F100D2"/>
    <w:rsid w:val="00F12942"/>
    <w:rsid w:val="00F14886"/>
    <w:rsid w:val="00F16421"/>
    <w:rsid w:val="00F201EE"/>
    <w:rsid w:val="00F2790C"/>
    <w:rsid w:val="00F35AA0"/>
    <w:rsid w:val="00F43C49"/>
    <w:rsid w:val="00F44644"/>
    <w:rsid w:val="00F45434"/>
    <w:rsid w:val="00F45C12"/>
    <w:rsid w:val="00F544A2"/>
    <w:rsid w:val="00F708BB"/>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3FFFB0A5"/>
    <w:rsid w:val="410F2E6A"/>
    <w:rsid w:val="4430136C"/>
    <w:rsid w:val="4AB0382B"/>
    <w:rsid w:val="569868B5"/>
    <w:rsid w:val="611F6817"/>
    <w:rsid w:val="66CA1754"/>
    <w:rsid w:val="6EAE5D49"/>
    <w:rsid w:val="6F1E65D4"/>
    <w:rsid w:val="6F266C86"/>
    <w:rsid w:val="6F5042C2"/>
    <w:rsid w:val="74316312"/>
    <w:rsid w:val="780F13C8"/>
    <w:rsid w:val="7C385448"/>
    <w:rsid w:val="7CB3663D"/>
    <w:rsid w:val="BFCCFF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uiPriority w:val="9"/>
    <w:rPr>
      <w:rFonts w:ascii="Calibri" w:hAnsi="Calibri" w:eastAsia="宋体" w:cs="Times New Roman"/>
      <w:b/>
      <w:bCs/>
      <w:kern w:val="44"/>
      <w:sz w:val="44"/>
      <w:szCs w:val="44"/>
    </w:rPr>
  </w:style>
  <w:style w:type="character" w:customStyle="1" w:styleId="21">
    <w:name w:val="批注文字 Char"/>
    <w:basedOn w:val="10"/>
    <w:link w:val="3"/>
    <w:uiPriority w:val="99"/>
    <w:rPr>
      <w:rFonts w:ascii="Times New Roman" w:hAnsi="Times New Roman" w:eastAsia="宋体" w:cs="Times New Roman"/>
      <w:kern w:val="2"/>
      <w:sz w:val="21"/>
      <w:szCs w:val="24"/>
    </w:rPr>
  </w:style>
  <w:style w:type="character" w:customStyle="1" w:styleId="22">
    <w:name w:val="editor-text-node"/>
    <w:basedOn w:val="10"/>
    <w:uiPriority w:val="0"/>
  </w:style>
  <w:style w:type="character" w:styleId="23">
    <w:name w:val="Placeholder Text"/>
    <w:basedOn w:val="10"/>
    <w:unhideWhenUsed/>
    <w:uiPriority w:val="99"/>
    <w:rPr>
      <w:color w:val="808080"/>
    </w:rPr>
  </w:style>
  <w:style w:type="character" w:customStyle="1" w:styleId="24">
    <w:name w:val="批注框文本 Char"/>
    <w:basedOn w:val="10"/>
    <w:link w:val="4"/>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549</Words>
  <Characters>3132</Characters>
  <Lines>26</Lines>
  <Paragraphs>7</Paragraphs>
  <TotalTime>0</TotalTime>
  <ScaleCrop>false</ScaleCrop>
  <LinksUpToDate>false</LinksUpToDate>
  <CharactersWithSpaces>3674</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2023-12-28T20:21:00Z</dcterms:created>
  <dc:creator>juvg</dc:creator>
  <cp:lastModifiedBy>假字稻遮劳</cp:lastModifiedBy>
  <cp:lastPrinted>2023-10-23T12:11:00Z</cp:lastPrinted>
  <dcterms:modified xsi:type="dcterms:W3CDTF">2024-09-25T22:25:27Z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A07C6B3233566D05DD17F4665CC2428E_42</vt:lpwstr>
  </property>
</Properties>
</file>