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1</w:t>
      </w:r>
      <w:r>
        <w:rPr>
          <w:rFonts w:hint="eastAsia" w:ascii="仿宋_GB2312" w:hAnsi="宋体" w:eastAsia="仿宋_GB2312"/>
          <w:sz w:val="24"/>
        </w:rPr>
        <w:t xml:space="preserve">  第</w:t>
      </w:r>
      <w:r>
        <w:rPr>
          <w:rFonts w:hint="eastAsia" w:ascii="仿宋_GB2312" w:hAnsi="宋体" w:eastAsia="仿宋_GB2312"/>
          <w:sz w:val="24"/>
          <w:lang w:val="en-US" w:eastAsia="zh-CN"/>
        </w:rPr>
        <w:t>1</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1.</w:t>
            </w:r>
            <w:r>
              <w:rPr>
                <w:rFonts w:hint="eastAsia" w:ascii="仿宋" w:hAnsi="仿宋" w:eastAsia="仿宋" w:cs="仿宋"/>
                <w:sz w:val="21"/>
                <w:szCs w:val="21"/>
                <w:vertAlign w:val="baseline"/>
                <w:lang w:val="en-US" w:eastAsia="zh-CN"/>
              </w:rPr>
              <w:t>创业概述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本次课主要是要学生对于创业的基本概念和目前我国的创业环境政策有基本了解，增强学生的创业意识和对国家政策的理解。</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eastAsia" w:ascii="仿宋" w:hAnsi="仿宋" w:eastAsia="仿宋" w:cs="仿宋"/>
                <w:sz w:val="21"/>
                <w:szCs w:val="21"/>
                <w:vertAlign w:val="baseline"/>
                <w:lang w:val="en-US" w:eastAsia="zh-CN"/>
              </w:rPr>
            </w:pPr>
            <w:r>
              <w:rPr>
                <w:rFonts w:hint="eastAsia" w:ascii="仿宋_GB2312" w:hAnsi="宋体" w:eastAsia="仿宋_GB2312"/>
                <w:bCs/>
                <w:szCs w:val="21"/>
                <w:lang w:val="en-US" w:eastAsia="zh-CN"/>
              </w:rPr>
              <w:t>重点：</w:t>
            </w:r>
            <w:r>
              <w:rPr>
                <w:rFonts w:hint="eastAsia" w:ascii="仿宋" w:hAnsi="仿宋" w:eastAsia="仿宋" w:cs="仿宋"/>
                <w:sz w:val="21"/>
                <w:szCs w:val="21"/>
                <w:vertAlign w:val="baseline"/>
                <w:lang w:val="en-US" w:eastAsia="zh-CN"/>
              </w:rPr>
              <w:t>理解创业的内涵，特征，要素，过程，类型</w:t>
            </w:r>
          </w:p>
          <w:p>
            <w:pPr>
              <w:adjustRightInd w:val="0"/>
              <w:snapToGrid w:val="0"/>
              <w:ind w:left="-50" w:right="-50"/>
              <w:rPr>
                <w:rFonts w:ascii="仿宋_GB2312" w:eastAsia="仿宋_GB2312"/>
                <w:bCs/>
                <w:szCs w:val="21"/>
              </w:rPr>
            </w:pPr>
            <w:r>
              <w:rPr>
                <w:rFonts w:hint="eastAsia" w:ascii="仿宋" w:hAnsi="仿宋" w:eastAsia="仿宋" w:cs="仿宋"/>
                <w:sz w:val="21"/>
                <w:szCs w:val="21"/>
                <w:vertAlign w:val="baseline"/>
                <w:lang w:val="en-US" w:eastAsia="zh-CN"/>
              </w:rPr>
              <w:t>难点：理解中国当代的创业背景和现状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6445" w:type="dxa"/>
            <w:gridSpan w:val="2"/>
            <w:vAlign w:val="center"/>
          </w:tcPr>
          <w:p>
            <w:pPr>
              <w:ind w:left="-50" w:right="-50"/>
              <w:rPr>
                <w:rFonts w:hint="default" w:ascii="仿宋_GB2312" w:hAnsi="宋体" w:eastAsia="仿宋_GB2312"/>
                <w:bCs/>
                <w:szCs w:val="21"/>
                <w:lang w:val="en-US" w:eastAsia="zh-CN"/>
              </w:rPr>
            </w:pPr>
          </w:p>
          <w:p>
            <w:pPr>
              <w:numPr>
                <w:ilvl w:val="0"/>
                <w:numId w:val="1"/>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介绍本课程的授课内容和考核方式（20分钟）</w:t>
            </w:r>
          </w:p>
          <w:p>
            <w:pPr>
              <w:numPr>
                <w:ilvl w:val="0"/>
                <w:numId w:val="1"/>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讲授</w:t>
            </w:r>
            <w:r>
              <w:rPr>
                <w:rFonts w:hint="eastAsia" w:ascii="仿宋" w:hAnsi="仿宋" w:eastAsia="仿宋" w:cs="仿宋"/>
                <w:sz w:val="21"/>
                <w:szCs w:val="21"/>
                <w:vertAlign w:val="baseline"/>
                <w:lang w:val="en-US" w:eastAsia="zh-CN"/>
              </w:rPr>
              <w:t>创业的内涵，特征，要素，过程，类型（25分钟）</w:t>
            </w:r>
          </w:p>
          <w:p>
            <w:pPr>
              <w:numPr>
                <w:ilvl w:val="0"/>
                <w:numId w:val="1"/>
              </w:numPr>
              <w:ind w:left="-50" w:right="-50"/>
              <w:rPr>
                <w:rFonts w:hint="default" w:ascii="仿宋_GB2312" w:hAnsi="宋体" w:eastAsia="仿宋_GB2312"/>
                <w:bCs/>
                <w:szCs w:val="21"/>
                <w:lang w:val="en-US" w:eastAsia="zh-CN"/>
              </w:rPr>
            </w:pPr>
            <w:r>
              <w:rPr>
                <w:rFonts w:hint="eastAsia" w:ascii="仿宋" w:hAnsi="仿宋" w:eastAsia="仿宋" w:cs="仿宋"/>
                <w:sz w:val="21"/>
                <w:szCs w:val="21"/>
                <w:vertAlign w:val="baseline"/>
                <w:lang w:val="en-US" w:eastAsia="zh-CN"/>
              </w:rPr>
              <w:t>中国当代的创业背景和现状 （20分钟）</w:t>
            </w:r>
          </w:p>
          <w:p>
            <w:pPr>
              <w:numPr>
                <w:ilvl w:val="0"/>
                <w:numId w:val="1"/>
              </w:numPr>
              <w:ind w:left="-50" w:leftChars="0" w:right="-50" w:rightChars="0" w:firstLine="0" w:firstLineChars="0"/>
              <w:rPr>
                <w:rFonts w:ascii="仿宋_GB2312" w:hAnsi="宋体" w:eastAsia="仿宋_GB2312"/>
                <w:bCs/>
                <w:szCs w:val="21"/>
              </w:rPr>
            </w:pPr>
            <w:r>
              <w:rPr>
                <w:rFonts w:hint="eastAsia" w:ascii="仿宋_GB2312" w:hAnsi="宋体" w:eastAsia="仿宋_GB2312"/>
                <w:bCs/>
                <w:szCs w:val="21"/>
                <w:lang w:val="en-US" w:eastAsia="zh-CN"/>
              </w:rPr>
              <w:t>结合当代中国创业现状，讲授创业者应该具有的基本素养（25分钟）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8956" w:type="dxa"/>
            <w:gridSpan w:val="3"/>
            <w:vAlign w:val="top"/>
          </w:tcPr>
          <w:p>
            <w:pPr>
              <w:adjustRightInd w:val="0"/>
              <w:snapToGrid w:val="0"/>
              <w:ind w:right="-50"/>
              <w:rPr>
                <w:rFonts w:hint="eastAsia" w:ascii="仿宋_GB2312" w:eastAsia="仿宋_GB2312"/>
                <w:bCs/>
                <w:szCs w:val="21"/>
                <w:lang w:val="en-US" w:eastAsia="zh-CN"/>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eastAsia="仿宋_GB2312"/>
                <w:bCs/>
                <w:szCs w:val="21"/>
                <w:lang w:val="en-US" w:eastAsia="zh-CN"/>
              </w:rPr>
            </w:pPr>
            <w:r>
              <w:rPr>
                <w:rFonts w:hint="eastAsia" w:ascii="仿宋_GB2312" w:eastAsia="仿宋_GB2312"/>
                <w:bCs/>
                <w:szCs w:val="21"/>
                <w:lang w:val="en-US" w:eastAsia="zh-CN"/>
              </w:rPr>
              <w:t>复习上课相关内容</w:t>
            </w:r>
          </w:p>
          <w:p>
            <w:pPr>
              <w:adjustRightInd w:val="0"/>
              <w:snapToGrid w:val="0"/>
              <w:ind w:right="-50"/>
              <w:rPr>
                <w:rFonts w:hint="eastAsia" w:ascii="仿宋_GB2312" w:eastAsia="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2</w:t>
      </w:r>
      <w:r>
        <w:rPr>
          <w:rFonts w:hint="eastAsia" w:ascii="仿宋_GB2312" w:hAnsi="宋体" w:eastAsia="仿宋_GB2312"/>
          <w:sz w:val="24"/>
        </w:rPr>
        <w:t xml:space="preserve">  第</w:t>
      </w:r>
      <w:r>
        <w:rPr>
          <w:rFonts w:hint="eastAsia" w:ascii="仿宋_GB2312" w:hAnsi="宋体" w:eastAsia="仿宋_GB2312"/>
          <w:sz w:val="24"/>
          <w:lang w:val="en-US" w:eastAsia="zh-CN"/>
        </w:rPr>
        <w:t>2</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numPr>
                <w:ilvl w:val="0"/>
                <w:numId w:val="0"/>
              </w:numPr>
              <w:spacing w:before="156" w:beforeLines="50" w:after="156" w:afterLines="50" w:line="288" w:lineRule="auto"/>
              <w:jc w:val="left"/>
              <w:rPr>
                <w:rFonts w:hint="default" w:ascii="仿宋_GB2312" w:eastAsia="仿宋_GB2312"/>
                <w:bCs/>
                <w:szCs w:val="21"/>
                <w:lang w:val="en-US" w:eastAsia="zh-CN"/>
              </w:rPr>
            </w:pPr>
            <w:r>
              <w:rPr>
                <w:rFonts w:hint="eastAsia" w:ascii="仿宋_GB2312" w:eastAsia="仿宋_GB2312"/>
                <w:bCs/>
                <w:szCs w:val="21"/>
                <w:lang w:val="en-US" w:eastAsia="zh-CN"/>
              </w:rPr>
              <w:t>2.</w:t>
            </w:r>
            <w:r>
              <w:rPr>
                <w:rFonts w:hint="eastAsia" w:ascii="仿宋" w:hAnsi="仿宋" w:eastAsia="仿宋" w:cs="仿宋"/>
                <w:sz w:val="21"/>
                <w:szCs w:val="21"/>
                <w:vertAlign w:val="baseline"/>
                <w:lang w:val="en-US" w:eastAsia="zh-CN"/>
              </w:rPr>
              <w:t>创业准备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本次课旨在让学生理解在准备创业前应该要做哪些准备工作，尤其是在创业前期对于创业环境和创业机会要做充分地了解。</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重点：创业环境的分析，商业模式的设计</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难点：创业机会的识别与评估，企业的登记注册过程</w:t>
            </w: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4" w:hRule="atLeast"/>
          <w:jc w:val="center"/>
        </w:trPr>
        <w:tc>
          <w:tcPr>
            <w:tcW w:w="6445" w:type="dxa"/>
            <w:gridSpan w:val="2"/>
            <w:vAlign w:val="center"/>
          </w:tcPr>
          <w:p>
            <w:pPr>
              <w:ind w:left="-50" w:right="-50"/>
              <w:rPr>
                <w:rFonts w:ascii="仿宋_GB2312" w:hAnsi="宋体" w:eastAsia="仿宋_GB2312"/>
                <w:bCs/>
                <w:szCs w:val="21"/>
              </w:rPr>
            </w:pPr>
          </w:p>
          <w:p>
            <w:pPr>
              <w:numPr>
                <w:ilvl w:val="0"/>
                <w:numId w:val="2"/>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创业环境分析的要领（20分钟）</w:t>
            </w:r>
          </w:p>
          <w:p>
            <w:pPr>
              <w:numPr>
                <w:ilvl w:val="0"/>
                <w:numId w:val="2"/>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创业的识别评估（25分钟）</w:t>
            </w:r>
          </w:p>
          <w:p>
            <w:pPr>
              <w:numPr>
                <w:ilvl w:val="0"/>
                <w:numId w:val="2"/>
              </w:numPr>
              <w:ind w:left="-50" w:leftChars="0" w:right="-50" w:rightChars="0" w:firstLine="0" w:firstLineChars="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商业模式设计（20分钟）</w:t>
            </w:r>
          </w:p>
          <w:p>
            <w:pPr>
              <w:numPr>
                <w:ilvl w:val="0"/>
                <w:numId w:val="2"/>
              </w:numPr>
              <w:ind w:left="-50" w:leftChars="0" w:right="-50" w:rightChars="0" w:firstLine="0" w:firstLineChars="0"/>
              <w:rPr>
                <w:rFonts w:ascii="仿宋_GB2312" w:hAnsi="宋体" w:eastAsia="仿宋_GB2312"/>
                <w:bCs/>
                <w:szCs w:val="21"/>
              </w:rPr>
            </w:pPr>
            <w:r>
              <w:rPr>
                <w:rFonts w:hint="eastAsia" w:ascii="仿宋_GB2312" w:hAnsi="宋体" w:eastAsia="仿宋_GB2312"/>
                <w:bCs/>
                <w:szCs w:val="21"/>
                <w:lang w:val="en-US" w:eastAsia="zh-CN"/>
              </w:rPr>
              <w:t>企业登记注册与取得营业执照（20分钟）</w:t>
            </w:r>
          </w:p>
          <w:p>
            <w:pPr>
              <w:numPr>
                <w:ilvl w:val="0"/>
                <w:numId w:val="2"/>
              </w:numPr>
              <w:ind w:left="-50" w:leftChars="0" w:right="-50" w:rightChars="0" w:firstLine="0" w:firstLineChars="0"/>
              <w:rPr>
                <w:rFonts w:ascii="仿宋_GB2312" w:hAnsi="宋体" w:eastAsia="仿宋_GB2312"/>
                <w:bCs/>
                <w:szCs w:val="21"/>
              </w:rPr>
            </w:pPr>
            <w:r>
              <w:rPr>
                <w:rFonts w:hint="eastAsia" w:ascii="仿宋_GB2312" w:hAnsi="宋体" w:eastAsia="仿宋_GB2312"/>
                <w:bCs/>
                <w:szCs w:val="21"/>
                <w:lang w:val="en-US" w:eastAsia="zh-CN"/>
              </w:rPr>
              <w:t>总结 （5分钟）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jc w:val="center"/>
        </w:trPr>
        <w:tc>
          <w:tcPr>
            <w:tcW w:w="8956" w:type="dxa"/>
            <w:gridSpan w:val="3"/>
            <w:vAlign w:val="top"/>
          </w:tcPr>
          <w:p>
            <w:pPr>
              <w:adjustRightInd w:val="0"/>
              <w:snapToGrid w:val="0"/>
              <w:ind w:right="-50"/>
              <w:rPr>
                <w:rFonts w:hint="eastAsia" w:ascii="仿宋_GB2312" w:hAnsi="宋体" w:eastAsia="仿宋_GB2312"/>
                <w:bCs/>
                <w:szCs w:val="21"/>
                <w:lang w:val="en-US" w:eastAsia="zh-CN"/>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lang w:val="en-US" w:eastAsia="zh-CN"/>
              </w:rPr>
              <w:t>复习上课相关内容</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3</w:t>
      </w:r>
      <w:r>
        <w:rPr>
          <w:rFonts w:hint="eastAsia" w:ascii="仿宋_GB2312" w:hAnsi="宋体" w:eastAsia="仿宋_GB2312"/>
          <w:sz w:val="24"/>
        </w:rPr>
        <w:t xml:space="preserve">  第</w:t>
      </w:r>
      <w:r>
        <w:rPr>
          <w:rFonts w:hint="eastAsia" w:ascii="仿宋_GB2312" w:hAnsi="宋体" w:eastAsia="仿宋_GB2312"/>
          <w:sz w:val="24"/>
          <w:lang w:val="en-US" w:eastAsia="zh-CN"/>
        </w:rPr>
        <w:t>3</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3.</w:t>
            </w:r>
            <w:r>
              <w:rPr>
                <w:rFonts w:hint="eastAsia" w:ascii="仿宋" w:hAnsi="仿宋" w:eastAsia="仿宋" w:cs="仿宋"/>
                <w:sz w:val="21"/>
                <w:szCs w:val="21"/>
                <w:vertAlign w:val="baseline"/>
                <w:lang w:val="en-US" w:eastAsia="zh-CN"/>
              </w:rPr>
              <w:t>创业团队的组建和创业资源整合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通过给学生讲授在创业时组建创业团队的重要性，让学生理解在创业过程中，应该注意如何构建自己的团队，培养学生的团队意识。</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重点：创业团队的构成要素和类型</w:t>
            </w:r>
          </w:p>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难点：创业团队的组建，管理和发展</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3"/>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创业团队的含义，构成要素（25分钟）</w:t>
            </w:r>
          </w:p>
          <w:p>
            <w:pPr>
              <w:numPr>
                <w:ilvl w:val="0"/>
                <w:numId w:val="3"/>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创业团队的类型（20分钟）</w:t>
            </w:r>
          </w:p>
          <w:p>
            <w:pPr>
              <w:numPr>
                <w:ilvl w:val="0"/>
                <w:numId w:val="3"/>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创业团队的组建（20分钟）</w:t>
            </w:r>
          </w:p>
          <w:p>
            <w:pPr>
              <w:numPr>
                <w:ilvl w:val="0"/>
                <w:numId w:val="3"/>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创业团队的管理和发展（20分钟）</w:t>
            </w:r>
          </w:p>
          <w:p>
            <w:pPr>
              <w:numPr>
                <w:ilvl w:val="0"/>
                <w:numId w:val="3"/>
              </w:numPr>
              <w:ind w:left="-50" w:right="-50"/>
              <w:rPr>
                <w:rFonts w:ascii="仿宋_GB2312" w:hAnsi="宋体" w:eastAsia="仿宋_GB2312"/>
                <w:bCs/>
                <w:szCs w:val="21"/>
              </w:rPr>
            </w:pPr>
            <w:r>
              <w:rPr>
                <w:rFonts w:hint="eastAsia" w:ascii="仿宋_GB2312" w:hAnsi="宋体" w:eastAsia="仿宋_GB2312"/>
                <w:bCs/>
                <w:szCs w:val="21"/>
                <w:lang w:val="en-US" w:eastAsia="zh-CN"/>
              </w:rPr>
              <w:t>总结（5分钟）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 w:hRule="atLeast"/>
          <w:jc w:val="center"/>
        </w:trPr>
        <w:tc>
          <w:tcPr>
            <w:tcW w:w="8956" w:type="dxa"/>
            <w:gridSpan w:val="3"/>
            <w:vAlign w:val="top"/>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lang w:val="en-US" w:eastAsia="zh-CN"/>
              </w:rPr>
              <w:t>复习上课相关内容，课后作业</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 xml:space="preserve">4 </w:t>
      </w:r>
      <w:r>
        <w:rPr>
          <w:rFonts w:hint="eastAsia" w:ascii="仿宋_GB2312" w:hAnsi="宋体" w:eastAsia="仿宋_GB2312"/>
          <w:sz w:val="24"/>
        </w:rPr>
        <w:t xml:space="preserve"> 第</w:t>
      </w:r>
      <w:r>
        <w:rPr>
          <w:rFonts w:hint="eastAsia" w:ascii="仿宋_GB2312" w:hAnsi="宋体" w:eastAsia="仿宋_GB2312"/>
          <w:sz w:val="24"/>
          <w:lang w:val="en-US" w:eastAsia="zh-CN"/>
        </w:rPr>
        <w:t>4</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numPr>
                <w:ilvl w:val="0"/>
                <w:numId w:val="0"/>
              </w:numPr>
              <w:spacing w:before="156" w:beforeLines="50" w:after="156" w:afterLines="50" w:line="288" w:lineRule="auto"/>
              <w:ind w:leftChars="0"/>
              <w:jc w:val="left"/>
              <w:rPr>
                <w:rFonts w:hint="default" w:ascii="仿宋_GB2312" w:eastAsia="仿宋_GB2312"/>
                <w:bCs/>
                <w:szCs w:val="21"/>
                <w:lang w:val="en-US" w:eastAsia="zh-CN"/>
              </w:rPr>
            </w:pPr>
            <w:r>
              <w:rPr>
                <w:rFonts w:hint="eastAsia" w:ascii="仿宋_GB2312" w:eastAsia="仿宋_GB2312"/>
                <w:bCs/>
                <w:szCs w:val="21"/>
                <w:lang w:val="en-US" w:eastAsia="zh-CN"/>
              </w:rPr>
              <w:t>4.</w:t>
            </w:r>
            <w:r>
              <w:rPr>
                <w:rFonts w:hint="eastAsia" w:ascii="仿宋" w:hAnsi="仿宋" w:eastAsia="仿宋" w:cs="仿宋"/>
                <w:sz w:val="21"/>
                <w:szCs w:val="21"/>
                <w:vertAlign w:val="baseline"/>
                <w:lang w:val="en-US" w:eastAsia="zh-CN"/>
              </w:rPr>
              <w:t>创业融资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通过讲解创业融资的方式与过程，以及融资计划书的写作，让学生对于创业融资有一定程度的理解，从而帮助学生在创业时能够更顺利的解决资金问题。要求学生在上课之前要对国内外的著名融资平台有所了解。</w:t>
            </w:r>
          </w:p>
          <w:p>
            <w:pPr>
              <w:adjustRightInd w:val="0"/>
              <w:snapToGrid w:val="0"/>
              <w:ind w:left="-50" w:right="-50"/>
              <w:rPr>
                <w:rFonts w:hint="eastAsia" w:ascii="仿宋_GB2312" w:hAnsi="宋体" w:eastAsia="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adjustRightInd w:val="0"/>
              <w:snapToGrid w:val="0"/>
              <w:ind w:left="-50" w:right="-50"/>
              <w:rPr>
                <w:rFonts w:hint="eastAsia" w:ascii="仿宋_GB2312" w:hAnsi="宋体" w:eastAsia="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重点: 创业融资计划书</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难点：创业融资的方式与过程</w:t>
            </w: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4"/>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创业融资的方式（20分钟）</w:t>
            </w:r>
          </w:p>
          <w:p>
            <w:pPr>
              <w:numPr>
                <w:ilvl w:val="0"/>
                <w:numId w:val="4"/>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创业融资的过程（25分钟）</w:t>
            </w:r>
          </w:p>
          <w:p>
            <w:pPr>
              <w:numPr>
                <w:ilvl w:val="0"/>
                <w:numId w:val="4"/>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创业融资计划书的撰写讲解（40分钟）</w:t>
            </w:r>
          </w:p>
          <w:p>
            <w:pPr>
              <w:numPr>
                <w:ilvl w:val="0"/>
                <w:numId w:val="4"/>
              </w:numPr>
              <w:ind w:left="-50" w:right="-50"/>
              <w:rPr>
                <w:rFonts w:ascii="仿宋_GB2312" w:hAnsi="宋体" w:eastAsia="仿宋_GB2312"/>
                <w:bCs/>
                <w:szCs w:val="21"/>
              </w:rPr>
            </w:pPr>
            <w:r>
              <w:rPr>
                <w:rFonts w:hint="eastAsia" w:ascii="仿宋_GB2312" w:hAnsi="宋体" w:eastAsia="仿宋_GB2312"/>
                <w:bCs/>
                <w:szCs w:val="21"/>
                <w:lang w:val="en-US" w:eastAsia="zh-CN"/>
              </w:rPr>
              <w:t>总结（5分钟）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vAlign w:val="top"/>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r>
              <w:rPr>
                <w:rFonts w:hint="eastAsia" w:ascii="仿宋_GB2312" w:hAnsi="宋体" w:eastAsia="仿宋_GB2312"/>
                <w:bCs/>
                <w:szCs w:val="21"/>
                <w:lang w:val="en-US" w:eastAsia="zh-CN"/>
              </w:rPr>
              <w:t>复习上课相关内容，撰写创业融资计划书</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5</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5.</w:t>
            </w:r>
            <w:r>
              <w:rPr>
                <w:rFonts w:hint="eastAsia" w:ascii="仿宋" w:hAnsi="仿宋" w:eastAsia="仿宋" w:cs="仿宋"/>
                <w:sz w:val="21"/>
                <w:szCs w:val="21"/>
                <w:vertAlign w:val="baseline"/>
                <w:lang w:val="en-US" w:eastAsia="zh-CN"/>
              </w:rPr>
              <w:t>创业计划书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通过对创业计划书的讲解，让学生了解在创业时，如何理清自己的思路，能够系统性的对于自己的创业想法有所认识，从而在创业的道路上更加理性。</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adjustRightInd w:val="0"/>
              <w:snapToGrid w:val="0"/>
              <w:ind w:left="-50" w:right="-50"/>
              <w:rPr>
                <w:rFonts w:hint="eastAsia" w:ascii="仿宋_GB2312" w:hAnsi="宋体" w:eastAsia="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重点：创业计划书的作用和类型</w:t>
            </w:r>
          </w:p>
          <w:p>
            <w:pPr>
              <w:adjustRightInd w:val="0"/>
              <w:snapToGrid w:val="0"/>
              <w:ind w:left="-50" w:right="-50"/>
              <w:rPr>
                <w:rFonts w:ascii="仿宋_GB2312" w:eastAsia="仿宋_GB2312"/>
                <w:bCs/>
                <w:szCs w:val="21"/>
              </w:rPr>
            </w:pPr>
            <w:r>
              <w:rPr>
                <w:rFonts w:hint="eastAsia" w:ascii="仿宋_GB2312" w:hAnsi="宋体" w:eastAsia="仿宋_GB2312"/>
                <w:bCs/>
                <w:szCs w:val="21"/>
                <w:lang w:val="en-US" w:eastAsia="zh-CN"/>
              </w:rPr>
              <w:t>难点：创业计划书的内容、写作与展示</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8" w:hRule="atLeast"/>
          <w:jc w:val="center"/>
        </w:trPr>
        <w:tc>
          <w:tcPr>
            <w:tcW w:w="6445" w:type="dxa"/>
            <w:gridSpan w:val="2"/>
            <w:vAlign w:val="center"/>
          </w:tcPr>
          <w:p>
            <w:pPr>
              <w:numPr>
                <w:ilvl w:val="0"/>
                <w:numId w:val="5"/>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创业计划书的作用（10分钟）</w:t>
            </w:r>
          </w:p>
          <w:p>
            <w:pPr>
              <w:numPr>
                <w:ilvl w:val="0"/>
                <w:numId w:val="5"/>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创业计划书的类型（15分钟）</w:t>
            </w:r>
          </w:p>
          <w:p>
            <w:pPr>
              <w:numPr>
                <w:ilvl w:val="0"/>
                <w:numId w:val="5"/>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创业计划书的整体框架（20分钟）</w:t>
            </w:r>
          </w:p>
          <w:p>
            <w:pPr>
              <w:numPr>
                <w:ilvl w:val="0"/>
                <w:numId w:val="5"/>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创业计划书的内容框架（20分钟）</w:t>
            </w:r>
          </w:p>
          <w:p>
            <w:pPr>
              <w:numPr>
                <w:ilvl w:val="0"/>
                <w:numId w:val="5"/>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创业计划书的写作过程（20分钟）</w:t>
            </w:r>
          </w:p>
          <w:p>
            <w:pPr>
              <w:numPr>
                <w:ilvl w:val="0"/>
                <w:numId w:val="5"/>
              </w:numPr>
              <w:ind w:left="-50" w:right="-50"/>
              <w:rPr>
                <w:rFonts w:ascii="仿宋_GB2312" w:hAnsi="宋体" w:eastAsia="仿宋_GB2312"/>
                <w:bCs/>
                <w:szCs w:val="21"/>
              </w:rPr>
            </w:pPr>
            <w:r>
              <w:rPr>
                <w:rFonts w:hint="eastAsia" w:ascii="仿宋_GB2312" w:hAnsi="宋体" w:eastAsia="仿宋_GB2312"/>
                <w:bCs/>
                <w:szCs w:val="21"/>
                <w:lang w:val="en-US" w:eastAsia="zh-CN"/>
              </w:rPr>
              <w:t>总结(5分钟)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8956" w:type="dxa"/>
            <w:gridSpan w:val="3"/>
            <w:vAlign w:val="top"/>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lang w:val="en-US" w:eastAsia="zh-CN"/>
              </w:rPr>
              <w:t>复习上课相关内容，创业计划书撰写前期准备</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7</w:t>
      </w:r>
      <w:r>
        <w:rPr>
          <w:rFonts w:hint="eastAsia" w:ascii="仿宋_GB2312" w:hAnsi="宋体" w:eastAsia="仿宋_GB2312"/>
          <w:sz w:val="24"/>
        </w:rPr>
        <w:t xml:space="preserve">  第</w:t>
      </w:r>
      <w:r>
        <w:rPr>
          <w:rFonts w:hint="eastAsia" w:ascii="仿宋_GB2312" w:hAnsi="宋体" w:eastAsia="仿宋_GB2312"/>
          <w:sz w:val="24"/>
          <w:lang w:val="en-US" w:eastAsia="zh-CN"/>
        </w:rPr>
        <w:t>6</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widowControl/>
              <w:spacing w:before="156" w:beforeLines="50" w:after="156" w:afterLines="50" w:line="288" w:lineRule="auto"/>
              <w:jc w:val="left"/>
              <w:rPr>
                <w:rFonts w:hint="default" w:ascii="仿宋_GB2312" w:eastAsia="仿宋_GB2312"/>
                <w:bCs/>
                <w:szCs w:val="21"/>
                <w:lang w:val="en-US" w:eastAsia="zh-CN"/>
              </w:rPr>
            </w:pPr>
            <w:r>
              <w:rPr>
                <w:rFonts w:hint="eastAsia" w:ascii="仿宋_GB2312" w:eastAsia="仿宋_GB2312"/>
                <w:bCs/>
                <w:szCs w:val="21"/>
                <w:lang w:val="en-US" w:eastAsia="zh-CN"/>
              </w:rPr>
              <w:t>6.</w:t>
            </w:r>
            <w:r>
              <w:rPr>
                <w:rFonts w:hint="eastAsia" w:ascii="仿宋" w:hAnsi="仿宋" w:eastAsia="仿宋" w:cs="仿宋"/>
                <w:sz w:val="21"/>
                <w:szCs w:val="21"/>
                <w:vertAlign w:val="baseline"/>
                <w:lang w:val="en-US" w:eastAsia="zh-CN"/>
              </w:rPr>
              <w:t>创业风险管理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本次授课给学生讲解创业风险的管理，从而使学生对于在创业过程中可能遇到的风险有所了解，增强学生的防范意识。在上本次课前，要求学生事前了解一些失败的创业案例。</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重点：创业风险识别与评估</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难点：创业风险的控制管理</w:t>
            </w:r>
          </w:p>
          <w:p>
            <w:pPr>
              <w:adjustRightInd w:val="0"/>
              <w:snapToGrid w:val="0"/>
              <w:ind w:left="-50" w:right="-50"/>
              <w:rPr>
                <w:rFonts w:hint="eastAsia" w:ascii="仿宋_GB2312" w:hAnsi="宋体" w:eastAsia="仿宋_GB2312"/>
                <w:bCs/>
                <w:szCs w:val="21"/>
              </w:rPr>
            </w:pP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6"/>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创业风险的特征和类型（15分钟）</w:t>
            </w:r>
          </w:p>
          <w:p>
            <w:pPr>
              <w:numPr>
                <w:ilvl w:val="0"/>
                <w:numId w:val="6"/>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创业风险的识别与评估（30分钟）</w:t>
            </w:r>
          </w:p>
          <w:p>
            <w:pPr>
              <w:numPr>
                <w:ilvl w:val="0"/>
                <w:numId w:val="6"/>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创业风险的控制管理（40分钟）</w:t>
            </w:r>
          </w:p>
          <w:p>
            <w:pPr>
              <w:numPr>
                <w:ilvl w:val="0"/>
                <w:numId w:val="6"/>
              </w:numPr>
              <w:ind w:left="-50" w:right="-50"/>
              <w:rPr>
                <w:rFonts w:ascii="仿宋_GB2312" w:hAnsi="宋体" w:eastAsia="仿宋_GB2312"/>
                <w:bCs/>
                <w:szCs w:val="21"/>
              </w:rPr>
            </w:pPr>
            <w:r>
              <w:rPr>
                <w:rFonts w:hint="eastAsia" w:ascii="仿宋_GB2312" w:hAnsi="宋体" w:eastAsia="仿宋_GB2312"/>
                <w:bCs/>
                <w:szCs w:val="21"/>
                <w:lang w:val="en-US" w:eastAsia="zh-CN"/>
              </w:rPr>
              <w:t>总结（5分钟）</w:t>
            </w: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8956" w:type="dxa"/>
            <w:gridSpan w:val="3"/>
            <w:vAlign w:val="top"/>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eastAsia="仿宋_GB2312"/>
                <w:bCs/>
                <w:szCs w:val="21"/>
              </w:rPr>
            </w:pPr>
            <w:r>
              <w:rPr>
                <w:rFonts w:hint="eastAsia" w:ascii="仿宋_GB2312" w:hAnsi="宋体" w:eastAsia="仿宋_GB2312"/>
                <w:bCs/>
                <w:szCs w:val="21"/>
                <w:lang w:val="en-US" w:eastAsia="zh-CN"/>
              </w:rPr>
              <w:t>复习上课相关内容，课后作业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8</w:t>
      </w:r>
      <w:r>
        <w:rPr>
          <w:rFonts w:hint="eastAsia" w:ascii="仿宋_GB2312" w:hAnsi="宋体" w:eastAsia="仿宋_GB2312"/>
          <w:sz w:val="24"/>
        </w:rPr>
        <w:t xml:space="preserve">  第</w:t>
      </w:r>
      <w:r>
        <w:rPr>
          <w:rFonts w:hint="eastAsia" w:ascii="仿宋_GB2312" w:hAnsi="宋体" w:eastAsia="仿宋_GB2312"/>
          <w:sz w:val="24"/>
          <w:lang w:val="en-US" w:eastAsia="zh-CN"/>
        </w:rPr>
        <w:t>7</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7.</w:t>
            </w:r>
            <w:r>
              <w:rPr>
                <w:rFonts w:hint="eastAsia" w:ascii="仿宋" w:hAnsi="仿宋" w:eastAsia="仿宋" w:cs="仿宋"/>
                <w:sz w:val="21"/>
                <w:szCs w:val="21"/>
                <w:vertAlign w:val="baseline"/>
                <w:lang w:val="en-US" w:eastAsia="zh-CN"/>
              </w:rPr>
              <w:t xml:space="preserve">创业企业的经典案例分析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本次授课会对一些经典的企业创业案例进行讲解。旨在让学生更好更直观地了解创业成功的企业家的创业经历，树立学生创业的信心。要求学生在课前要事前了解我国有哪些创业比较成功的企业。</w:t>
            </w:r>
          </w:p>
          <w:p>
            <w:pPr>
              <w:adjustRightInd w:val="0"/>
              <w:snapToGrid w:val="0"/>
              <w:ind w:left="-50" w:right="-50"/>
              <w:rPr>
                <w:rFonts w:hint="eastAsia" w:ascii="仿宋_GB2312" w:hAnsi="宋体" w:eastAsia="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重点：成功企业的创业历程分析</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难点：成功企业的创业成功原因的共同点分析</w:t>
            </w:r>
          </w:p>
          <w:p>
            <w:pPr>
              <w:adjustRightInd w:val="0"/>
              <w:snapToGrid w:val="0"/>
              <w:ind w:left="-50" w:right="-50"/>
              <w:rPr>
                <w:rFonts w:hint="eastAsia" w:ascii="仿宋_GB2312" w:hAnsi="宋体" w:eastAsia="仿宋_GB2312"/>
                <w:bCs/>
                <w:szCs w:val="21"/>
              </w:rPr>
            </w:pP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7"/>
              </w:numPr>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成功企业的创业历程分析（40分钟）</w:t>
            </w:r>
          </w:p>
          <w:p>
            <w:pPr>
              <w:numPr>
                <w:ilvl w:val="0"/>
                <w:numId w:val="7"/>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成功企业的创业成功原因的共同点分析（40分钟）</w:t>
            </w:r>
          </w:p>
          <w:p>
            <w:pPr>
              <w:numPr>
                <w:ilvl w:val="0"/>
                <w:numId w:val="7"/>
              </w:numPr>
              <w:ind w:left="-50" w:right="-50"/>
              <w:rPr>
                <w:rFonts w:ascii="仿宋_GB2312" w:hAnsi="宋体" w:eastAsia="仿宋_GB2312"/>
                <w:bCs/>
                <w:szCs w:val="21"/>
              </w:rPr>
            </w:pPr>
            <w:r>
              <w:rPr>
                <w:rFonts w:hint="eastAsia" w:ascii="仿宋_GB2312" w:hAnsi="宋体" w:eastAsia="仿宋_GB2312"/>
                <w:bCs/>
                <w:szCs w:val="21"/>
                <w:lang w:val="en-US" w:eastAsia="zh-CN"/>
              </w:rPr>
              <w:t>总结（10分钟）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atLeast"/>
          <w:jc w:val="center"/>
        </w:trPr>
        <w:tc>
          <w:tcPr>
            <w:tcW w:w="8956" w:type="dxa"/>
            <w:gridSpan w:val="3"/>
            <w:vAlign w:val="top"/>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eastAsia="仿宋_GB2312"/>
                <w:bCs/>
                <w:szCs w:val="21"/>
              </w:rPr>
            </w:pPr>
            <w:r>
              <w:rPr>
                <w:rFonts w:hint="eastAsia" w:ascii="仿宋_GB2312" w:hAnsi="宋体" w:eastAsia="仿宋_GB2312"/>
                <w:bCs/>
                <w:szCs w:val="21"/>
                <w:lang w:val="en-US" w:eastAsia="zh-CN"/>
              </w:rPr>
              <w:t>复习上课相关内容，撰写企业案例分析报告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hint="eastAsia" w:ascii="黑体" w:hAnsi="宋体" w:eastAsia="黑体"/>
          <w:b/>
          <w:bCs/>
          <w:sz w:val="30"/>
          <w:szCs w:val="44"/>
        </w:rPr>
      </w:pPr>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_</w:t>
      </w:r>
      <w:r>
        <w:rPr>
          <w:rFonts w:hint="eastAsia" w:ascii="宋体" w:hAnsi="宋体"/>
          <w:sz w:val="30"/>
          <w:szCs w:val="44"/>
          <w:u w:val="single"/>
          <w:lang w:val="en-US" w:eastAsia="zh-CN"/>
        </w:rPr>
        <w:t>创新创业讲座</w:t>
      </w:r>
      <w:r>
        <w:rPr>
          <w:rFonts w:hint="eastAsia" w:ascii="宋体" w:hAnsi="宋体"/>
          <w:sz w:val="30"/>
          <w:szCs w:val="44"/>
          <w:u w:val="single"/>
        </w:rPr>
        <w:t>_</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 xml:space="preserve">周次 </w:t>
      </w:r>
      <w:r>
        <w:rPr>
          <w:rFonts w:hint="eastAsia" w:ascii="仿宋_GB2312" w:hAnsi="宋体" w:eastAsia="仿宋_GB2312"/>
          <w:sz w:val="24"/>
          <w:lang w:val="en-US" w:eastAsia="zh-CN"/>
        </w:rPr>
        <w:t>9</w:t>
      </w:r>
      <w:r>
        <w:rPr>
          <w:rFonts w:hint="eastAsia" w:ascii="仿宋_GB2312" w:hAnsi="宋体" w:eastAsia="仿宋_GB2312"/>
          <w:sz w:val="24"/>
        </w:rPr>
        <w:t xml:space="preserve">  第</w:t>
      </w:r>
      <w:r>
        <w:rPr>
          <w:rFonts w:hint="eastAsia" w:ascii="仿宋_GB2312" w:hAnsi="宋体" w:eastAsia="仿宋_GB2312"/>
          <w:sz w:val="24"/>
          <w:lang w:val="en-US" w:eastAsia="zh-CN"/>
        </w:rPr>
        <w:t>8</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李晓峰</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仿宋_GB2312" w:eastAsia="仿宋_GB2312"/>
                <w:bCs/>
                <w:szCs w:val="21"/>
                <w:lang w:val="en-US" w:eastAsia="zh-CN"/>
              </w:rPr>
            </w:pPr>
            <w:r>
              <w:rPr>
                <w:rFonts w:hint="eastAsia" w:ascii="仿宋_GB2312" w:eastAsia="仿宋_GB2312"/>
                <w:bCs/>
                <w:szCs w:val="21"/>
                <w:lang w:val="en-US" w:eastAsia="zh-CN"/>
              </w:rPr>
              <w:t>8.</w:t>
            </w:r>
            <w:r>
              <w:rPr>
                <w:rFonts w:hint="eastAsia" w:ascii="仿宋" w:hAnsi="仿宋" w:eastAsia="仿宋" w:cs="仿宋"/>
                <w:sz w:val="21"/>
                <w:szCs w:val="21"/>
                <w:vertAlign w:val="baseline"/>
                <w:lang w:val="en-US" w:eastAsia="zh-CN"/>
              </w:rPr>
              <w:t>新企业的创立成长管理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在创业企业建立起来之后，不可避免的会经历一定的成长过程和瓶颈。比较成功的企业则会在成长的同时考虑上市问题。本次课主要旨在让学生了解在创业过程中新企业成长到一定阶段时，不可避免的一些问题，从而让学生对于此类问题有所认识。</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lang w:val="en-US" w:eastAsia="zh-CN"/>
              </w:rPr>
              <w:t>通过理论讲授与视频教学，案例教学及模拟实践相结合的方式，让学生理论结合实际，增强其理论知识水平和实践能力。</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重点：新企业的成长管理</w:t>
            </w:r>
          </w:p>
          <w:p>
            <w:pPr>
              <w:adjustRightInd w:val="0"/>
              <w:snapToGrid w:val="0"/>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难点：企业的上市之路</w:t>
            </w:r>
          </w:p>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8"/>
              </w:numPr>
              <w:ind w:left="-50" w:right="-50"/>
              <w:rPr>
                <w:rFonts w:hint="eastAsia" w:ascii="仿宋_GB2312" w:hAnsi="宋体" w:eastAsia="仿宋_GB2312"/>
                <w:bCs/>
                <w:szCs w:val="21"/>
                <w:lang w:val="en-US" w:eastAsia="zh-CN"/>
              </w:rPr>
            </w:pPr>
            <w:bookmarkStart w:id="0" w:name="_GoBack"/>
            <w:bookmarkEnd w:id="0"/>
            <w:r>
              <w:rPr>
                <w:rFonts w:hint="eastAsia" w:ascii="仿宋_GB2312" w:hAnsi="宋体" w:eastAsia="仿宋_GB2312"/>
                <w:bCs/>
                <w:szCs w:val="21"/>
                <w:lang w:val="en-US" w:eastAsia="zh-CN"/>
              </w:rPr>
              <w:t>新企业的成长阶段（25分钟）</w:t>
            </w:r>
          </w:p>
          <w:p>
            <w:pPr>
              <w:numPr>
                <w:ilvl w:val="0"/>
                <w:numId w:val="8"/>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企业的二次创业（20分钟）</w:t>
            </w:r>
          </w:p>
          <w:p>
            <w:pPr>
              <w:numPr>
                <w:ilvl w:val="0"/>
                <w:numId w:val="8"/>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企业上市的意义和优劣势（20分钟）</w:t>
            </w:r>
          </w:p>
          <w:p>
            <w:pPr>
              <w:numPr>
                <w:ilvl w:val="0"/>
                <w:numId w:val="8"/>
              </w:numPr>
              <w:ind w:left="-50" w:right="-50"/>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创业企业上市流程（20分钟）</w:t>
            </w:r>
          </w:p>
          <w:p>
            <w:pPr>
              <w:numPr>
                <w:ilvl w:val="0"/>
                <w:numId w:val="8"/>
              </w:numPr>
              <w:ind w:left="-50" w:right="-50"/>
              <w:rPr>
                <w:rFonts w:ascii="仿宋_GB2312" w:hAnsi="宋体" w:eastAsia="仿宋_GB2312"/>
                <w:bCs/>
                <w:szCs w:val="21"/>
              </w:rPr>
            </w:pPr>
            <w:r>
              <w:rPr>
                <w:rFonts w:hint="eastAsia" w:ascii="仿宋_GB2312" w:hAnsi="宋体" w:eastAsia="仿宋_GB2312"/>
                <w:bCs/>
                <w:szCs w:val="21"/>
                <w:lang w:val="en-US" w:eastAsia="zh-CN"/>
              </w:rPr>
              <w:t>总结（5分钟）</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讲授</w:t>
            </w:r>
          </w:p>
          <w:p>
            <w:pPr>
              <w:widowControl/>
              <w:jc w:val="left"/>
              <w:rPr>
                <w:rFonts w:hint="eastAsia" w:ascii="仿宋_GB2312" w:hAnsi="宋体" w:eastAsia="仿宋_GB2312"/>
                <w:bCs/>
                <w:szCs w:val="21"/>
                <w:lang w:val="en-US" w:eastAsia="zh-CN"/>
              </w:rPr>
            </w:pPr>
            <w:r>
              <w:rPr>
                <w:rFonts w:hint="eastAsia" w:ascii="仿宋_GB2312" w:hAnsi="宋体" w:eastAsia="仿宋_GB2312"/>
                <w:bCs/>
                <w:szCs w:val="21"/>
                <w:lang w:val="en-US" w:eastAsia="zh-CN"/>
              </w:rPr>
              <w:t>讨论</w:t>
            </w:r>
          </w:p>
          <w:p>
            <w:pPr>
              <w:widowControl/>
              <w:jc w:val="lef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多媒体</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8956" w:type="dxa"/>
            <w:gridSpan w:val="3"/>
            <w:vAlign w:val="top"/>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r>
              <w:rPr>
                <w:rFonts w:hint="eastAsia" w:ascii="仿宋_GB2312" w:hAnsi="宋体" w:eastAsia="仿宋_GB2312"/>
                <w:bCs/>
                <w:szCs w:val="21"/>
                <w:lang w:val="en-US" w:eastAsia="zh-CN"/>
              </w:rPr>
              <w:t>复习上课相关内容</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sectPr>
      <w:headerReference r:id="rId3" w:type="default"/>
      <w:footerReference r:id="rId4" w:type="default"/>
      <w:footerReference r:id="rId5"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6350" b="1143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wvnkYjsCAABPBAAADgAAAAAAAAABACAAAAAiAQAAZHJzL2Uy&#10;b0RvYy54bWxQSwUGAAAAAAYABgBZAQAAz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907B4"/>
    <w:multiLevelType w:val="singleLevel"/>
    <w:tmpl w:val="999907B4"/>
    <w:lvl w:ilvl="0" w:tentative="0">
      <w:start w:val="1"/>
      <w:numFmt w:val="decimal"/>
      <w:lvlText w:val="%1."/>
      <w:lvlJc w:val="left"/>
      <w:pPr>
        <w:tabs>
          <w:tab w:val="left" w:pos="312"/>
        </w:tabs>
      </w:pPr>
    </w:lvl>
  </w:abstractNum>
  <w:abstractNum w:abstractNumId="1">
    <w:nsid w:val="DEF7B9BB"/>
    <w:multiLevelType w:val="singleLevel"/>
    <w:tmpl w:val="DEF7B9BB"/>
    <w:lvl w:ilvl="0" w:tentative="0">
      <w:start w:val="1"/>
      <w:numFmt w:val="decimal"/>
      <w:lvlText w:val="%1."/>
      <w:lvlJc w:val="left"/>
      <w:pPr>
        <w:tabs>
          <w:tab w:val="left" w:pos="312"/>
        </w:tabs>
      </w:pPr>
    </w:lvl>
  </w:abstractNum>
  <w:abstractNum w:abstractNumId="2">
    <w:nsid w:val="04425B23"/>
    <w:multiLevelType w:val="singleLevel"/>
    <w:tmpl w:val="04425B23"/>
    <w:lvl w:ilvl="0" w:tentative="0">
      <w:start w:val="1"/>
      <w:numFmt w:val="decimal"/>
      <w:lvlText w:val="%1."/>
      <w:lvlJc w:val="left"/>
      <w:pPr>
        <w:tabs>
          <w:tab w:val="left" w:pos="312"/>
        </w:tabs>
      </w:pPr>
    </w:lvl>
  </w:abstractNum>
  <w:abstractNum w:abstractNumId="3">
    <w:nsid w:val="36B0F227"/>
    <w:multiLevelType w:val="singleLevel"/>
    <w:tmpl w:val="36B0F227"/>
    <w:lvl w:ilvl="0" w:tentative="0">
      <w:start w:val="1"/>
      <w:numFmt w:val="decimal"/>
      <w:lvlText w:val="%1."/>
      <w:lvlJc w:val="left"/>
      <w:pPr>
        <w:tabs>
          <w:tab w:val="left" w:pos="312"/>
        </w:tabs>
      </w:pPr>
    </w:lvl>
  </w:abstractNum>
  <w:abstractNum w:abstractNumId="4">
    <w:nsid w:val="39928556"/>
    <w:multiLevelType w:val="singleLevel"/>
    <w:tmpl w:val="39928556"/>
    <w:lvl w:ilvl="0" w:tentative="0">
      <w:start w:val="1"/>
      <w:numFmt w:val="decimal"/>
      <w:lvlText w:val="%1."/>
      <w:lvlJc w:val="left"/>
      <w:pPr>
        <w:tabs>
          <w:tab w:val="left" w:pos="312"/>
        </w:tabs>
      </w:pPr>
    </w:lvl>
  </w:abstractNum>
  <w:abstractNum w:abstractNumId="5">
    <w:nsid w:val="54D6B017"/>
    <w:multiLevelType w:val="singleLevel"/>
    <w:tmpl w:val="54D6B017"/>
    <w:lvl w:ilvl="0" w:tentative="0">
      <w:start w:val="1"/>
      <w:numFmt w:val="decimal"/>
      <w:lvlText w:val="%1."/>
      <w:lvlJc w:val="left"/>
      <w:pPr>
        <w:tabs>
          <w:tab w:val="left" w:pos="312"/>
        </w:tabs>
      </w:pPr>
    </w:lvl>
  </w:abstractNum>
  <w:abstractNum w:abstractNumId="6">
    <w:nsid w:val="5ACDA716"/>
    <w:multiLevelType w:val="singleLevel"/>
    <w:tmpl w:val="5ACDA716"/>
    <w:lvl w:ilvl="0" w:tentative="0">
      <w:start w:val="1"/>
      <w:numFmt w:val="decimal"/>
      <w:lvlText w:val="%1."/>
      <w:lvlJc w:val="left"/>
      <w:pPr>
        <w:tabs>
          <w:tab w:val="left" w:pos="312"/>
        </w:tabs>
      </w:pPr>
    </w:lvl>
  </w:abstractNum>
  <w:abstractNum w:abstractNumId="7">
    <w:nsid w:val="75C16FC9"/>
    <w:multiLevelType w:val="singleLevel"/>
    <w:tmpl w:val="75C16FC9"/>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17E76"/>
    <w:rsid w:val="109A6F26"/>
    <w:rsid w:val="15BE0A49"/>
    <w:rsid w:val="19E5017C"/>
    <w:rsid w:val="1DAD3C26"/>
    <w:rsid w:val="1F395B18"/>
    <w:rsid w:val="34A04894"/>
    <w:rsid w:val="383251E9"/>
    <w:rsid w:val="3BE14C09"/>
    <w:rsid w:val="40685526"/>
    <w:rsid w:val="4B7D6DF9"/>
    <w:rsid w:val="4D423078"/>
    <w:rsid w:val="672422ED"/>
    <w:rsid w:val="7274479D"/>
    <w:rsid w:val="76F406A8"/>
    <w:rsid w:val="7D4A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李晓峰</cp:lastModifiedBy>
  <dcterms:modified xsi:type="dcterms:W3CDTF">2019-09-10T05:20:37Z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