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FA" w:rsidRPr="00A10486" w:rsidRDefault="00C47896" w:rsidP="006114FA">
      <w:pPr>
        <w:spacing w:line="288" w:lineRule="auto"/>
        <w:jc w:val="center"/>
        <w:rPr>
          <w:rFonts w:asciiTheme="majorEastAsia" w:eastAsiaTheme="majorEastAsia" w:hAnsiTheme="majorEastAsia"/>
          <w:b/>
          <w:color w:val="000000"/>
          <w:sz w:val="28"/>
          <w:szCs w:val="30"/>
        </w:rPr>
      </w:pPr>
      <w:r w:rsidRPr="00C47896">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546509" w:rsidRDefault="006E6B26">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6E6B26">
        <w:rPr>
          <w:rFonts w:asciiTheme="minorEastAsia" w:eastAsiaTheme="minorEastAsia" w:hAnsiTheme="minorEastAsia" w:hint="eastAsia"/>
          <w:bCs/>
          <w:kern w:val="0"/>
          <w:sz w:val="40"/>
          <w:szCs w:val="40"/>
        </w:rPr>
        <w:t xml:space="preserve"> </w:t>
      </w:r>
      <w:bookmarkStart w:id="0" w:name="_Toc359242092"/>
      <w:r w:rsidR="006114FA" w:rsidRPr="00A10486">
        <w:rPr>
          <w:rFonts w:asciiTheme="majorEastAsia" w:eastAsiaTheme="majorEastAsia" w:hAnsiTheme="majorEastAsia" w:hint="eastAsia"/>
          <w:bCs/>
          <w:kern w:val="0"/>
          <w:sz w:val="40"/>
          <w:szCs w:val="40"/>
        </w:rPr>
        <w:t>《英语口译（2）》课程教学大纲</w:t>
      </w:r>
    </w:p>
    <w:p w:rsidR="006114FA" w:rsidRDefault="006114FA" w:rsidP="006114FA">
      <w:pPr>
        <w:spacing w:line="288" w:lineRule="auto"/>
        <w:jc w:val="center"/>
        <w:rPr>
          <w:b/>
          <w:sz w:val="28"/>
          <w:szCs w:val="30"/>
        </w:rPr>
      </w:pPr>
      <w:r>
        <w:rPr>
          <w:rFonts w:hint="eastAsia"/>
          <w:b/>
          <w:sz w:val="28"/>
          <w:szCs w:val="30"/>
        </w:rPr>
        <w:t>【</w:t>
      </w:r>
      <w:r>
        <w:rPr>
          <w:rFonts w:hint="eastAsia"/>
          <w:b/>
          <w:color w:val="000000"/>
          <w:sz w:val="28"/>
          <w:szCs w:val="30"/>
        </w:rPr>
        <w:t>英</w:t>
      </w:r>
      <w:r>
        <w:rPr>
          <w:rFonts w:hint="eastAsia"/>
          <w:b/>
          <w:color w:val="000000"/>
          <w:sz w:val="28"/>
          <w:szCs w:val="30"/>
        </w:rPr>
        <w:t xml:space="preserve">  </w:t>
      </w:r>
      <w:r>
        <w:rPr>
          <w:rFonts w:hint="eastAsia"/>
          <w:b/>
          <w:color w:val="000000"/>
          <w:sz w:val="28"/>
          <w:szCs w:val="30"/>
        </w:rPr>
        <w:t>语</w:t>
      </w:r>
      <w:r>
        <w:rPr>
          <w:rFonts w:hint="eastAsia"/>
          <w:b/>
          <w:color w:val="000000"/>
          <w:sz w:val="28"/>
          <w:szCs w:val="30"/>
        </w:rPr>
        <w:t xml:space="preserve">  </w:t>
      </w:r>
      <w:r>
        <w:rPr>
          <w:b/>
          <w:color w:val="000000"/>
          <w:sz w:val="28"/>
          <w:szCs w:val="30"/>
        </w:rPr>
        <w:t>口译</w:t>
      </w:r>
      <w:r>
        <w:rPr>
          <w:b/>
          <w:color w:val="000000"/>
          <w:sz w:val="28"/>
          <w:szCs w:val="30"/>
          <w:lang w:val="fr-FR"/>
        </w:rPr>
        <w:t>（</w:t>
      </w:r>
      <w:r>
        <w:rPr>
          <w:rFonts w:hint="eastAsia"/>
          <w:b/>
          <w:color w:val="000000"/>
          <w:sz w:val="28"/>
          <w:szCs w:val="30"/>
          <w:lang w:val="fr-FR"/>
        </w:rPr>
        <w:t>2</w:t>
      </w:r>
      <w:r>
        <w:rPr>
          <w:b/>
          <w:color w:val="000000"/>
          <w:sz w:val="28"/>
          <w:szCs w:val="30"/>
          <w:lang w:val="fr-FR"/>
        </w:rPr>
        <w:t>）</w:t>
      </w:r>
      <w:r>
        <w:rPr>
          <w:rFonts w:hint="eastAsia"/>
          <w:b/>
          <w:sz w:val="28"/>
          <w:szCs w:val="30"/>
        </w:rPr>
        <w:t>】</w:t>
      </w:r>
    </w:p>
    <w:p w:rsidR="006114FA" w:rsidRDefault="006114FA" w:rsidP="006114FA">
      <w:pPr>
        <w:spacing w:line="288" w:lineRule="auto"/>
        <w:ind w:firstLineChars="890" w:firstLine="2502"/>
        <w:rPr>
          <w:b/>
          <w:color w:val="000000"/>
          <w:sz w:val="28"/>
          <w:szCs w:val="30"/>
          <w:lang w:val="fr-FR"/>
        </w:rPr>
      </w:pPr>
      <w:r>
        <w:rPr>
          <w:rFonts w:hint="eastAsia"/>
          <w:b/>
          <w:sz w:val="28"/>
          <w:szCs w:val="30"/>
        </w:rPr>
        <w:t>【</w:t>
      </w:r>
      <w:r>
        <w:rPr>
          <w:rFonts w:hint="eastAsia"/>
          <w:b/>
          <w:color w:val="000000"/>
          <w:sz w:val="28"/>
          <w:szCs w:val="30"/>
        </w:rPr>
        <w:t xml:space="preserve">English </w:t>
      </w:r>
      <w:r>
        <w:rPr>
          <w:b/>
          <w:color w:val="000000"/>
          <w:sz w:val="28"/>
          <w:szCs w:val="30"/>
          <w:lang w:val="fr-FR"/>
        </w:rPr>
        <w:t>Interpretation (</w:t>
      </w:r>
      <w:r>
        <w:rPr>
          <w:rFonts w:hint="eastAsia"/>
          <w:b/>
          <w:color w:val="000000"/>
          <w:sz w:val="28"/>
          <w:szCs w:val="30"/>
          <w:lang w:val="fr-FR"/>
        </w:rPr>
        <w:t>2</w:t>
      </w:r>
      <w:r>
        <w:rPr>
          <w:b/>
          <w:color w:val="000000"/>
          <w:sz w:val="28"/>
          <w:szCs w:val="30"/>
          <w:lang w:val="fr-FR"/>
        </w:rPr>
        <w:t>)</w:t>
      </w:r>
      <w:r>
        <w:rPr>
          <w:rFonts w:hint="eastAsia"/>
          <w:b/>
          <w:sz w:val="28"/>
          <w:szCs w:val="30"/>
        </w:rPr>
        <w:t>】</w:t>
      </w:r>
      <w:bookmarkStart w:id="1" w:name="a2"/>
      <w:bookmarkEnd w:id="1"/>
    </w:p>
    <w:bookmarkEnd w:id="0"/>
    <w:p w:rsidR="006114FA" w:rsidRDefault="006114FA" w:rsidP="006114FA">
      <w:pPr>
        <w:spacing w:line="288" w:lineRule="auto"/>
        <w:jc w:val="center"/>
        <w:outlineLvl w:val="0"/>
        <w:rPr>
          <w:b/>
          <w:color w:val="000000"/>
          <w:sz w:val="28"/>
          <w:szCs w:val="30"/>
          <w:lang w:val="fr-FR"/>
        </w:rPr>
      </w:pPr>
    </w:p>
    <w:p w:rsidR="006114FA" w:rsidRDefault="006114FA" w:rsidP="004443DF">
      <w:pPr>
        <w:spacing w:beforeLines="50" w:afterLines="50" w:line="288" w:lineRule="auto"/>
        <w:ind w:firstLineChars="150" w:firstLine="360"/>
        <w:rPr>
          <w:b/>
          <w:color w:val="000000"/>
          <w:sz w:val="24"/>
          <w:lang w:val="fr-FR"/>
        </w:rPr>
      </w:pPr>
      <w:r>
        <w:rPr>
          <w:rFonts w:eastAsia="黑体"/>
          <w:color w:val="000000"/>
          <w:sz w:val="24"/>
        </w:rPr>
        <w:t>一、基本信息</w:t>
      </w:r>
    </w:p>
    <w:p w:rsidR="006114FA" w:rsidRDefault="006114FA" w:rsidP="006114FA">
      <w:pPr>
        <w:snapToGrid w:val="0"/>
        <w:spacing w:line="300" w:lineRule="auto"/>
        <w:ind w:firstLineChars="196" w:firstLine="394"/>
        <w:rPr>
          <w:color w:val="000000"/>
          <w:sz w:val="20"/>
          <w:szCs w:val="20"/>
          <w:lang w:val="fr-FR"/>
        </w:rPr>
      </w:pPr>
      <w:r>
        <w:rPr>
          <w:b/>
          <w:bCs/>
          <w:color w:val="000000"/>
          <w:sz w:val="20"/>
          <w:szCs w:val="20"/>
        </w:rPr>
        <w:t>课程代码</w:t>
      </w:r>
      <w:r>
        <w:rPr>
          <w:b/>
          <w:bCs/>
          <w:color w:val="000000"/>
          <w:sz w:val="20"/>
          <w:szCs w:val="20"/>
          <w:lang w:val="fr-FR"/>
        </w:rPr>
        <w:t>：</w:t>
      </w:r>
      <w:r>
        <w:rPr>
          <w:rFonts w:hint="eastAsia"/>
          <w:color w:val="000000"/>
          <w:sz w:val="20"/>
          <w:szCs w:val="20"/>
          <w:lang w:val="fr-FR"/>
        </w:rPr>
        <w:t>00200</w:t>
      </w:r>
      <w:r>
        <w:rPr>
          <w:rFonts w:hint="eastAsia"/>
          <w:color w:val="000000"/>
          <w:sz w:val="20"/>
          <w:szCs w:val="20"/>
        </w:rPr>
        <w:t>90</w:t>
      </w:r>
    </w:p>
    <w:p w:rsidR="006114FA" w:rsidRDefault="006114FA" w:rsidP="006114FA">
      <w:pPr>
        <w:snapToGrid w:val="0"/>
        <w:spacing w:line="300" w:lineRule="auto"/>
        <w:ind w:firstLineChars="196" w:firstLine="394"/>
        <w:rPr>
          <w:color w:val="000000"/>
          <w:sz w:val="20"/>
          <w:szCs w:val="20"/>
          <w:lang w:val="fr-FR"/>
        </w:rPr>
      </w:pPr>
      <w:r>
        <w:rPr>
          <w:b/>
          <w:bCs/>
          <w:color w:val="000000"/>
          <w:sz w:val="20"/>
          <w:szCs w:val="20"/>
        </w:rPr>
        <w:t>课程学分</w:t>
      </w:r>
      <w:r>
        <w:rPr>
          <w:b/>
          <w:bCs/>
          <w:color w:val="000000"/>
          <w:sz w:val="20"/>
          <w:szCs w:val="20"/>
          <w:lang w:val="fr-FR"/>
        </w:rPr>
        <w:t>：</w:t>
      </w:r>
      <w:r>
        <w:rPr>
          <w:color w:val="000000"/>
          <w:sz w:val="20"/>
          <w:szCs w:val="20"/>
          <w:lang w:val="fr-FR"/>
        </w:rPr>
        <w:t>2</w:t>
      </w:r>
    </w:p>
    <w:p w:rsidR="006114FA" w:rsidRDefault="006114FA" w:rsidP="006114FA">
      <w:pPr>
        <w:snapToGrid w:val="0"/>
        <w:spacing w:line="300" w:lineRule="auto"/>
        <w:ind w:firstLineChars="196" w:firstLine="394"/>
        <w:rPr>
          <w:color w:val="000000"/>
          <w:sz w:val="20"/>
          <w:szCs w:val="20"/>
          <w:lang w:val="fr-FR"/>
        </w:rPr>
      </w:pPr>
      <w:r>
        <w:rPr>
          <w:b/>
          <w:bCs/>
          <w:color w:val="000000"/>
          <w:sz w:val="20"/>
          <w:szCs w:val="20"/>
        </w:rPr>
        <w:t>面向专业</w:t>
      </w:r>
      <w:r>
        <w:rPr>
          <w:b/>
          <w:bCs/>
          <w:color w:val="000000"/>
          <w:sz w:val="20"/>
          <w:szCs w:val="20"/>
          <w:lang w:val="fr-FR"/>
        </w:rPr>
        <w:t>：</w:t>
      </w:r>
      <w:r>
        <w:rPr>
          <w:color w:val="000000"/>
          <w:sz w:val="20"/>
          <w:szCs w:val="20"/>
        </w:rPr>
        <w:t>英语</w:t>
      </w:r>
    </w:p>
    <w:p w:rsidR="006114FA" w:rsidRDefault="006114FA" w:rsidP="006114FA">
      <w:pPr>
        <w:snapToGrid w:val="0"/>
        <w:spacing w:line="300" w:lineRule="auto"/>
        <w:ind w:firstLineChars="196" w:firstLine="394"/>
        <w:rPr>
          <w:color w:val="000000"/>
          <w:sz w:val="20"/>
          <w:szCs w:val="20"/>
        </w:rPr>
      </w:pPr>
      <w:r>
        <w:rPr>
          <w:b/>
          <w:bCs/>
          <w:color w:val="000000"/>
          <w:sz w:val="20"/>
          <w:szCs w:val="20"/>
        </w:rPr>
        <w:t>课程性质：</w:t>
      </w:r>
      <w:r>
        <w:rPr>
          <w:color w:val="000000"/>
          <w:sz w:val="20"/>
          <w:szCs w:val="20"/>
        </w:rPr>
        <w:t>专业必修课</w:t>
      </w:r>
    </w:p>
    <w:p w:rsidR="006114FA" w:rsidRDefault="006114FA" w:rsidP="006114FA">
      <w:pPr>
        <w:snapToGrid w:val="0"/>
        <w:spacing w:line="300" w:lineRule="auto"/>
        <w:ind w:firstLineChars="196" w:firstLine="394"/>
        <w:rPr>
          <w:bCs/>
          <w:color w:val="000000"/>
          <w:sz w:val="20"/>
          <w:szCs w:val="20"/>
        </w:rPr>
      </w:pPr>
      <w:r>
        <w:rPr>
          <w:b/>
          <w:bCs/>
          <w:color w:val="000000"/>
          <w:sz w:val="20"/>
          <w:szCs w:val="20"/>
        </w:rPr>
        <w:t>开课院系：</w:t>
      </w:r>
      <w:r>
        <w:rPr>
          <w:bCs/>
          <w:color w:val="000000"/>
          <w:sz w:val="20"/>
          <w:szCs w:val="20"/>
        </w:rPr>
        <w:t>高职学院</w:t>
      </w:r>
    </w:p>
    <w:p w:rsidR="006114FA" w:rsidRDefault="006114FA" w:rsidP="006114FA">
      <w:pPr>
        <w:snapToGrid w:val="0"/>
        <w:spacing w:line="300" w:lineRule="auto"/>
        <w:ind w:leftChars="188" w:left="2521" w:hanging="2126"/>
        <w:rPr>
          <w:color w:val="000000"/>
          <w:sz w:val="20"/>
          <w:szCs w:val="20"/>
        </w:rPr>
      </w:pPr>
      <w:r>
        <w:rPr>
          <w:b/>
          <w:bCs/>
          <w:color w:val="000000"/>
          <w:sz w:val="20"/>
          <w:szCs w:val="20"/>
        </w:rPr>
        <w:t>使用教材：</w:t>
      </w:r>
      <w:r>
        <w:rPr>
          <w:bCs/>
          <w:color w:val="000000"/>
          <w:sz w:val="20"/>
          <w:szCs w:val="20"/>
        </w:rPr>
        <w:t>主教材：</w:t>
      </w:r>
      <w:r>
        <w:rPr>
          <w:bCs/>
          <w:color w:val="000000"/>
          <w:sz w:val="20"/>
          <w:szCs w:val="20"/>
        </w:rPr>
        <w:t>1</w:t>
      </w:r>
      <w:r>
        <w:rPr>
          <w:rFonts w:hint="eastAsia"/>
          <w:bCs/>
          <w:color w:val="000000"/>
          <w:sz w:val="20"/>
          <w:szCs w:val="20"/>
        </w:rPr>
        <w:t>.</w:t>
      </w:r>
      <w:r>
        <w:rPr>
          <w:color w:val="000000"/>
          <w:sz w:val="20"/>
          <w:szCs w:val="20"/>
        </w:rPr>
        <w:t>《中级口译教程》（第</w:t>
      </w:r>
      <w:r>
        <w:rPr>
          <w:rFonts w:hint="eastAsia"/>
          <w:color w:val="000000"/>
          <w:sz w:val="20"/>
          <w:szCs w:val="20"/>
        </w:rPr>
        <w:t>4</w:t>
      </w:r>
      <w:r>
        <w:rPr>
          <w:color w:val="000000"/>
          <w:sz w:val="20"/>
          <w:szCs w:val="20"/>
        </w:rPr>
        <w:t>版），梅德明主编，上海外语教育出版社，</w:t>
      </w:r>
      <w:r>
        <w:rPr>
          <w:color w:val="000000"/>
          <w:sz w:val="20"/>
          <w:szCs w:val="20"/>
        </w:rPr>
        <w:t>20</w:t>
      </w:r>
      <w:r>
        <w:rPr>
          <w:rFonts w:hint="eastAsia"/>
          <w:color w:val="000000"/>
          <w:sz w:val="20"/>
          <w:szCs w:val="20"/>
        </w:rPr>
        <w:t>14</w:t>
      </w:r>
      <w:r>
        <w:rPr>
          <w:color w:val="000000"/>
          <w:sz w:val="20"/>
          <w:szCs w:val="20"/>
        </w:rPr>
        <w:t xml:space="preserve">. </w:t>
      </w:r>
    </w:p>
    <w:p w:rsidR="006114FA" w:rsidRDefault="006114FA" w:rsidP="006114FA">
      <w:pPr>
        <w:snapToGrid w:val="0"/>
        <w:spacing w:line="300" w:lineRule="auto"/>
        <w:ind w:leftChars="1048" w:left="2521" w:hangingChars="160" w:hanging="320"/>
        <w:rPr>
          <w:color w:val="000000"/>
          <w:sz w:val="20"/>
          <w:szCs w:val="20"/>
        </w:rPr>
      </w:pPr>
    </w:p>
    <w:p w:rsidR="006114FA" w:rsidRDefault="006114FA" w:rsidP="006114FA">
      <w:pPr>
        <w:snapToGrid w:val="0"/>
        <w:spacing w:line="300" w:lineRule="auto"/>
        <w:ind w:firstLineChars="700" w:firstLine="1400"/>
        <w:rPr>
          <w:color w:val="000000"/>
          <w:kern w:val="0"/>
          <w:sz w:val="20"/>
          <w:szCs w:val="20"/>
        </w:rPr>
      </w:pPr>
      <w:r>
        <w:rPr>
          <w:color w:val="000000"/>
          <w:sz w:val="20"/>
          <w:szCs w:val="20"/>
        </w:rPr>
        <w:t>参考教材：</w:t>
      </w:r>
      <w:r>
        <w:rPr>
          <w:rFonts w:hint="eastAsia"/>
          <w:color w:val="000000"/>
          <w:sz w:val="20"/>
          <w:szCs w:val="20"/>
        </w:rPr>
        <w:t>1.</w:t>
      </w:r>
      <w:r>
        <w:rPr>
          <w:color w:val="000000"/>
          <w:sz w:val="20"/>
          <w:szCs w:val="20"/>
        </w:rPr>
        <w:t>《中级英语口译</w:t>
      </w:r>
      <w:r>
        <w:rPr>
          <w:color w:val="000000"/>
          <w:kern w:val="0"/>
          <w:sz w:val="20"/>
          <w:szCs w:val="20"/>
        </w:rPr>
        <w:t>》，陶友兰</w:t>
      </w:r>
      <w:r>
        <w:rPr>
          <w:color w:val="000000"/>
          <w:sz w:val="20"/>
          <w:szCs w:val="20"/>
        </w:rPr>
        <w:t>编著，上海译文</w:t>
      </w:r>
      <w:r>
        <w:rPr>
          <w:color w:val="000000"/>
          <w:kern w:val="0"/>
          <w:sz w:val="20"/>
          <w:szCs w:val="20"/>
        </w:rPr>
        <w:t>出版社</w:t>
      </w:r>
      <w:r>
        <w:rPr>
          <w:color w:val="000000"/>
          <w:sz w:val="20"/>
          <w:szCs w:val="20"/>
        </w:rPr>
        <w:t>，</w:t>
      </w:r>
      <w:r>
        <w:rPr>
          <w:color w:val="000000"/>
          <w:kern w:val="0"/>
          <w:sz w:val="20"/>
          <w:szCs w:val="20"/>
        </w:rPr>
        <w:t>200</w:t>
      </w:r>
      <w:r>
        <w:rPr>
          <w:rFonts w:hint="eastAsia"/>
          <w:color w:val="000000"/>
          <w:kern w:val="0"/>
          <w:sz w:val="20"/>
          <w:szCs w:val="20"/>
        </w:rPr>
        <w:t>9</w:t>
      </w:r>
      <w:r>
        <w:rPr>
          <w:color w:val="000000"/>
          <w:kern w:val="0"/>
          <w:sz w:val="20"/>
          <w:szCs w:val="20"/>
        </w:rPr>
        <w:t xml:space="preserve">. </w:t>
      </w:r>
    </w:p>
    <w:p w:rsidR="006114FA" w:rsidRDefault="006114FA" w:rsidP="006114FA">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2. </w:t>
      </w:r>
      <w:r>
        <w:rPr>
          <w:rFonts w:hint="eastAsia"/>
          <w:color w:val="000000"/>
          <w:kern w:val="0"/>
          <w:sz w:val="20"/>
          <w:szCs w:val="20"/>
        </w:rPr>
        <w:t>《高级口译教程》，（第</w:t>
      </w:r>
      <w:r>
        <w:rPr>
          <w:rFonts w:hint="eastAsia"/>
          <w:color w:val="000000"/>
          <w:kern w:val="0"/>
          <w:sz w:val="20"/>
          <w:szCs w:val="20"/>
        </w:rPr>
        <w:t>3</w:t>
      </w:r>
      <w:r>
        <w:rPr>
          <w:rFonts w:hint="eastAsia"/>
          <w:color w:val="000000"/>
          <w:kern w:val="0"/>
          <w:sz w:val="20"/>
          <w:szCs w:val="20"/>
        </w:rPr>
        <w:t>版）梅德明编著，上海外语教育出版社，</w:t>
      </w:r>
      <w:r>
        <w:rPr>
          <w:rFonts w:hint="eastAsia"/>
          <w:color w:val="000000"/>
          <w:kern w:val="0"/>
          <w:sz w:val="20"/>
          <w:szCs w:val="20"/>
        </w:rPr>
        <w:t>2006</w:t>
      </w:r>
    </w:p>
    <w:p w:rsidR="006114FA" w:rsidRDefault="006114FA" w:rsidP="006114FA">
      <w:pPr>
        <w:snapToGrid w:val="0"/>
        <w:spacing w:line="300" w:lineRule="auto"/>
        <w:ind w:leftChars="669" w:left="2705" w:hangingChars="650" w:hanging="1300"/>
        <w:rPr>
          <w:color w:val="000000"/>
          <w:kern w:val="0"/>
          <w:sz w:val="20"/>
          <w:szCs w:val="20"/>
        </w:rPr>
      </w:pPr>
      <w:r>
        <w:rPr>
          <w:rFonts w:hint="eastAsia"/>
          <w:color w:val="000000"/>
          <w:kern w:val="0"/>
          <w:sz w:val="20"/>
          <w:szCs w:val="20"/>
        </w:rPr>
        <w:t xml:space="preserve">          3.</w:t>
      </w:r>
      <w:r>
        <w:rPr>
          <w:color w:val="000000"/>
          <w:sz w:val="20"/>
          <w:szCs w:val="20"/>
        </w:rPr>
        <w:t>《商务英语口译》</w:t>
      </w:r>
      <w:r>
        <w:rPr>
          <w:rFonts w:hint="eastAsia"/>
          <w:color w:val="000000"/>
          <w:sz w:val="20"/>
          <w:szCs w:val="20"/>
        </w:rPr>
        <w:t>，赵军峰编著，高等教育</w:t>
      </w:r>
      <w:r>
        <w:rPr>
          <w:color w:val="000000"/>
          <w:kern w:val="0"/>
          <w:sz w:val="20"/>
          <w:szCs w:val="20"/>
        </w:rPr>
        <w:t>出版社</w:t>
      </w:r>
      <w:r>
        <w:rPr>
          <w:rFonts w:hint="eastAsia"/>
          <w:color w:val="000000"/>
          <w:kern w:val="0"/>
          <w:sz w:val="20"/>
          <w:szCs w:val="20"/>
        </w:rPr>
        <w:t>，</w:t>
      </w:r>
      <w:r>
        <w:rPr>
          <w:rFonts w:hint="eastAsia"/>
          <w:color w:val="000000"/>
          <w:kern w:val="0"/>
          <w:sz w:val="20"/>
          <w:szCs w:val="20"/>
        </w:rPr>
        <w:t>2003</w:t>
      </w:r>
    </w:p>
    <w:p w:rsidR="006114FA" w:rsidRDefault="006114FA" w:rsidP="006114FA">
      <w:pPr>
        <w:snapToGrid w:val="0"/>
        <w:spacing w:line="288" w:lineRule="auto"/>
        <w:ind w:firstLineChars="196" w:firstLine="394"/>
        <w:rPr>
          <w:b/>
          <w:bCs/>
          <w:color w:val="000000"/>
          <w:sz w:val="20"/>
          <w:szCs w:val="20"/>
        </w:rPr>
      </w:pPr>
      <w:r>
        <w:rPr>
          <w:rFonts w:hint="eastAsia"/>
          <w:b/>
          <w:bCs/>
          <w:color w:val="000000"/>
          <w:sz w:val="20"/>
          <w:szCs w:val="20"/>
        </w:rPr>
        <w:t>课程网站网址：</w:t>
      </w:r>
      <w:hyperlink r:id="rId7" w:history="1">
        <w:r w:rsidRPr="004C3047">
          <w:rPr>
            <w:rStyle w:val="a6"/>
            <w:b/>
            <w:bCs/>
            <w:color w:val="000000" w:themeColor="text1"/>
            <w:sz w:val="20"/>
            <w:szCs w:val="20"/>
          </w:rPr>
          <w:t>http://www.gench.edu.cn/</w:t>
        </w:r>
      </w:hyperlink>
    </w:p>
    <w:p w:rsidR="006114FA" w:rsidRDefault="006114FA" w:rsidP="006114FA">
      <w:pPr>
        <w:adjustRightInd w:val="0"/>
        <w:snapToGrid w:val="0"/>
        <w:spacing w:line="300" w:lineRule="auto"/>
        <w:ind w:firstLineChars="196" w:firstLine="394"/>
        <w:rPr>
          <w:color w:val="000000"/>
          <w:sz w:val="20"/>
          <w:szCs w:val="20"/>
        </w:rPr>
      </w:pPr>
      <w:r>
        <w:rPr>
          <w:b/>
          <w:bCs/>
          <w:color w:val="000000"/>
          <w:sz w:val="20"/>
          <w:szCs w:val="20"/>
        </w:rPr>
        <w:t>先修课程：</w:t>
      </w:r>
      <w:r>
        <w:rPr>
          <w:rFonts w:hint="eastAsia"/>
          <w:bCs/>
          <w:color w:val="000000"/>
          <w:sz w:val="20"/>
          <w:szCs w:val="20"/>
        </w:rPr>
        <w:t>《</w:t>
      </w:r>
      <w:r>
        <w:rPr>
          <w:color w:val="000000"/>
          <w:sz w:val="20"/>
          <w:szCs w:val="20"/>
        </w:rPr>
        <w:t>基础英语</w:t>
      </w:r>
      <w:r>
        <w:rPr>
          <w:rFonts w:hint="eastAsia"/>
          <w:color w:val="000000"/>
          <w:sz w:val="20"/>
          <w:szCs w:val="20"/>
        </w:rPr>
        <w:t>》（</w:t>
      </w:r>
      <w:r>
        <w:rPr>
          <w:rFonts w:hint="eastAsia"/>
          <w:color w:val="000000"/>
          <w:sz w:val="20"/>
          <w:szCs w:val="20"/>
        </w:rPr>
        <w:t>1-4</w:t>
      </w:r>
      <w:r>
        <w:rPr>
          <w:rFonts w:hint="eastAsia"/>
          <w:color w:val="000000"/>
          <w:sz w:val="20"/>
          <w:szCs w:val="20"/>
        </w:rPr>
        <w:t>）、《</w:t>
      </w:r>
      <w:r>
        <w:rPr>
          <w:color w:val="000000"/>
          <w:sz w:val="20"/>
          <w:szCs w:val="20"/>
        </w:rPr>
        <w:t>英语听力</w:t>
      </w:r>
      <w:r>
        <w:rPr>
          <w:rFonts w:hint="eastAsia"/>
          <w:color w:val="000000"/>
          <w:sz w:val="20"/>
          <w:szCs w:val="20"/>
        </w:rPr>
        <w:t>（</w:t>
      </w:r>
      <w:r>
        <w:rPr>
          <w:rFonts w:hint="eastAsia"/>
          <w:color w:val="000000"/>
          <w:sz w:val="20"/>
          <w:szCs w:val="20"/>
        </w:rPr>
        <w:t>1-4</w:t>
      </w:r>
      <w:r>
        <w:rPr>
          <w:rFonts w:hint="eastAsia"/>
          <w:color w:val="000000"/>
          <w:sz w:val="20"/>
          <w:szCs w:val="20"/>
        </w:rPr>
        <w:t>）》、《高级英语视听说》、《笔译（</w:t>
      </w:r>
      <w:r>
        <w:rPr>
          <w:rFonts w:hint="eastAsia"/>
          <w:color w:val="000000"/>
          <w:sz w:val="20"/>
          <w:szCs w:val="20"/>
        </w:rPr>
        <w:t>1</w:t>
      </w:r>
      <w:r>
        <w:rPr>
          <w:rFonts w:hint="eastAsia"/>
          <w:color w:val="000000"/>
          <w:sz w:val="20"/>
          <w:szCs w:val="20"/>
        </w:rPr>
        <w:t>）》《口译（</w:t>
      </w:r>
      <w:r>
        <w:rPr>
          <w:rFonts w:hint="eastAsia"/>
          <w:color w:val="000000"/>
          <w:sz w:val="20"/>
          <w:szCs w:val="20"/>
        </w:rPr>
        <w:t>1</w:t>
      </w:r>
      <w:r>
        <w:rPr>
          <w:rFonts w:hint="eastAsia"/>
          <w:color w:val="000000"/>
          <w:sz w:val="20"/>
          <w:szCs w:val="20"/>
        </w:rPr>
        <w:t>）》</w:t>
      </w:r>
      <w:r>
        <w:rPr>
          <w:rFonts w:hint="eastAsia"/>
          <w:color w:val="000000"/>
          <w:sz w:val="20"/>
          <w:szCs w:val="20"/>
        </w:rPr>
        <w:t xml:space="preserve"> </w:t>
      </w:r>
    </w:p>
    <w:p w:rsidR="006114FA" w:rsidRDefault="006114FA" w:rsidP="004443DF">
      <w:pPr>
        <w:adjustRightInd w:val="0"/>
        <w:snapToGrid w:val="0"/>
        <w:spacing w:beforeLines="50" w:afterLines="50" w:line="288" w:lineRule="auto"/>
        <w:ind w:firstLineChars="145" w:firstLine="348"/>
        <w:rPr>
          <w:rFonts w:eastAsia="黑体"/>
          <w:color w:val="000000"/>
          <w:sz w:val="24"/>
        </w:rPr>
      </w:pPr>
      <w:r>
        <w:rPr>
          <w:rFonts w:eastAsia="黑体"/>
          <w:color w:val="000000"/>
          <w:sz w:val="24"/>
        </w:rPr>
        <w:t>二、课程简介</w:t>
      </w:r>
    </w:p>
    <w:p w:rsidR="006114FA" w:rsidRDefault="006114FA" w:rsidP="006114FA">
      <w:pPr>
        <w:tabs>
          <w:tab w:val="left" w:pos="8280"/>
        </w:tabs>
        <w:snapToGrid w:val="0"/>
        <w:spacing w:line="300" w:lineRule="auto"/>
        <w:ind w:right="28" w:firstLineChars="200" w:firstLine="400"/>
        <w:rPr>
          <w:color w:val="000000"/>
          <w:sz w:val="20"/>
          <w:szCs w:val="20"/>
        </w:rPr>
      </w:pPr>
      <w:r>
        <w:rPr>
          <w:color w:val="000000"/>
          <w:sz w:val="20"/>
          <w:szCs w:val="20"/>
        </w:rPr>
        <w:t>口译</w:t>
      </w:r>
      <w:r>
        <w:rPr>
          <w:rFonts w:hint="eastAsia"/>
          <w:color w:val="000000"/>
          <w:sz w:val="20"/>
          <w:szCs w:val="20"/>
        </w:rPr>
        <w:t>（</w:t>
      </w:r>
      <w:r>
        <w:rPr>
          <w:rFonts w:hint="eastAsia"/>
          <w:color w:val="000000"/>
          <w:sz w:val="20"/>
          <w:szCs w:val="20"/>
        </w:rPr>
        <w:t>2</w:t>
      </w:r>
      <w:r>
        <w:rPr>
          <w:rFonts w:hint="eastAsia"/>
          <w:color w:val="000000"/>
          <w:sz w:val="20"/>
          <w:szCs w:val="20"/>
        </w:rPr>
        <w:t>）是在口译（</w:t>
      </w:r>
      <w:r>
        <w:rPr>
          <w:rFonts w:hint="eastAsia"/>
          <w:color w:val="000000"/>
          <w:sz w:val="20"/>
          <w:szCs w:val="20"/>
        </w:rPr>
        <w:t>1</w:t>
      </w:r>
      <w:r>
        <w:rPr>
          <w:rFonts w:hint="eastAsia"/>
          <w:color w:val="000000"/>
          <w:sz w:val="20"/>
          <w:szCs w:val="20"/>
        </w:rPr>
        <w:t>）的基础尚开设的实践性课程。口译（</w:t>
      </w:r>
      <w:r>
        <w:rPr>
          <w:rFonts w:hint="eastAsia"/>
          <w:color w:val="000000"/>
          <w:sz w:val="20"/>
          <w:szCs w:val="20"/>
        </w:rPr>
        <w:t>1</w:t>
      </w:r>
      <w:r>
        <w:rPr>
          <w:rFonts w:hint="eastAsia"/>
          <w:color w:val="000000"/>
          <w:sz w:val="20"/>
          <w:szCs w:val="20"/>
        </w:rPr>
        <w:t>）</w:t>
      </w:r>
      <w:r>
        <w:rPr>
          <w:color w:val="000000"/>
          <w:sz w:val="20"/>
          <w:szCs w:val="20"/>
        </w:rPr>
        <w:t>讲授</w:t>
      </w:r>
      <w:r>
        <w:rPr>
          <w:rFonts w:hint="eastAsia"/>
          <w:color w:val="000000"/>
          <w:sz w:val="20"/>
          <w:szCs w:val="20"/>
        </w:rPr>
        <w:t>了</w:t>
      </w:r>
      <w:r>
        <w:rPr>
          <w:color w:val="000000"/>
          <w:sz w:val="20"/>
          <w:szCs w:val="20"/>
        </w:rPr>
        <w:t>口译基本理论、口译背景知识和训练口译的基本技巧，使学生掌握口译的基本理论和专题连续传译的技能，初步学会口译记忆方法、口头概述，口译笔记及公众演课技能</w:t>
      </w:r>
      <w:r>
        <w:rPr>
          <w:rFonts w:hint="eastAsia"/>
          <w:color w:val="000000"/>
          <w:sz w:val="20"/>
          <w:szCs w:val="20"/>
        </w:rPr>
        <w:t>。口译（</w:t>
      </w:r>
      <w:r>
        <w:rPr>
          <w:rFonts w:hint="eastAsia"/>
          <w:color w:val="000000"/>
          <w:sz w:val="20"/>
          <w:szCs w:val="20"/>
        </w:rPr>
        <w:t>2</w:t>
      </w:r>
      <w:r>
        <w:rPr>
          <w:rFonts w:hint="eastAsia"/>
          <w:color w:val="000000"/>
          <w:sz w:val="20"/>
          <w:szCs w:val="20"/>
        </w:rPr>
        <w:t>）将通过话题操练的形式进一步加强学生在这些方面的应用能力，同时培养学生对于职业口译的认识。虽然口译技巧与笔译技巧有许多相通之处，然而一些反映口译工作特点的口译技能则需要通过适时的强化训练及不间断地实践，方能转为议员驾轻就熟的本领。有鉴于此，教师应该结合课文内容以及学生在口译操练中遇到的困难，如词序、数字、成语、笔记、表达、怯场等问题，作必要的讲解和讨论，及时点拨迷津，指导实践。编者欢迎各位同行用于探索，独创口译教学的佳境。</w:t>
      </w:r>
    </w:p>
    <w:p w:rsidR="006114FA" w:rsidRDefault="006114FA" w:rsidP="004443DF">
      <w:pPr>
        <w:adjustRightInd w:val="0"/>
        <w:snapToGrid w:val="0"/>
        <w:spacing w:beforeLines="50" w:afterLines="50" w:line="288" w:lineRule="auto"/>
        <w:ind w:firstLineChars="145" w:firstLine="348"/>
        <w:rPr>
          <w:rFonts w:eastAsia="黑体"/>
          <w:color w:val="000000"/>
          <w:sz w:val="24"/>
        </w:rPr>
      </w:pPr>
      <w:r>
        <w:rPr>
          <w:rFonts w:eastAsia="黑体"/>
          <w:color w:val="000000"/>
          <w:sz w:val="24"/>
        </w:rPr>
        <w:t>三、选课建议</w:t>
      </w:r>
    </w:p>
    <w:p w:rsidR="006114FA" w:rsidRDefault="006114FA" w:rsidP="006114FA">
      <w:pPr>
        <w:tabs>
          <w:tab w:val="left" w:pos="8280"/>
        </w:tabs>
        <w:snapToGrid w:val="0"/>
        <w:spacing w:line="300" w:lineRule="auto"/>
        <w:ind w:right="28" w:firstLineChars="200" w:firstLine="400"/>
        <w:rPr>
          <w:color w:val="000000"/>
          <w:sz w:val="20"/>
          <w:szCs w:val="20"/>
        </w:rPr>
      </w:pPr>
      <w:r>
        <w:rPr>
          <w:color w:val="000000"/>
          <w:sz w:val="20"/>
          <w:szCs w:val="20"/>
        </w:rPr>
        <w:t>本课程适合英语专业</w:t>
      </w:r>
      <w:r>
        <w:rPr>
          <w:rFonts w:hint="eastAsia"/>
          <w:color w:val="000000"/>
          <w:sz w:val="20"/>
          <w:szCs w:val="20"/>
        </w:rPr>
        <w:t>三</w:t>
      </w:r>
      <w:r>
        <w:rPr>
          <w:color w:val="000000"/>
          <w:sz w:val="20"/>
          <w:szCs w:val="20"/>
        </w:rPr>
        <w:t>年级学生选修，学生应具有较大的词汇量、较扎实的语法知识以及较强的英语听力能力。</w:t>
      </w:r>
    </w:p>
    <w:p w:rsidR="006114FA" w:rsidRDefault="006114FA" w:rsidP="004443DF">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p w:rsidR="004C3047" w:rsidRDefault="004C3047" w:rsidP="004443DF">
      <w:pPr>
        <w:widowControl/>
        <w:spacing w:beforeLines="50" w:afterLines="50" w:line="288" w:lineRule="auto"/>
        <w:ind w:firstLineChars="150" w:firstLine="360"/>
        <w:jc w:val="left"/>
        <w:rPr>
          <w:rFonts w:ascii="黑体" w:eastAsia="黑体" w:hAnsi="宋体" w:hint="eastAsia"/>
          <w:sz w:val="24"/>
        </w:rPr>
      </w:pPr>
    </w:p>
    <w:p w:rsidR="004443DF" w:rsidRDefault="004443DF" w:rsidP="004443DF">
      <w:pPr>
        <w:widowControl/>
        <w:spacing w:beforeLines="50" w:afterLines="50" w:line="288" w:lineRule="auto"/>
        <w:ind w:firstLineChars="150" w:firstLine="360"/>
        <w:jc w:val="left"/>
        <w:rPr>
          <w:rFonts w:ascii="黑体" w:eastAsia="黑体" w:hAnsi="宋体"/>
          <w:sz w:val="24"/>
        </w:rPr>
      </w:pP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6114FA" w:rsidTr="00C303DB">
        <w:tc>
          <w:tcPr>
            <w:tcW w:w="6803" w:type="dxa"/>
          </w:tcPr>
          <w:p w:rsidR="006114FA" w:rsidRDefault="006114FA" w:rsidP="00C303DB">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6114FA" w:rsidRDefault="006114FA" w:rsidP="00C303DB">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6114FA" w:rsidTr="00C303DB">
        <w:tc>
          <w:tcPr>
            <w:tcW w:w="6803" w:type="dxa"/>
          </w:tcPr>
          <w:p w:rsidR="006114FA" w:rsidRDefault="006114FA" w:rsidP="00C303DB">
            <w:r>
              <w:rPr>
                <w:rFonts w:hint="eastAsia"/>
              </w:rPr>
              <w:t>LO11</w:t>
            </w:r>
            <w:r>
              <w:rPr>
                <w:rFonts w:hint="eastAsia"/>
              </w:rPr>
              <w:t>：理解他人的观点，尊重他人的价值观，能在不同场合用书面或口头形式进行有效沟通。</w:t>
            </w:r>
          </w:p>
        </w:tc>
        <w:tc>
          <w:tcPr>
            <w:tcW w:w="727" w:type="dxa"/>
            <w:vAlign w:val="center"/>
          </w:tcPr>
          <w:p w:rsidR="006114FA" w:rsidRDefault="006114FA" w:rsidP="00C303DB">
            <w:pPr>
              <w:jc w:val="center"/>
              <w:rPr>
                <w:rFonts w:ascii="仿宋" w:eastAsia="仿宋" w:hAnsi="仿宋" w:cs="宋体"/>
                <w:color w:val="000000"/>
                <w:kern w:val="0"/>
                <w:sz w:val="24"/>
                <w:szCs w:val="20"/>
              </w:rPr>
            </w:pPr>
            <w:r>
              <w:rPr>
                <w:color w:val="000000"/>
                <w:kern w:val="0"/>
                <w:sz w:val="20"/>
                <w:szCs w:val="20"/>
              </w:rPr>
              <w:sym w:font="Wingdings 2" w:char="F098"/>
            </w:r>
          </w:p>
        </w:tc>
      </w:tr>
      <w:tr w:rsidR="006114FA" w:rsidTr="00C303DB">
        <w:tc>
          <w:tcPr>
            <w:tcW w:w="6803" w:type="dxa"/>
          </w:tcPr>
          <w:p w:rsidR="006114FA" w:rsidRDefault="006114FA" w:rsidP="00C303DB">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r w:rsidR="006114FA" w:rsidTr="00C303DB">
        <w:tc>
          <w:tcPr>
            <w:tcW w:w="6803" w:type="dxa"/>
          </w:tcPr>
          <w:p w:rsidR="006114FA" w:rsidRDefault="006114FA" w:rsidP="00C303DB">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6114FA" w:rsidTr="00C303DB">
        <w:tc>
          <w:tcPr>
            <w:tcW w:w="6803" w:type="dxa"/>
          </w:tcPr>
          <w:p w:rsidR="006114FA" w:rsidRDefault="006114FA" w:rsidP="00C303DB">
            <w:r>
              <w:rPr>
                <w:rFonts w:hint="eastAsia"/>
              </w:rPr>
              <w:t xml:space="preserve">LO32: </w:t>
            </w:r>
            <w:r>
              <w:rPr>
                <w:rFonts w:hint="eastAsia"/>
              </w:rPr>
              <w:t>掌握英语语言学、文学等相关知识，具备文学欣赏与文本分析能力。</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r w:rsidR="006114FA" w:rsidTr="00C303DB">
        <w:tc>
          <w:tcPr>
            <w:tcW w:w="6803" w:type="dxa"/>
          </w:tcPr>
          <w:p w:rsidR="006114FA" w:rsidRDefault="006114FA" w:rsidP="00C303DB">
            <w:r>
              <w:rPr>
                <w:rFonts w:hint="eastAsia"/>
              </w:rPr>
              <w:t>LO33</w:t>
            </w:r>
            <w:r>
              <w:rPr>
                <w:rFonts w:hint="eastAsia"/>
              </w:rPr>
              <w:t>：了解中西文化差异和跨文化的理论知识，具备较强的跨文化沟通能力。</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6114FA" w:rsidTr="00C303DB">
        <w:tc>
          <w:tcPr>
            <w:tcW w:w="6803" w:type="dxa"/>
          </w:tcPr>
          <w:p w:rsidR="006114FA" w:rsidRDefault="006114FA" w:rsidP="00C303DB">
            <w:r>
              <w:rPr>
                <w:rFonts w:hint="eastAsia"/>
              </w:rPr>
              <w:t>LO34</w:t>
            </w:r>
            <w:r>
              <w:rPr>
                <w:rFonts w:hint="eastAsia"/>
              </w:rPr>
              <w:t>：掌握商务实践知识，具有较强的外贸实务操作能力。</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r w:rsidR="006114FA" w:rsidTr="00C303DB">
        <w:tc>
          <w:tcPr>
            <w:tcW w:w="6803" w:type="dxa"/>
          </w:tcPr>
          <w:p w:rsidR="006114FA" w:rsidRDefault="006114FA" w:rsidP="00C303DB">
            <w:r>
              <w:rPr>
                <w:rFonts w:hint="eastAsia"/>
              </w:rPr>
              <w:t>LO41</w:t>
            </w:r>
            <w:r>
              <w:rPr>
                <w:rFonts w:hint="eastAsia"/>
              </w:rPr>
              <w:t>：遵守纪律、守信守责；具有耐挫折、抗压力的能力。</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r w:rsidR="006114FA" w:rsidTr="00C303DB">
        <w:tc>
          <w:tcPr>
            <w:tcW w:w="6803" w:type="dxa"/>
          </w:tcPr>
          <w:p w:rsidR="006114FA" w:rsidRDefault="006114FA" w:rsidP="00C303DB">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r w:rsidR="006114FA" w:rsidTr="00C303DB">
        <w:tc>
          <w:tcPr>
            <w:tcW w:w="6803" w:type="dxa"/>
          </w:tcPr>
          <w:p w:rsidR="006114FA" w:rsidRDefault="006114FA" w:rsidP="00C303DB">
            <w:r>
              <w:rPr>
                <w:rFonts w:hint="eastAsia"/>
              </w:rPr>
              <w:t>LO61</w:t>
            </w:r>
            <w:r>
              <w:rPr>
                <w:rFonts w:hint="eastAsia"/>
              </w:rPr>
              <w:t>：具备一定的信息素养，并能在工作中应用信息技术解决问题。</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r w:rsidR="006114FA" w:rsidTr="00C303DB">
        <w:tc>
          <w:tcPr>
            <w:tcW w:w="6803" w:type="dxa"/>
          </w:tcPr>
          <w:p w:rsidR="006114FA" w:rsidRDefault="006114FA" w:rsidP="00C303DB">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r w:rsidR="006114FA" w:rsidTr="00C303DB">
        <w:trPr>
          <w:trHeight w:val="363"/>
        </w:trPr>
        <w:tc>
          <w:tcPr>
            <w:tcW w:w="6803" w:type="dxa"/>
          </w:tcPr>
          <w:p w:rsidR="006114FA" w:rsidRDefault="006114FA" w:rsidP="00C303DB">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6114FA" w:rsidRDefault="006114FA" w:rsidP="00C303DB">
            <w:pPr>
              <w:widowControl/>
              <w:jc w:val="center"/>
              <w:rPr>
                <w:rFonts w:ascii="仿宋" w:eastAsia="仿宋" w:hAnsi="仿宋" w:cs="宋体"/>
                <w:color w:val="000000"/>
                <w:kern w:val="0"/>
                <w:sz w:val="24"/>
                <w:szCs w:val="20"/>
              </w:rPr>
            </w:pPr>
          </w:p>
        </w:tc>
      </w:tr>
    </w:tbl>
    <w:p w:rsidR="006114FA" w:rsidRDefault="006114FA" w:rsidP="006114FA">
      <w:pPr>
        <w:ind w:firstLineChars="200" w:firstLine="420"/>
      </w:pPr>
      <w:r>
        <w:rPr>
          <w:rFonts w:hint="eastAsia"/>
        </w:rPr>
        <w:t>备注：</w:t>
      </w:r>
      <w:r>
        <w:rPr>
          <w:rFonts w:hint="eastAsia"/>
        </w:rPr>
        <w:t>LO=</w:t>
      </w:r>
      <w:r>
        <w:t>learning outcomes</w:t>
      </w:r>
      <w:r>
        <w:rPr>
          <w:rFonts w:hint="eastAsia"/>
        </w:rPr>
        <w:t>（学习成果）</w:t>
      </w:r>
    </w:p>
    <w:p w:rsidR="006114FA" w:rsidRDefault="006114FA" w:rsidP="004443DF">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r>
        <w:rPr>
          <w:rFonts w:ascii="黑体" w:eastAsia="黑体" w:hAnsi="宋体"/>
          <w:sz w:val="24"/>
          <w:highlight w:val="yellow"/>
        </w:rPr>
        <w:t>（必填项）（</w:t>
      </w:r>
      <w:r>
        <w:rPr>
          <w:rFonts w:ascii="黑体" w:eastAsia="黑体" w:hAnsi="宋体" w:hint="eastAsia"/>
          <w:sz w:val="24"/>
          <w:highlight w:val="yellow"/>
        </w:rPr>
        <w:t>预期学习成果</w:t>
      </w:r>
      <w:r>
        <w:rPr>
          <w:rFonts w:ascii="黑体" w:eastAsia="黑体" w:hAnsi="宋体"/>
          <w:sz w:val="24"/>
          <w:highlight w:val="yellow"/>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6114FA" w:rsidTr="00C303DB">
        <w:tc>
          <w:tcPr>
            <w:tcW w:w="535" w:type="dxa"/>
            <w:shd w:val="clear" w:color="auto" w:fill="auto"/>
          </w:tcPr>
          <w:p w:rsidR="006114FA" w:rsidRDefault="006114FA" w:rsidP="00C303DB">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6114FA" w:rsidRDefault="006114FA" w:rsidP="00C303DB">
            <w:pPr>
              <w:snapToGrid w:val="0"/>
              <w:spacing w:line="288" w:lineRule="auto"/>
              <w:jc w:val="center"/>
              <w:rPr>
                <w:b/>
                <w:color w:val="000000"/>
                <w:sz w:val="20"/>
                <w:szCs w:val="20"/>
              </w:rPr>
            </w:pPr>
            <w:r>
              <w:rPr>
                <w:rFonts w:hint="eastAsia"/>
                <w:b/>
                <w:color w:val="000000"/>
                <w:sz w:val="20"/>
                <w:szCs w:val="20"/>
              </w:rPr>
              <w:t>课程预期</w:t>
            </w:r>
          </w:p>
          <w:p w:rsidR="006114FA" w:rsidRDefault="006114FA" w:rsidP="00C303DB">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6114FA" w:rsidRDefault="006114FA" w:rsidP="00C303DB">
            <w:pPr>
              <w:snapToGrid w:val="0"/>
              <w:spacing w:line="288" w:lineRule="auto"/>
              <w:jc w:val="center"/>
              <w:rPr>
                <w:b/>
                <w:color w:val="000000"/>
                <w:sz w:val="20"/>
                <w:szCs w:val="20"/>
                <w:highlight w:val="yellow"/>
              </w:rPr>
            </w:pPr>
            <w:r>
              <w:rPr>
                <w:rFonts w:hint="eastAsia"/>
                <w:b/>
                <w:color w:val="000000"/>
                <w:sz w:val="20"/>
                <w:szCs w:val="20"/>
              </w:rPr>
              <w:t>课程目标</w:t>
            </w:r>
          </w:p>
          <w:p w:rsidR="006114FA" w:rsidRDefault="006114FA" w:rsidP="00C303DB">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6114FA" w:rsidRDefault="006114FA" w:rsidP="00C303DB">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6114FA" w:rsidRDefault="006114FA" w:rsidP="00C303DB">
            <w:pPr>
              <w:snapToGrid w:val="0"/>
              <w:spacing w:line="288" w:lineRule="auto"/>
              <w:jc w:val="center"/>
              <w:rPr>
                <w:b/>
                <w:color w:val="000000"/>
                <w:sz w:val="20"/>
                <w:szCs w:val="20"/>
              </w:rPr>
            </w:pPr>
            <w:r>
              <w:rPr>
                <w:rFonts w:hint="eastAsia"/>
                <w:b/>
                <w:color w:val="000000"/>
                <w:sz w:val="20"/>
                <w:szCs w:val="20"/>
              </w:rPr>
              <w:t>评价方式</w:t>
            </w:r>
          </w:p>
        </w:tc>
      </w:tr>
      <w:tr w:rsidR="006114FA" w:rsidTr="00C303DB">
        <w:tc>
          <w:tcPr>
            <w:tcW w:w="535" w:type="dxa"/>
            <w:shd w:val="clear" w:color="auto" w:fill="auto"/>
          </w:tcPr>
          <w:p w:rsidR="006114FA" w:rsidRDefault="006114FA" w:rsidP="00C303DB">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6114FA" w:rsidRDefault="006114FA" w:rsidP="00C303DB">
            <w:pPr>
              <w:rPr>
                <w:rFonts w:ascii="仿宋" w:eastAsia="仿宋" w:hAnsi="仿宋" w:cs="宋体"/>
                <w:color w:val="000000"/>
                <w:kern w:val="0"/>
                <w:sz w:val="24"/>
              </w:rPr>
            </w:pPr>
            <w:r>
              <w:rPr>
                <w:rFonts w:ascii="仿宋" w:eastAsia="仿宋" w:hAnsi="仿宋" w:cs="宋体" w:hint="eastAsia"/>
                <w:color w:val="000000"/>
                <w:kern w:val="0"/>
                <w:sz w:val="24"/>
              </w:rPr>
              <w:t>LO211</w:t>
            </w:r>
          </w:p>
        </w:tc>
        <w:tc>
          <w:tcPr>
            <w:tcW w:w="2470" w:type="dxa"/>
            <w:shd w:val="clear" w:color="auto" w:fill="auto"/>
          </w:tcPr>
          <w:p w:rsidR="006114FA" w:rsidRDefault="006114FA" w:rsidP="00C303DB">
            <w:pPr>
              <w:snapToGrid w:val="0"/>
              <w:spacing w:line="288" w:lineRule="auto"/>
              <w:rPr>
                <w:rFonts w:ascii="仿宋" w:eastAsia="仿宋" w:hAnsi="仿宋"/>
                <w:sz w:val="24"/>
              </w:rPr>
            </w:pPr>
            <w:r>
              <w:rPr>
                <w:rFonts w:ascii="仿宋" w:eastAsia="仿宋" w:hAnsi="仿宋" w:hint="eastAsia"/>
                <w:sz w:val="24"/>
              </w:rPr>
              <w:t>能自主查阅各阶段口译理论和口译相关常识;学习指南，培养学生自主学习能力。</w:t>
            </w:r>
          </w:p>
        </w:tc>
        <w:tc>
          <w:tcPr>
            <w:tcW w:w="2199" w:type="dxa"/>
            <w:shd w:val="clear" w:color="auto" w:fill="auto"/>
          </w:tcPr>
          <w:p w:rsidR="006114FA" w:rsidRDefault="006114FA" w:rsidP="00C303DB">
            <w:pPr>
              <w:snapToGrid w:val="0"/>
              <w:spacing w:line="288" w:lineRule="auto"/>
              <w:rPr>
                <w:rFonts w:ascii="仿宋" w:eastAsia="仿宋" w:hAnsi="仿宋"/>
                <w:sz w:val="24"/>
              </w:rPr>
            </w:pPr>
            <w:r>
              <w:rPr>
                <w:rFonts w:ascii="仿宋" w:eastAsia="仿宋" w:hAnsi="仿宋" w:hint="eastAsia"/>
                <w:sz w:val="24"/>
              </w:rPr>
              <w:t>任课教师布置预习任务，指导学生进行课外自主学习。</w:t>
            </w:r>
          </w:p>
        </w:tc>
        <w:tc>
          <w:tcPr>
            <w:tcW w:w="1276" w:type="dxa"/>
            <w:shd w:val="clear" w:color="auto" w:fill="auto"/>
          </w:tcPr>
          <w:p w:rsidR="006114FA" w:rsidRDefault="006114FA" w:rsidP="00C303DB">
            <w:pPr>
              <w:snapToGrid w:val="0"/>
              <w:spacing w:line="288" w:lineRule="auto"/>
              <w:jc w:val="left"/>
              <w:rPr>
                <w:rFonts w:ascii="仿宋" w:eastAsia="仿宋" w:hAnsi="仿宋"/>
                <w:sz w:val="24"/>
              </w:rPr>
            </w:pPr>
            <w:r>
              <w:rPr>
                <w:rFonts w:ascii="仿宋" w:eastAsia="仿宋" w:hAnsi="仿宋"/>
                <w:sz w:val="24"/>
              </w:rPr>
              <w:t>课堂抽查，提问</w:t>
            </w:r>
          </w:p>
        </w:tc>
      </w:tr>
      <w:tr w:rsidR="006114FA" w:rsidTr="00C303DB">
        <w:tc>
          <w:tcPr>
            <w:tcW w:w="535" w:type="dxa"/>
            <w:vMerge w:val="restart"/>
            <w:shd w:val="clear" w:color="auto" w:fill="auto"/>
          </w:tcPr>
          <w:p w:rsidR="006114FA" w:rsidRDefault="006114FA" w:rsidP="00C303DB">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175" w:type="dxa"/>
            <w:vMerge w:val="restart"/>
            <w:shd w:val="clear" w:color="auto" w:fill="auto"/>
          </w:tcPr>
          <w:p w:rsidR="006114FA" w:rsidRDefault="006114FA" w:rsidP="00C303DB">
            <w:pPr>
              <w:rPr>
                <w:rFonts w:ascii="仿宋" w:eastAsia="仿宋" w:hAnsi="仿宋" w:cs="宋体"/>
                <w:color w:val="000000"/>
                <w:kern w:val="0"/>
                <w:sz w:val="24"/>
              </w:rPr>
            </w:pPr>
            <w:r>
              <w:rPr>
                <w:rFonts w:ascii="仿宋" w:eastAsia="仿宋" w:hAnsi="仿宋" w:cs="宋体" w:hint="eastAsia"/>
                <w:color w:val="000000"/>
                <w:kern w:val="0"/>
                <w:sz w:val="24"/>
              </w:rPr>
              <w:t>LO31</w:t>
            </w:r>
          </w:p>
        </w:tc>
        <w:tc>
          <w:tcPr>
            <w:tcW w:w="2470" w:type="dxa"/>
            <w:shd w:val="clear" w:color="auto" w:fill="auto"/>
          </w:tcPr>
          <w:p w:rsidR="006114FA" w:rsidRDefault="006114FA" w:rsidP="00C303DB">
            <w:pPr>
              <w:snapToGrid w:val="0"/>
              <w:spacing w:line="288" w:lineRule="auto"/>
              <w:rPr>
                <w:rFonts w:ascii="仿宋" w:eastAsia="仿宋" w:hAnsi="仿宋"/>
                <w:sz w:val="24"/>
              </w:rPr>
            </w:pPr>
            <w:r>
              <w:rPr>
                <w:rFonts w:ascii="仿宋" w:eastAsia="仿宋" w:hAnsi="仿宋" w:hint="eastAsia"/>
                <w:sz w:val="24"/>
              </w:rPr>
              <w:t>1.理解并掌握英语口译中的语法、词汇基本知识。</w:t>
            </w:r>
          </w:p>
        </w:tc>
        <w:tc>
          <w:tcPr>
            <w:tcW w:w="2199" w:type="dxa"/>
            <w:shd w:val="clear" w:color="auto" w:fill="auto"/>
          </w:tcPr>
          <w:p w:rsidR="006114FA" w:rsidRDefault="006114FA" w:rsidP="00C303DB">
            <w:pPr>
              <w:snapToGrid w:val="0"/>
              <w:spacing w:line="288" w:lineRule="auto"/>
              <w:jc w:val="left"/>
              <w:rPr>
                <w:rFonts w:ascii="仿宋" w:eastAsia="仿宋" w:hAnsi="仿宋"/>
                <w:sz w:val="24"/>
              </w:rPr>
            </w:pPr>
            <w:r>
              <w:rPr>
                <w:rFonts w:ascii="仿宋" w:eastAsia="仿宋" w:hAnsi="仿宋" w:hint="eastAsia"/>
                <w:sz w:val="24"/>
              </w:rPr>
              <w:t>让学生课前预习，并在课堂内进行口试的训练。</w:t>
            </w:r>
          </w:p>
        </w:tc>
        <w:tc>
          <w:tcPr>
            <w:tcW w:w="1276" w:type="dxa"/>
            <w:shd w:val="clear" w:color="auto" w:fill="auto"/>
            <w:vAlign w:val="center"/>
          </w:tcPr>
          <w:p w:rsidR="006114FA" w:rsidRDefault="006114FA" w:rsidP="00C303DB">
            <w:pPr>
              <w:snapToGrid w:val="0"/>
              <w:spacing w:line="288" w:lineRule="auto"/>
              <w:jc w:val="center"/>
              <w:rPr>
                <w:rFonts w:ascii="仿宋" w:eastAsia="仿宋" w:hAnsi="仿宋"/>
                <w:sz w:val="24"/>
              </w:rPr>
            </w:pPr>
            <w:r>
              <w:rPr>
                <w:rFonts w:ascii="仿宋" w:eastAsia="仿宋" w:hAnsi="仿宋" w:hint="eastAsia"/>
                <w:sz w:val="24"/>
              </w:rPr>
              <w:t>课堂问答</w:t>
            </w:r>
          </w:p>
        </w:tc>
      </w:tr>
      <w:tr w:rsidR="006114FA" w:rsidTr="00C303DB">
        <w:tc>
          <w:tcPr>
            <w:tcW w:w="535" w:type="dxa"/>
            <w:vMerge/>
            <w:shd w:val="clear" w:color="auto" w:fill="auto"/>
          </w:tcPr>
          <w:p w:rsidR="006114FA" w:rsidRDefault="006114FA" w:rsidP="00C303DB">
            <w:pPr>
              <w:rPr>
                <w:rFonts w:ascii="仿宋" w:eastAsia="仿宋" w:hAnsi="仿宋" w:cs="宋体"/>
                <w:color w:val="000000"/>
                <w:kern w:val="0"/>
                <w:sz w:val="24"/>
              </w:rPr>
            </w:pPr>
          </w:p>
        </w:tc>
        <w:tc>
          <w:tcPr>
            <w:tcW w:w="1175" w:type="dxa"/>
            <w:vMerge/>
            <w:shd w:val="clear" w:color="auto" w:fill="auto"/>
          </w:tcPr>
          <w:p w:rsidR="006114FA" w:rsidRDefault="006114FA" w:rsidP="00C303DB">
            <w:pPr>
              <w:rPr>
                <w:rFonts w:ascii="仿宋" w:eastAsia="仿宋" w:hAnsi="仿宋" w:cs="宋体"/>
                <w:color w:val="000000"/>
                <w:kern w:val="0"/>
                <w:sz w:val="24"/>
              </w:rPr>
            </w:pPr>
          </w:p>
        </w:tc>
        <w:tc>
          <w:tcPr>
            <w:tcW w:w="2470" w:type="dxa"/>
            <w:shd w:val="clear" w:color="auto" w:fill="auto"/>
          </w:tcPr>
          <w:p w:rsidR="006114FA" w:rsidRDefault="006114FA" w:rsidP="00C303DB">
            <w:pPr>
              <w:snapToGrid w:val="0"/>
              <w:spacing w:line="288" w:lineRule="auto"/>
              <w:rPr>
                <w:rFonts w:ascii="仿宋" w:eastAsia="仿宋" w:hAnsi="仿宋"/>
                <w:sz w:val="24"/>
              </w:rPr>
            </w:pPr>
            <w:r>
              <w:rPr>
                <w:rFonts w:ascii="仿宋" w:eastAsia="仿宋" w:hAnsi="仿宋" w:hint="eastAsia"/>
                <w:sz w:val="24"/>
              </w:rPr>
              <w:t>2.掌握口译方法，具备较为准确的双语转换的能力。</w:t>
            </w:r>
          </w:p>
        </w:tc>
        <w:tc>
          <w:tcPr>
            <w:tcW w:w="2199" w:type="dxa"/>
            <w:shd w:val="clear" w:color="auto" w:fill="auto"/>
          </w:tcPr>
          <w:p w:rsidR="006114FA" w:rsidRDefault="006114FA" w:rsidP="00C303DB">
            <w:pPr>
              <w:snapToGrid w:val="0"/>
              <w:spacing w:line="288" w:lineRule="auto"/>
              <w:jc w:val="left"/>
              <w:rPr>
                <w:rFonts w:ascii="仿宋" w:eastAsia="仿宋" w:hAnsi="仿宋"/>
                <w:sz w:val="24"/>
              </w:rPr>
            </w:pPr>
            <w:r>
              <w:rPr>
                <w:rFonts w:ascii="仿宋" w:eastAsia="仿宋" w:hAnsi="仿宋" w:hint="eastAsia"/>
                <w:sz w:val="24"/>
              </w:rPr>
              <w:t>老师通过创设模拟的情境进行示范、并组织学生进行演练</w:t>
            </w:r>
          </w:p>
        </w:tc>
        <w:tc>
          <w:tcPr>
            <w:tcW w:w="1276" w:type="dxa"/>
            <w:shd w:val="clear" w:color="auto" w:fill="auto"/>
          </w:tcPr>
          <w:p w:rsidR="006114FA" w:rsidRDefault="006114FA" w:rsidP="00C303DB">
            <w:pPr>
              <w:snapToGrid w:val="0"/>
              <w:spacing w:line="288" w:lineRule="auto"/>
              <w:jc w:val="left"/>
              <w:rPr>
                <w:rFonts w:ascii="仿宋" w:eastAsia="仿宋" w:hAnsi="仿宋"/>
                <w:sz w:val="24"/>
              </w:rPr>
            </w:pPr>
            <w:r>
              <w:rPr>
                <w:rFonts w:ascii="仿宋" w:eastAsia="仿宋" w:hAnsi="仿宋"/>
                <w:sz w:val="24"/>
              </w:rPr>
              <w:t>口译测试</w:t>
            </w:r>
            <w:r>
              <w:rPr>
                <w:rFonts w:ascii="仿宋" w:eastAsia="仿宋" w:hAnsi="仿宋" w:hint="eastAsia"/>
                <w:sz w:val="24"/>
              </w:rPr>
              <w:t>课堂展示，表演</w:t>
            </w:r>
          </w:p>
        </w:tc>
      </w:tr>
      <w:tr w:rsidR="006114FA" w:rsidTr="00C303DB">
        <w:tc>
          <w:tcPr>
            <w:tcW w:w="535" w:type="dxa"/>
            <w:vMerge/>
            <w:shd w:val="clear" w:color="auto" w:fill="auto"/>
          </w:tcPr>
          <w:p w:rsidR="006114FA" w:rsidRDefault="006114FA" w:rsidP="00C303DB">
            <w:pPr>
              <w:rPr>
                <w:rFonts w:ascii="仿宋" w:eastAsia="仿宋" w:hAnsi="仿宋" w:cs="宋体"/>
                <w:color w:val="000000"/>
                <w:kern w:val="0"/>
                <w:sz w:val="24"/>
              </w:rPr>
            </w:pPr>
          </w:p>
        </w:tc>
        <w:tc>
          <w:tcPr>
            <w:tcW w:w="1175" w:type="dxa"/>
            <w:vMerge/>
            <w:shd w:val="clear" w:color="auto" w:fill="auto"/>
          </w:tcPr>
          <w:p w:rsidR="006114FA" w:rsidRDefault="006114FA" w:rsidP="00C303DB">
            <w:pPr>
              <w:rPr>
                <w:rFonts w:ascii="仿宋" w:eastAsia="仿宋" w:hAnsi="仿宋" w:cs="宋体"/>
                <w:color w:val="000000"/>
                <w:kern w:val="0"/>
                <w:sz w:val="24"/>
              </w:rPr>
            </w:pPr>
          </w:p>
        </w:tc>
        <w:tc>
          <w:tcPr>
            <w:tcW w:w="2470" w:type="dxa"/>
            <w:shd w:val="clear" w:color="auto" w:fill="auto"/>
          </w:tcPr>
          <w:p w:rsidR="006114FA" w:rsidRDefault="006114FA" w:rsidP="00C303DB">
            <w:pPr>
              <w:snapToGrid w:val="0"/>
              <w:spacing w:line="288" w:lineRule="auto"/>
              <w:rPr>
                <w:rFonts w:ascii="仿宋" w:eastAsia="仿宋" w:hAnsi="仿宋"/>
                <w:sz w:val="24"/>
              </w:rPr>
            </w:pPr>
            <w:r>
              <w:rPr>
                <w:rFonts w:ascii="仿宋" w:eastAsia="仿宋" w:hAnsi="仿宋" w:hint="eastAsia"/>
                <w:sz w:val="24"/>
              </w:rPr>
              <w:t>3.能够胜任较为简单的陪同商务口译任务</w:t>
            </w:r>
          </w:p>
        </w:tc>
        <w:tc>
          <w:tcPr>
            <w:tcW w:w="2199" w:type="dxa"/>
            <w:shd w:val="clear" w:color="auto" w:fill="auto"/>
          </w:tcPr>
          <w:p w:rsidR="006114FA" w:rsidRDefault="006114FA" w:rsidP="00C303DB">
            <w:pPr>
              <w:snapToGrid w:val="0"/>
              <w:spacing w:line="288" w:lineRule="auto"/>
              <w:jc w:val="left"/>
              <w:rPr>
                <w:rFonts w:ascii="仿宋" w:eastAsia="仿宋" w:hAnsi="仿宋"/>
                <w:sz w:val="24"/>
              </w:rPr>
            </w:pPr>
            <w:r>
              <w:rPr>
                <w:rFonts w:ascii="仿宋" w:eastAsia="仿宋" w:hAnsi="仿宋" w:hint="eastAsia"/>
                <w:sz w:val="24"/>
              </w:rPr>
              <w:t>依据不同场合不同内容的口译要求，让学生进行课堂展示。</w:t>
            </w:r>
          </w:p>
        </w:tc>
        <w:tc>
          <w:tcPr>
            <w:tcW w:w="1276" w:type="dxa"/>
            <w:shd w:val="clear" w:color="auto" w:fill="auto"/>
            <w:vAlign w:val="center"/>
          </w:tcPr>
          <w:p w:rsidR="006114FA" w:rsidRDefault="006114FA" w:rsidP="00C303DB">
            <w:pPr>
              <w:snapToGrid w:val="0"/>
              <w:spacing w:line="288" w:lineRule="auto"/>
              <w:jc w:val="center"/>
              <w:rPr>
                <w:rFonts w:ascii="仿宋" w:eastAsia="仿宋" w:hAnsi="仿宋"/>
                <w:sz w:val="24"/>
              </w:rPr>
            </w:pPr>
            <w:r>
              <w:rPr>
                <w:rFonts w:ascii="仿宋" w:eastAsia="仿宋" w:hAnsi="仿宋"/>
                <w:sz w:val="24"/>
              </w:rPr>
              <w:t>模拟真实情景进行角色扮演</w:t>
            </w:r>
          </w:p>
        </w:tc>
      </w:tr>
      <w:tr w:rsidR="006114FA" w:rsidTr="00C303DB">
        <w:tc>
          <w:tcPr>
            <w:tcW w:w="535" w:type="dxa"/>
            <w:shd w:val="clear" w:color="auto" w:fill="auto"/>
          </w:tcPr>
          <w:p w:rsidR="006114FA" w:rsidRDefault="006114FA" w:rsidP="00C303DB">
            <w:pPr>
              <w:rPr>
                <w:rFonts w:ascii="仿宋" w:eastAsia="仿宋" w:hAnsi="仿宋" w:cs="宋体"/>
                <w:color w:val="000000"/>
                <w:kern w:val="0"/>
                <w:sz w:val="24"/>
              </w:rPr>
            </w:pPr>
            <w:r>
              <w:rPr>
                <w:rFonts w:ascii="仿宋" w:eastAsia="仿宋" w:hAnsi="仿宋" w:cs="宋体" w:hint="eastAsia"/>
                <w:color w:val="000000"/>
                <w:kern w:val="0"/>
                <w:sz w:val="24"/>
              </w:rPr>
              <w:lastRenderedPageBreak/>
              <w:t>3</w:t>
            </w:r>
          </w:p>
        </w:tc>
        <w:tc>
          <w:tcPr>
            <w:tcW w:w="1175" w:type="dxa"/>
            <w:shd w:val="clear" w:color="auto" w:fill="auto"/>
          </w:tcPr>
          <w:p w:rsidR="006114FA" w:rsidRDefault="006114FA" w:rsidP="00C303DB">
            <w:pPr>
              <w:rPr>
                <w:rFonts w:ascii="仿宋" w:eastAsia="仿宋" w:hAnsi="仿宋" w:cs="宋体"/>
                <w:color w:val="000000"/>
                <w:kern w:val="0"/>
                <w:sz w:val="24"/>
              </w:rPr>
            </w:pPr>
            <w:r>
              <w:rPr>
                <w:rFonts w:ascii="仿宋" w:eastAsia="仿宋" w:hAnsi="仿宋" w:cs="宋体" w:hint="eastAsia"/>
                <w:color w:val="000000"/>
                <w:kern w:val="0"/>
                <w:sz w:val="24"/>
              </w:rPr>
              <w:t>LO812</w:t>
            </w:r>
          </w:p>
        </w:tc>
        <w:tc>
          <w:tcPr>
            <w:tcW w:w="2470" w:type="dxa"/>
            <w:shd w:val="clear" w:color="auto" w:fill="auto"/>
          </w:tcPr>
          <w:p w:rsidR="006114FA" w:rsidRDefault="006114FA" w:rsidP="00C303DB">
            <w:pPr>
              <w:snapToGrid w:val="0"/>
              <w:spacing w:line="288" w:lineRule="auto"/>
              <w:rPr>
                <w:rFonts w:ascii="仿宋" w:eastAsia="仿宋" w:hAnsi="仿宋"/>
                <w:sz w:val="24"/>
              </w:rPr>
            </w:pPr>
            <w:r>
              <w:rPr>
                <w:rFonts w:ascii="仿宋" w:eastAsia="仿宋" w:hAnsi="仿宋" w:hint="eastAsia"/>
                <w:sz w:val="24"/>
              </w:rPr>
              <w:t>理解不同场合要求的口译规范，有跨文化交流能力。整体了解职业口译的发展路径</w:t>
            </w:r>
          </w:p>
        </w:tc>
        <w:tc>
          <w:tcPr>
            <w:tcW w:w="2199" w:type="dxa"/>
            <w:shd w:val="clear" w:color="auto" w:fill="auto"/>
          </w:tcPr>
          <w:p w:rsidR="006114FA" w:rsidRDefault="006114FA" w:rsidP="00C303DB">
            <w:pPr>
              <w:snapToGrid w:val="0"/>
              <w:spacing w:line="288" w:lineRule="auto"/>
              <w:jc w:val="center"/>
              <w:rPr>
                <w:rFonts w:ascii="仿宋" w:eastAsia="仿宋" w:hAnsi="仿宋"/>
                <w:sz w:val="24"/>
              </w:rPr>
            </w:pPr>
            <w:r>
              <w:rPr>
                <w:rFonts w:ascii="仿宋" w:eastAsia="仿宋" w:hAnsi="仿宋" w:hint="eastAsia"/>
                <w:sz w:val="24"/>
              </w:rPr>
              <w:t>课外指导</w:t>
            </w:r>
          </w:p>
        </w:tc>
        <w:tc>
          <w:tcPr>
            <w:tcW w:w="1276" w:type="dxa"/>
            <w:shd w:val="clear" w:color="auto" w:fill="auto"/>
          </w:tcPr>
          <w:p w:rsidR="006114FA" w:rsidRDefault="006114FA" w:rsidP="00C303DB">
            <w:pPr>
              <w:snapToGrid w:val="0"/>
              <w:spacing w:line="288" w:lineRule="auto"/>
              <w:jc w:val="left"/>
              <w:rPr>
                <w:rFonts w:ascii="仿宋" w:eastAsia="仿宋" w:hAnsi="仿宋"/>
                <w:sz w:val="24"/>
              </w:rPr>
            </w:pPr>
            <w:r>
              <w:rPr>
                <w:rFonts w:ascii="仿宋" w:eastAsia="仿宋" w:hAnsi="仿宋" w:hint="eastAsia"/>
                <w:sz w:val="24"/>
              </w:rPr>
              <w:t>自我评价\同伴评价</w:t>
            </w:r>
          </w:p>
        </w:tc>
      </w:tr>
    </w:tbl>
    <w:p w:rsidR="006114FA" w:rsidRDefault="006114FA" w:rsidP="004443DF">
      <w:pPr>
        <w:widowControl/>
        <w:spacing w:beforeLines="50" w:afterLines="50" w:line="288" w:lineRule="auto"/>
        <w:ind w:firstLineChars="150" w:firstLine="360"/>
        <w:jc w:val="left"/>
        <w:rPr>
          <w:rFonts w:ascii="黑体" w:eastAsia="黑体" w:hAnsi="宋体"/>
          <w:sz w:val="24"/>
        </w:rPr>
      </w:pPr>
    </w:p>
    <w:p w:rsidR="006114FA" w:rsidRDefault="006114FA" w:rsidP="004C3047">
      <w:pPr>
        <w:snapToGrid w:val="0"/>
        <w:spacing w:line="300" w:lineRule="auto"/>
        <w:ind w:right="6" w:firstLineChars="150" w:firstLine="360"/>
        <w:rPr>
          <w:rFonts w:eastAsia="黑体"/>
          <w:color w:val="000000"/>
          <w:sz w:val="24"/>
        </w:rPr>
      </w:pPr>
      <w:r>
        <w:rPr>
          <w:rFonts w:eastAsia="黑体" w:hint="eastAsia"/>
          <w:color w:val="000000"/>
          <w:sz w:val="24"/>
        </w:rPr>
        <w:t>六</w:t>
      </w:r>
      <w:r>
        <w:rPr>
          <w:rFonts w:eastAsia="黑体"/>
          <w:color w:val="000000"/>
          <w:sz w:val="24"/>
        </w:rPr>
        <w:t>、课程内容</w:t>
      </w:r>
    </w:p>
    <w:p w:rsidR="006114FA" w:rsidRDefault="006114FA" w:rsidP="006114FA">
      <w:pPr>
        <w:snapToGrid w:val="0"/>
        <w:spacing w:line="300" w:lineRule="auto"/>
        <w:ind w:leftChars="427" w:left="1437" w:right="6" w:hangingChars="270" w:hanging="540"/>
        <w:rPr>
          <w:rFonts w:eastAsia="黑体"/>
          <w:color w:val="000000"/>
          <w:sz w:val="24"/>
        </w:rPr>
      </w:pPr>
      <w:r>
        <w:rPr>
          <w:bCs/>
          <w:color w:val="000000"/>
          <w:sz w:val="20"/>
          <w:szCs w:val="20"/>
        </w:rPr>
        <w:t>第</w:t>
      </w:r>
      <w:r>
        <w:rPr>
          <w:color w:val="000000"/>
          <w:kern w:val="0"/>
          <w:sz w:val="20"/>
          <w:szCs w:val="20"/>
        </w:rPr>
        <w:t>2</w:t>
      </w:r>
      <w:r>
        <w:rPr>
          <w:bCs/>
          <w:color w:val="000000"/>
          <w:sz w:val="20"/>
          <w:szCs w:val="20"/>
        </w:rPr>
        <w:t>部分</w:t>
      </w:r>
    </w:p>
    <w:p w:rsidR="006114FA" w:rsidRDefault="006114FA" w:rsidP="006114FA">
      <w:pPr>
        <w:snapToGrid w:val="0"/>
        <w:spacing w:line="300" w:lineRule="auto"/>
        <w:ind w:right="6" w:firstLineChars="400" w:firstLine="800"/>
        <w:rPr>
          <w:bCs/>
          <w:color w:val="000000"/>
          <w:sz w:val="20"/>
          <w:szCs w:val="20"/>
        </w:rPr>
      </w:pPr>
      <w:r>
        <w:rPr>
          <w:rFonts w:hint="eastAsia"/>
          <w:bCs/>
          <w:color w:val="000000"/>
          <w:sz w:val="20"/>
          <w:szCs w:val="20"/>
        </w:rPr>
        <w:t xml:space="preserve"> </w:t>
      </w:r>
      <w:r>
        <w:rPr>
          <w:rFonts w:hint="eastAsia"/>
          <w:bCs/>
          <w:color w:val="000000"/>
          <w:sz w:val="20"/>
          <w:szCs w:val="20"/>
        </w:rPr>
        <w:t>第</w:t>
      </w:r>
      <w:r>
        <w:rPr>
          <w:rFonts w:hint="eastAsia"/>
          <w:bCs/>
          <w:color w:val="000000"/>
          <w:sz w:val="20"/>
          <w:szCs w:val="20"/>
        </w:rPr>
        <w:t>2</w:t>
      </w:r>
      <w:r>
        <w:rPr>
          <w:rFonts w:hint="eastAsia"/>
          <w:bCs/>
          <w:color w:val="000000"/>
          <w:sz w:val="20"/>
          <w:szCs w:val="20"/>
        </w:rPr>
        <w:t>章</w:t>
      </w:r>
      <w:r>
        <w:rPr>
          <w:rFonts w:hint="eastAsia"/>
          <w:bCs/>
          <w:color w:val="000000"/>
          <w:sz w:val="20"/>
          <w:szCs w:val="20"/>
        </w:rPr>
        <w:t xml:space="preserve">  </w:t>
      </w:r>
      <w:r>
        <w:rPr>
          <w:rFonts w:hint="eastAsia"/>
          <w:bCs/>
          <w:color w:val="000000"/>
          <w:sz w:val="20"/>
          <w:szCs w:val="20"/>
        </w:rPr>
        <w:t>深入</w:t>
      </w:r>
      <w:r>
        <w:rPr>
          <w:color w:val="000000"/>
          <w:sz w:val="20"/>
          <w:szCs w:val="20"/>
        </w:rPr>
        <w:t>了解接待口译的内容和概况</w:t>
      </w:r>
      <w:r>
        <w:rPr>
          <w:color w:val="000000"/>
          <w:kern w:val="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教学难点：口译句段翻译的准确性和流畅性。纠正部分学生的浓重的地方口音。对比、分析和归纳汉英句子以及段落间的语言差异及文化差异，并进行记忆操练</w:t>
      </w:r>
      <w:r>
        <w:rPr>
          <w:bCs/>
          <w:color w:val="000000"/>
          <w:sz w:val="20"/>
          <w:szCs w:val="20"/>
        </w:rPr>
        <w:t>。通过情境教学加强口译实践。</w:t>
      </w:r>
    </w:p>
    <w:p w:rsidR="006114FA" w:rsidRDefault="006114FA" w:rsidP="006114FA">
      <w:pPr>
        <w:snapToGrid w:val="0"/>
        <w:spacing w:line="300" w:lineRule="auto"/>
        <w:ind w:leftChars="750" w:left="1675" w:right="6" w:hangingChars="50" w:hanging="100"/>
        <w:rPr>
          <w:bCs/>
          <w:color w:val="000000"/>
          <w:sz w:val="20"/>
          <w:szCs w:val="20"/>
        </w:rPr>
      </w:pPr>
    </w:p>
    <w:p w:rsidR="006114FA" w:rsidRDefault="006114FA" w:rsidP="006114FA">
      <w:pPr>
        <w:tabs>
          <w:tab w:val="center" w:pos="1272"/>
        </w:tabs>
        <w:autoSpaceDE w:val="0"/>
        <w:autoSpaceDN w:val="0"/>
        <w:adjustRightInd w:val="0"/>
        <w:snapToGrid w:val="0"/>
        <w:spacing w:line="300" w:lineRule="auto"/>
        <w:ind w:leftChars="428" w:left="899"/>
        <w:rPr>
          <w:color w:val="000000"/>
          <w:kern w:val="0"/>
          <w:sz w:val="20"/>
          <w:szCs w:val="20"/>
        </w:rPr>
      </w:pPr>
      <w:r>
        <w:rPr>
          <w:bCs/>
          <w:color w:val="000000"/>
          <w:sz w:val="20"/>
          <w:szCs w:val="20"/>
        </w:rPr>
        <w:t>第</w:t>
      </w:r>
      <w:r>
        <w:rPr>
          <w:color w:val="000000"/>
          <w:kern w:val="0"/>
          <w:sz w:val="20"/>
          <w:szCs w:val="20"/>
        </w:rPr>
        <w:t>3</w:t>
      </w:r>
      <w:r>
        <w:rPr>
          <w:bCs/>
          <w:color w:val="000000"/>
          <w:sz w:val="20"/>
          <w:szCs w:val="20"/>
        </w:rPr>
        <w:t>章</w:t>
      </w:r>
      <w:r>
        <w:rPr>
          <w:bCs/>
          <w:color w:val="000000"/>
          <w:sz w:val="20"/>
          <w:szCs w:val="20"/>
        </w:rPr>
        <w:t xml:space="preserve"> </w:t>
      </w:r>
      <w:r>
        <w:rPr>
          <w:rFonts w:hint="eastAsia"/>
          <w:bCs/>
          <w:color w:val="000000"/>
          <w:sz w:val="20"/>
          <w:szCs w:val="20"/>
        </w:rPr>
        <w:t>深入</w:t>
      </w:r>
      <w:r>
        <w:rPr>
          <w:color w:val="000000"/>
          <w:sz w:val="20"/>
          <w:szCs w:val="20"/>
        </w:rPr>
        <w:t>了解会谈口译的内容和概况</w:t>
      </w:r>
      <w:r>
        <w:rPr>
          <w:color w:val="000000"/>
          <w:kern w:val="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教学难点：口译句段翻译的准确性和流畅性。纠正部分学生的浓重的地方口音。对比、分析和归纳汉英句子以及段落间的语言差异及文化差异，并进行记忆操练。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firstLineChars="450" w:firstLine="900"/>
        <w:rPr>
          <w:color w:val="000000"/>
          <w:sz w:val="20"/>
          <w:szCs w:val="20"/>
        </w:rPr>
      </w:pPr>
      <w:r>
        <w:rPr>
          <w:bCs/>
          <w:color w:val="000000"/>
          <w:sz w:val="20"/>
          <w:szCs w:val="20"/>
        </w:rPr>
        <w:t>第</w:t>
      </w:r>
      <w:r>
        <w:rPr>
          <w:bCs/>
          <w:color w:val="000000"/>
          <w:sz w:val="20"/>
          <w:szCs w:val="20"/>
        </w:rPr>
        <w:t>4</w:t>
      </w:r>
      <w:r>
        <w:rPr>
          <w:bCs/>
          <w:color w:val="000000"/>
          <w:sz w:val="20"/>
          <w:szCs w:val="20"/>
        </w:rPr>
        <w:t>章</w:t>
      </w:r>
      <w:r>
        <w:rPr>
          <w:bCs/>
          <w:color w:val="000000"/>
          <w:sz w:val="20"/>
          <w:szCs w:val="20"/>
        </w:rPr>
        <w:t xml:space="preserve"> </w:t>
      </w:r>
      <w:r>
        <w:rPr>
          <w:rFonts w:hint="eastAsia"/>
          <w:bCs/>
          <w:color w:val="000000"/>
          <w:sz w:val="20"/>
          <w:szCs w:val="20"/>
        </w:rPr>
        <w:t>深入</w:t>
      </w:r>
      <w:r>
        <w:rPr>
          <w:color w:val="000000"/>
          <w:sz w:val="20"/>
          <w:szCs w:val="20"/>
        </w:rPr>
        <w:t>理解访谈口译的内容和概况</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教学难点：口译句段翻译的准确性和流畅性。纠正部分学生的浓重的地方口音。对比、分析和归纳汉英句子以及段落间的语言差异及文化差异，并进行记忆操练。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kern w:val="0"/>
          <w:sz w:val="20"/>
          <w:szCs w:val="20"/>
        </w:rPr>
      </w:pPr>
    </w:p>
    <w:p w:rsidR="006114FA" w:rsidRDefault="006114FA" w:rsidP="006114F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5</w:t>
      </w:r>
      <w:r>
        <w:rPr>
          <w:bCs/>
          <w:color w:val="000000"/>
          <w:sz w:val="20"/>
          <w:szCs w:val="20"/>
        </w:rPr>
        <w:t>章</w:t>
      </w:r>
      <w:r>
        <w:rPr>
          <w:bCs/>
          <w:color w:val="000000"/>
          <w:sz w:val="20"/>
          <w:szCs w:val="20"/>
        </w:rPr>
        <w:t xml:space="preserve">  </w:t>
      </w:r>
      <w:r>
        <w:rPr>
          <w:rFonts w:hint="eastAsia"/>
          <w:bCs/>
          <w:color w:val="000000"/>
          <w:sz w:val="20"/>
          <w:szCs w:val="20"/>
        </w:rPr>
        <w:t>深入</w:t>
      </w:r>
      <w:r>
        <w:rPr>
          <w:color w:val="000000"/>
          <w:sz w:val="20"/>
          <w:szCs w:val="20"/>
        </w:rPr>
        <w:t>理解礼仪性口译（英译汉）的内容和概况；</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教学难点：口译句段翻译的准确性和流畅性。纠正部分学生的浓重的地方口音。对比、分析和归纳汉英句子以及段落间的语言差异及文化差异，并进行记忆操练。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p>
    <w:p w:rsidR="006114FA" w:rsidRDefault="006114FA" w:rsidP="006114FA">
      <w:pPr>
        <w:snapToGrid w:val="0"/>
        <w:spacing w:line="300" w:lineRule="auto"/>
        <w:ind w:leftChars="428" w:left="899"/>
        <w:rPr>
          <w:bCs/>
          <w:color w:val="000000"/>
          <w:sz w:val="20"/>
          <w:szCs w:val="20"/>
        </w:rPr>
      </w:pPr>
      <w:r>
        <w:rPr>
          <w:color w:val="000000"/>
          <w:sz w:val="20"/>
          <w:szCs w:val="20"/>
        </w:rPr>
        <w:t>第</w:t>
      </w:r>
      <w:r>
        <w:rPr>
          <w:color w:val="000000"/>
          <w:sz w:val="20"/>
          <w:szCs w:val="20"/>
        </w:rPr>
        <w:t>6</w:t>
      </w:r>
      <w:r>
        <w:rPr>
          <w:color w:val="000000"/>
          <w:sz w:val="20"/>
          <w:szCs w:val="20"/>
        </w:rPr>
        <w:t>章</w:t>
      </w:r>
      <w:r>
        <w:rPr>
          <w:color w:val="000000"/>
          <w:sz w:val="20"/>
          <w:szCs w:val="20"/>
        </w:rPr>
        <w:t xml:space="preserve"> </w:t>
      </w:r>
      <w:r>
        <w:rPr>
          <w:rFonts w:hint="eastAsia"/>
          <w:bCs/>
          <w:color w:val="000000"/>
          <w:sz w:val="20"/>
          <w:szCs w:val="20"/>
        </w:rPr>
        <w:t>深入</w:t>
      </w:r>
      <w:r>
        <w:rPr>
          <w:color w:val="000000"/>
          <w:sz w:val="20"/>
          <w:szCs w:val="20"/>
        </w:rPr>
        <w:t>理解礼仪性口译（汉译英）的内容和概况；</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教学难点：口译句段翻译的准确性和流畅性。纠正部分学生的浓重的地方口音。对比、分析和归纳汉英句子以及段落间的语言差异及文化差异，并进行记忆操练。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p>
    <w:p w:rsidR="006114FA" w:rsidRDefault="006114FA" w:rsidP="006114FA">
      <w:pPr>
        <w:snapToGrid w:val="0"/>
        <w:spacing w:line="300" w:lineRule="auto"/>
        <w:ind w:leftChars="427" w:left="1437" w:right="6" w:hangingChars="270" w:hanging="540"/>
        <w:rPr>
          <w:bCs/>
          <w:color w:val="000000"/>
          <w:sz w:val="20"/>
          <w:szCs w:val="20"/>
        </w:rPr>
      </w:pPr>
      <w:r>
        <w:rPr>
          <w:bCs/>
          <w:color w:val="000000"/>
          <w:sz w:val="20"/>
          <w:szCs w:val="20"/>
        </w:rPr>
        <w:t>第</w:t>
      </w:r>
      <w:r>
        <w:rPr>
          <w:bCs/>
          <w:color w:val="000000"/>
          <w:sz w:val="20"/>
          <w:szCs w:val="20"/>
        </w:rPr>
        <w:t>7</w:t>
      </w:r>
      <w:r>
        <w:rPr>
          <w:bCs/>
          <w:color w:val="000000"/>
          <w:sz w:val="20"/>
          <w:szCs w:val="20"/>
        </w:rPr>
        <w:t>章</w:t>
      </w:r>
      <w:r>
        <w:rPr>
          <w:bCs/>
          <w:color w:val="000000"/>
          <w:sz w:val="20"/>
          <w:szCs w:val="20"/>
        </w:rPr>
        <w:t xml:space="preserve"> </w:t>
      </w:r>
      <w:r>
        <w:rPr>
          <w:rFonts w:hint="eastAsia"/>
          <w:bCs/>
          <w:color w:val="000000"/>
          <w:sz w:val="20"/>
          <w:szCs w:val="20"/>
        </w:rPr>
        <w:t>深入</w:t>
      </w:r>
      <w:r>
        <w:rPr>
          <w:color w:val="000000"/>
          <w:sz w:val="20"/>
          <w:szCs w:val="20"/>
        </w:rPr>
        <w:t>了解介绍性口译（英译汉）的内容和概况</w:t>
      </w:r>
      <w:r>
        <w:rPr>
          <w:color w:val="000000"/>
          <w:kern w:val="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p>
    <w:p w:rsidR="006114FA" w:rsidRDefault="006114FA" w:rsidP="006114FA">
      <w:pPr>
        <w:snapToGrid w:val="0"/>
        <w:spacing w:line="300" w:lineRule="auto"/>
        <w:ind w:leftChars="428" w:left="899"/>
        <w:rPr>
          <w:color w:val="000000"/>
          <w:sz w:val="20"/>
          <w:szCs w:val="20"/>
        </w:rPr>
      </w:pPr>
      <w:r>
        <w:rPr>
          <w:color w:val="000000"/>
          <w:sz w:val="20"/>
          <w:szCs w:val="20"/>
        </w:rPr>
        <w:t>第</w:t>
      </w:r>
      <w:r>
        <w:rPr>
          <w:color w:val="000000"/>
          <w:kern w:val="0"/>
          <w:sz w:val="20"/>
          <w:szCs w:val="20"/>
        </w:rPr>
        <w:t>8</w:t>
      </w:r>
      <w:r>
        <w:rPr>
          <w:color w:val="000000"/>
          <w:sz w:val="20"/>
          <w:szCs w:val="20"/>
        </w:rPr>
        <w:t>章</w:t>
      </w:r>
      <w:r>
        <w:rPr>
          <w:color w:val="000000"/>
          <w:sz w:val="20"/>
          <w:szCs w:val="20"/>
        </w:rPr>
        <w:t xml:space="preserve"> </w:t>
      </w:r>
      <w:r>
        <w:rPr>
          <w:rFonts w:hint="eastAsia"/>
          <w:bCs/>
          <w:color w:val="000000"/>
          <w:sz w:val="20"/>
          <w:szCs w:val="20"/>
        </w:rPr>
        <w:t>深入</w:t>
      </w:r>
      <w:r>
        <w:rPr>
          <w:color w:val="000000"/>
          <w:sz w:val="20"/>
          <w:szCs w:val="20"/>
        </w:rPr>
        <w:t>了解介绍性口译（汉译英）的内容和概况</w:t>
      </w:r>
      <w:r>
        <w:rPr>
          <w:color w:val="00000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p>
    <w:p w:rsidR="006114FA" w:rsidRDefault="006114FA" w:rsidP="006114F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9</w:t>
      </w:r>
      <w:r>
        <w:rPr>
          <w:bCs/>
          <w:color w:val="000000"/>
          <w:sz w:val="20"/>
          <w:szCs w:val="20"/>
        </w:rPr>
        <w:t>章</w:t>
      </w:r>
      <w:r>
        <w:rPr>
          <w:bCs/>
          <w:color w:val="000000"/>
          <w:sz w:val="20"/>
          <w:szCs w:val="20"/>
        </w:rPr>
        <w:t xml:space="preserve"> </w:t>
      </w:r>
      <w:r>
        <w:rPr>
          <w:rFonts w:hint="eastAsia"/>
          <w:bCs/>
          <w:color w:val="000000"/>
          <w:sz w:val="20"/>
          <w:szCs w:val="20"/>
        </w:rPr>
        <w:t>深入</w:t>
      </w:r>
      <w:r>
        <w:rPr>
          <w:color w:val="000000"/>
          <w:sz w:val="20"/>
          <w:szCs w:val="20"/>
        </w:rPr>
        <w:t>了解说服性口译（英译汉）的内容和概况</w:t>
      </w:r>
      <w:r>
        <w:rPr>
          <w:color w:val="00000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color w:val="000000"/>
          <w:sz w:val="20"/>
          <w:szCs w:val="20"/>
        </w:rPr>
      </w:pPr>
    </w:p>
    <w:p w:rsidR="006114FA" w:rsidRDefault="006114FA" w:rsidP="006114F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10</w:t>
      </w:r>
      <w:r>
        <w:rPr>
          <w:bCs/>
          <w:color w:val="000000"/>
          <w:sz w:val="20"/>
          <w:szCs w:val="20"/>
        </w:rPr>
        <w:t>章</w:t>
      </w:r>
      <w:r>
        <w:rPr>
          <w:rFonts w:hint="eastAsia"/>
          <w:bCs/>
          <w:color w:val="000000"/>
          <w:sz w:val="20"/>
          <w:szCs w:val="20"/>
        </w:rPr>
        <w:t>深入</w:t>
      </w:r>
      <w:r>
        <w:rPr>
          <w:color w:val="000000"/>
          <w:sz w:val="20"/>
          <w:szCs w:val="20"/>
        </w:rPr>
        <w:t>了解说服性口译（汉译英）的内容和概况</w:t>
      </w:r>
      <w:r>
        <w:rPr>
          <w:color w:val="00000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p>
    <w:p w:rsidR="006114FA" w:rsidRDefault="006114FA" w:rsidP="006114FA">
      <w:pPr>
        <w:snapToGrid w:val="0"/>
        <w:spacing w:line="300" w:lineRule="auto"/>
        <w:ind w:leftChars="428" w:left="899"/>
        <w:rPr>
          <w:color w:val="000000"/>
          <w:sz w:val="20"/>
          <w:szCs w:val="20"/>
        </w:rPr>
      </w:pPr>
      <w:r>
        <w:rPr>
          <w:color w:val="000000"/>
          <w:sz w:val="20"/>
          <w:szCs w:val="20"/>
        </w:rPr>
        <w:t>第</w:t>
      </w:r>
      <w:r>
        <w:rPr>
          <w:color w:val="000000"/>
          <w:sz w:val="20"/>
          <w:szCs w:val="20"/>
        </w:rPr>
        <w:t>13</w:t>
      </w:r>
      <w:r>
        <w:rPr>
          <w:color w:val="000000"/>
          <w:sz w:val="20"/>
          <w:szCs w:val="20"/>
        </w:rPr>
        <w:t>章</w:t>
      </w:r>
      <w:r>
        <w:rPr>
          <w:color w:val="000000"/>
          <w:sz w:val="20"/>
          <w:szCs w:val="20"/>
        </w:rPr>
        <w:t xml:space="preserve"> </w:t>
      </w:r>
      <w:r>
        <w:rPr>
          <w:rFonts w:hint="eastAsia"/>
          <w:bCs/>
          <w:color w:val="000000"/>
          <w:sz w:val="20"/>
          <w:szCs w:val="20"/>
        </w:rPr>
        <w:t>深入</w:t>
      </w:r>
      <w:r>
        <w:rPr>
          <w:color w:val="000000"/>
          <w:sz w:val="20"/>
          <w:szCs w:val="20"/>
        </w:rPr>
        <w:t>了解商务性口译（英译汉）的内容和概况</w:t>
      </w:r>
      <w:r>
        <w:rPr>
          <w:color w:val="00000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p>
    <w:p w:rsidR="006114FA" w:rsidRDefault="006114FA" w:rsidP="006114FA">
      <w:pPr>
        <w:snapToGrid w:val="0"/>
        <w:spacing w:line="300" w:lineRule="auto"/>
        <w:ind w:leftChars="428" w:left="899"/>
        <w:rPr>
          <w:color w:val="000000"/>
          <w:sz w:val="20"/>
          <w:szCs w:val="20"/>
        </w:rPr>
      </w:pPr>
      <w:r>
        <w:rPr>
          <w:bCs/>
          <w:color w:val="000000"/>
          <w:sz w:val="20"/>
          <w:szCs w:val="20"/>
        </w:rPr>
        <w:t>第</w:t>
      </w:r>
      <w:r>
        <w:rPr>
          <w:color w:val="000000"/>
          <w:kern w:val="0"/>
          <w:sz w:val="20"/>
          <w:szCs w:val="20"/>
        </w:rPr>
        <w:t>14</w:t>
      </w:r>
      <w:r>
        <w:rPr>
          <w:bCs/>
          <w:color w:val="000000"/>
          <w:sz w:val="20"/>
          <w:szCs w:val="20"/>
        </w:rPr>
        <w:t>章</w:t>
      </w:r>
      <w:r>
        <w:rPr>
          <w:rFonts w:hint="eastAsia"/>
          <w:bCs/>
          <w:color w:val="000000"/>
          <w:sz w:val="20"/>
          <w:szCs w:val="20"/>
        </w:rPr>
        <w:t>深入</w:t>
      </w:r>
      <w:r>
        <w:rPr>
          <w:color w:val="000000"/>
          <w:sz w:val="20"/>
          <w:szCs w:val="20"/>
        </w:rPr>
        <w:t>了解商务性口译（汉译英）的内容和概况</w:t>
      </w:r>
      <w:r>
        <w:rPr>
          <w:color w:val="000000"/>
          <w:sz w:val="20"/>
          <w:szCs w:val="20"/>
        </w:rPr>
        <w:t>;</w:t>
      </w:r>
    </w:p>
    <w:p w:rsidR="006114FA" w:rsidRDefault="006114FA" w:rsidP="006114FA">
      <w:pPr>
        <w:snapToGrid w:val="0"/>
        <w:spacing w:line="300" w:lineRule="auto"/>
        <w:ind w:right="6" w:firstLineChars="850" w:firstLine="1700"/>
        <w:rPr>
          <w:color w:val="000000"/>
          <w:kern w:val="0"/>
          <w:sz w:val="20"/>
          <w:szCs w:val="20"/>
        </w:rPr>
      </w:pPr>
      <w:r>
        <w:rPr>
          <w:color w:val="000000"/>
          <w:kern w:val="0"/>
          <w:sz w:val="20"/>
          <w:szCs w:val="20"/>
          <w:lang w:val="zh-CN"/>
        </w:rPr>
        <w:t>知道此类口译对话中汉英句子互译的特点</w:t>
      </w:r>
      <w:r>
        <w:rPr>
          <w:color w:val="000000"/>
          <w:kern w:val="0"/>
          <w:sz w:val="20"/>
          <w:szCs w:val="20"/>
        </w:rPr>
        <w:t>;</w:t>
      </w:r>
    </w:p>
    <w:p w:rsidR="006114FA" w:rsidRDefault="006114FA" w:rsidP="006114FA">
      <w:pPr>
        <w:snapToGrid w:val="0"/>
        <w:spacing w:line="300" w:lineRule="auto"/>
        <w:ind w:right="6" w:firstLineChars="850" w:firstLine="1700"/>
        <w:rPr>
          <w:b/>
          <w:bCs/>
          <w:color w:val="000000"/>
          <w:sz w:val="20"/>
          <w:szCs w:val="20"/>
        </w:rPr>
      </w:pPr>
      <w:r>
        <w:rPr>
          <w:rFonts w:hint="eastAsia"/>
          <w:color w:val="000000"/>
          <w:kern w:val="0"/>
          <w:sz w:val="20"/>
          <w:szCs w:val="20"/>
        </w:rPr>
        <w:t>熟悉比较此类对话中汉英句子的语序和语法差异；</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rPr>
      </w:pPr>
      <w:r>
        <w:rPr>
          <w:color w:val="000000"/>
          <w:sz w:val="20"/>
          <w:szCs w:val="20"/>
        </w:rPr>
        <w:t>教学难点：口译句段翻译的准确性和流畅性。纠正部分学生的浓重的地方口音。对比、分析和归纳汉英句子及段落间的语言差异及文化差异，并进行记忆操练</w:t>
      </w:r>
      <w:r>
        <w:rPr>
          <w:bCs/>
          <w:color w:val="000000"/>
          <w:sz w:val="20"/>
          <w:szCs w:val="20"/>
        </w:rPr>
        <w:t>。通过情境教学加强口译实践。</w:t>
      </w:r>
    </w:p>
    <w:p w:rsidR="006114FA" w:rsidRDefault="006114FA" w:rsidP="006114FA">
      <w:pPr>
        <w:tabs>
          <w:tab w:val="left" w:pos="446"/>
          <w:tab w:val="left" w:pos="532"/>
          <w:tab w:val="left" w:pos="614"/>
          <w:tab w:val="left" w:pos="672"/>
          <w:tab w:val="left" w:pos="768"/>
          <w:tab w:val="right" w:pos="4972"/>
        </w:tabs>
        <w:autoSpaceDE w:val="0"/>
        <w:autoSpaceDN w:val="0"/>
        <w:adjustRightInd w:val="0"/>
        <w:snapToGrid w:val="0"/>
        <w:spacing w:line="300" w:lineRule="auto"/>
        <w:ind w:leftChars="765" w:left="1706" w:hangingChars="50" w:hanging="100"/>
        <w:rPr>
          <w:bCs/>
          <w:color w:val="000000"/>
          <w:sz w:val="20"/>
          <w:szCs w:val="20"/>
          <w:highlight w:val="yellow"/>
        </w:rPr>
      </w:pPr>
    </w:p>
    <w:p w:rsidR="006114FA" w:rsidRDefault="006114FA" w:rsidP="004443DF">
      <w:pPr>
        <w:widowControl/>
        <w:spacing w:beforeLines="50" w:afterLines="50" w:line="288" w:lineRule="auto"/>
        <w:ind w:firstLineChars="150" w:firstLine="360"/>
        <w:jc w:val="left"/>
        <w:rPr>
          <w:rFonts w:ascii="黑体" w:eastAsia="黑体" w:hAnsi="宋体"/>
          <w:sz w:val="24"/>
          <w:highlight w:val="yellow"/>
        </w:rPr>
      </w:pPr>
      <w:r>
        <w:rPr>
          <w:rFonts w:ascii="黑体" w:eastAsia="黑体" w:hAnsi="宋体" w:hint="eastAsia"/>
          <w:sz w:val="24"/>
        </w:rPr>
        <w:lastRenderedPageBreak/>
        <w:t>七、课内实验名称及基本要求（选填，适用于课内实验）</w:t>
      </w:r>
    </w:p>
    <w:p w:rsidR="006114FA" w:rsidRDefault="006114FA" w:rsidP="006114FA">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1"/>
        <w:gridCol w:w="3241"/>
        <w:gridCol w:w="900"/>
        <w:gridCol w:w="1057"/>
        <w:gridCol w:w="1716"/>
      </w:tblGrid>
      <w:tr w:rsidR="006114FA" w:rsidTr="00C303DB">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jc w:val="center"/>
              <w:rPr>
                <w:rFonts w:ascii="宋体"/>
                <w:sz w:val="20"/>
                <w:szCs w:val="20"/>
              </w:rPr>
            </w:pPr>
            <w:r>
              <w:rPr>
                <w:rFonts w:ascii="宋体" w:hAnsi="宋体" w:hint="eastAsia"/>
                <w:sz w:val="20"/>
                <w:szCs w:val="20"/>
              </w:rPr>
              <w:t>序号</w:t>
            </w:r>
          </w:p>
        </w:tc>
        <w:tc>
          <w:tcPr>
            <w:tcW w:w="1621"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jc w:val="center"/>
              <w:rPr>
                <w:rFonts w:ascii="宋体"/>
                <w:sz w:val="20"/>
                <w:szCs w:val="20"/>
              </w:rPr>
            </w:pPr>
            <w:r>
              <w:rPr>
                <w:rFonts w:ascii="宋体" w:hAnsi="宋体" w:hint="eastAsia"/>
                <w:sz w:val="20"/>
                <w:szCs w:val="20"/>
              </w:rPr>
              <w:t>实验名称</w:t>
            </w:r>
          </w:p>
        </w:tc>
        <w:tc>
          <w:tcPr>
            <w:tcW w:w="3241"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jc w:val="center"/>
              <w:rPr>
                <w:rFonts w:ascii="宋体" w:hAnsi="宋体"/>
                <w:sz w:val="20"/>
                <w:szCs w:val="20"/>
              </w:rPr>
            </w:pPr>
            <w:r>
              <w:rPr>
                <w:rFonts w:ascii="宋体" w:hAnsi="宋体" w:hint="eastAsia"/>
                <w:sz w:val="20"/>
                <w:szCs w:val="20"/>
              </w:rPr>
              <w:t>实验</w:t>
            </w:r>
          </w:p>
          <w:p w:rsidR="006114FA" w:rsidRDefault="006114FA" w:rsidP="00C303D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jc w:val="center"/>
              <w:rPr>
                <w:rFonts w:ascii="宋体"/>
                <w:sz w:val="20"/>
                <w:szCs w:val="20"/>
              </w:rPr>
            </w:pPr>
            <w:r>
              <w:rPr>
                <w:rFonts w:ascii="宋体" w:hint="eastAsia"/>
                <w:sz w:val="20"/>
                <w:szCs w:val="20"/>
              </w:rPr>
              <w:t>实验类型</w:t>
            </w:r>
          </w:p>
        </w:tc>
        <w:tc>
          <w:tcPr>
            <w:tcW w:w="1716"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jc w:val="center"/>
              <w:rPr>
                <w:rFonts w:ascii="宋体"/>
                <w:sz w:val="20"/>
                <w:szCs w:val="20"/>
              </w:rPr>
            </w:pPr>
            <w:r>
              <w:rPr>
                <w:rFonts w:ascii="宋体" w:hAnsi="宋体" w:hint="eastAsia"/>
                <w:sz w:val="20"/>
                <w:szCs w:val="20"/>
              </w:rPr>
              <w:t>备注</w:t>
            </w:r>
          </w:p>
        </w:tc>
      </w:tr>
      <w:tr w:rsidR="006114FA" w:rsidTr="00C303DB">
        <w:trPr>
          <w:trHeight w:hRule="exact" w:val="544"/>
        </w:trPr>
        <w:tc>
          <w:tcPr>
            <w:tcW w:w="54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1.</w:t>
            </w:r>
          </w:p>
        </w:tc>
        <w:tc>
          <w:tcPr>
            <w:tcW w:w="162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英语口译（2）一</w:t>
            </w:r>
          </w:p>
        </w:tc>
        <w:tc>
          <w:tcPr>
            <w:tcW w:w="324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接待及会谈口译训练</w:t>
            </w:r>
          </w:p>
        </w:tc>
        <w:tc>
          <w:tcPr>
            <w:tcW w:w="90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p>
        </w:tc>
      </w:tr>
      <w:tr w:rsidR="006114FA" w:rsidTr="00C303DB">
        <w:trPr>
          <w:trHeight w:hRule="exact" w:val="934"/>
        </w:trPr>
        <w:tc>
          <w:tcPr>
            <w:tcW w:w="54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2</w:t>
            </w:r>
          </w:p>
        </w:tc>
        <w:tc>
          <w:tcPr>
            <w:tcW w:w="162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英语口译（2）二</w:t>
            </w:r>
          </w:p>
        </w:tc>
        <w:tc>
          <w:tcPr>
            <w:tcW w:w="324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访谈口译训练及考核1</w:t>
            </w:r>
          </w:p>
        </w:tc>
        <w:tc>
          <w:tcPr>
            <w:tcW w:w="90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p>
        </w:tc>
      </w:tr>
      <w:tr w:rsidR="006114FA" w:rsidTr="00C303DB">
        <w:trPr>
          <w:trHeight w:hRule="exact" w:val="854"/>
        </w:trPr>
        <w:tc>
          <w:tcPr>
            <w:tcW w:w="54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3</w:t>
            </w:r>
          </w:p>
        </w:tc>
        <w:tc>
          <w:tcPr>
            <w:tcW w:w="162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英语口译（2）三</w:t>
            </w:r>
          </w:p>
        </w:tc>
        <w:tc>
          <w:tcPr>
            <w:tcW w:w="324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礼仪性口译英汉互译训练及介绍性口译（英译汉）训练</w:t>
            </w:r>
          </w:p>
        </w:tc>
        <w:tc>
          <w:tcPr>
            <w:tcW w:w="90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p>
        </w:tc>
      </w:tr>
      <w:tr w:rsidR="006114FA" w:rsidTr="00C303DB">
        <w:trPr>
          <w:trHeight w:hRule="exact" w:val="814"/>
        </w:trPr>
        <w:tc>
          <w:tcPr>
            <w:tcW w:w="54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4</w:t>
            </w:r>
          </w:p>
        </w:tc>
        <w:tc>
          <w:tcPr>
            <w:tcW w:w="162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英语口译（2）四</w:t>
            </w:r>
          </w:p>
        </w:tc>
        <w:tc>
          <w:tcPr>
            <w:tcW w:w="324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介绍性口译（汉译英）训练、考核2及说服性口译（英译汉）训练</w:t>
            </w:r>
          </w:p>
        </w:tc>
        <w:tc>
          <w:tcPr>
            <w:tcW w:w="90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p>
        </w:tc>
      </w:tr>
      <w:tr w:rsidR="006114FA" w:rsidTr="00C303DB">
        <w:trPr>
          <w:trHeight w:hRule="exact" w:val="924"/>
        </w:trPr>
        <w:tc>
          <w:tcPr>
            <w:tcW w:w="54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5</w:t>
            </w:r>
          </w:p>
        </w:tc>
        <w:tc>
          <w:tcPr>
            <w:tcW w:w="162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英语口译（2）五</w:t>
            </w:r>
          </w:p>
        </w:tc>
        <w:tc>
          <w:tcPr>
            <w:tcW w:w="3241"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说服性口译（汉译英）训练及商务性口译英汉互译训练</w:t>
            </w:r>
          </w:p>
        </w:tc>
        <w:tc>
          <w:tcPr>
            <w:tcW w:w="90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ascii="宋体" w:hint="eastAsia"/>
                <w:sz w:val="20"/>
                <w:szCs w:val="20"/>
              </w:rPr>
              <w:t>6</w:t>
            </w:r>
          </w:p>
        </w:tc>
        <w:tc>
          <w:tcPr>
            <w:tcW w:w="1057"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r>
              <w:rPr>
                <w:rFonts w:hint="eastAsia"/>
                <w:sz w:val="20"/>
                <w:szCs w:val="20"/>
              </w:rPr>
              <w:t>综合型</w:t>
            </w:r>
          </w:p>
        </w:tc>
        <w:tc>
          <w:tcPr>
            <w:tcW w:w="1716"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jc w:val="center"/>
              <w:rPr>
                <w:rFonts w:ascii="宋体"/>
                <w:sz w:val="20"/>
                <w:szCs w:val="20"/>
              </w:rPr>
            </w:pPr>
          </w:p>
        </w:tc>
      </w:tr>
    </w:tbl>
    <w:p w:rsidR="006114FA" w:rsidRDefault="006114FA" w:rsidP="004443DF">
      <w:pPr>
        <w:widowControl/>
        <w:spacing w:beforeLines="50" w:afterLines="50" w:line="288" w:lineRule="auto"/>
        <w:jc w:val="left"/>
        <w:rPr>
          <w:sz w:val="20"/>
          <w:szCs w:val="20"/>
        </w:rPr>
      </w:pPr>
    </w:p>
    <w:p w:rsidR="006114FA" w:rsidRDefault="00E66DF4" w:rsidP="004443DF">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w:t>
      </w:r>
      <w:r w:rsidR="006114FA">
        <w:rPr>
          <w:rFonts w:ascii="黑体" w:eastAsia="黑体" w:hAnsi="宋体" w:hint="eastAsia"/>
          <w:sz w:val="24"/>
        </w:rPr>
        <w:t>、实践环节各阶段名称及基本要求（选填，适用于集中实践、实习、毕业设计等）</w:t>
      </w:r>
    </w:p>
    <w:p w:rsidR="006114FA" w:rsidRDefault="006114FA" w:rsidP="006114FA">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70"/>
        <w:gridCol w:w="3239"/>
        <w:gridCol w:w="1260"/>
        <w:gridCol w:w="842"/>
      </w:tblGrid>
      <w:tr w:rsidR="006114FA" w:rsidTr="00C303DB">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rPr>
                <w:rFonts w:ascii="宋体"/>
                <w:sz w:val="20"/>
                <w:szCs w:val="20"/>
              </w:rPr>
            </w:pPr>
            <w:r>
              <w:rPr>
                <w:rFonts w:ascii="宋体" w:hAnsi="宋体" w:hint="eastAsia"/>
                <w:sz w:val="20"/>
                <w:szCs w:val="20"/>
              </w:rPr>
              <w:t>序号</w:t>
            </w:r>
          </w:p>
        </w:tc>
        <w:tc>
          <w:tcPr>
            <w:tcW w:w="2170"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ind w:firstLineChars="150" w:firstLine="300"/>
              <w:rPr>
                <w:rFonts w:ascii="宋体"/>
                <w:sz w:val="20"/>
                <w:szCs w:val="20"/>
              </w:rPr>
            </w:pPr>
            <w:r>
              <w:rPr>
                <w:rFonts w:ascii="宋体" w:hAnsi="宋体" w:hint="eastAsia"/>
                <w:sz w:val="20"/>
                <w:szCs w:val="20"/>
              </w:rPr>
              <w:t>各阶段名称</w:t>
            </w:r>
          </w:p>
        </w:tc>
        <w:tc>
          <w:tcPr>
            <w:tcW w:w="3239"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rPr>
                <w:rFonts w:ascii="宋体"/>
                <w:sz w:val="20"/>
                <w:szCs w:val="20"/>
              </w:rPr>
            </w:pPr>
            <w:r>
              <w:rPr>
                <w:rFonts w:ascii="宋体" w:hAnsi="宋体" w:hint="eastAsia"/>
                <w:sz w:val="20"/>
                <w:szCs w:val="20"/>
              </w:rPr>
              <w:t>天数/周数</w:t>
            </w:r>
          </w:p>
        </w:tc>
        <w:tc>
          <w:tcPr>
            <w:tcW w:w="842" w:type="dxa"/>
            <w:tcBorders>
              <w:top w:val="single" w:sz="4" w:space="0" w:color="auto"/>
              <w:left w:val="single" w:sz="4" w:space="0" w:color="auto"/>
              <w:bottom w:val="single" w:sz="4" w:space="0" w:color="auto"/>
              <w:right w:val="single" w:sz="4" w:space="0" w:color="auto"/>
            </w:tcBorders>
            <w:vAlign w:val="center"/>
          </w:tcPr>
          <w:p w:rsidR="006114FA" w:rsidRDefault="006114FA" w:rsidP="00C303DB">
            <w:pPr>
              <w:snapToGrid w:val="0"/>
              <w:rPr>
                <w:rFonts w:ascii="宋体"/>
                <w:sz w:val="20"/>
                <w:szCs w:val="20"/>
              </w:rPr>
            </w:pPr>
            <w:r>
              <w:rPr>
                <w:rFonts w:ascii="宋体" w:hAnsi="宋体" w:hint="eastAsia"/>
                <w:sz w:val="20"/>
                <w:szCs w:val="20"/>
              </w:rPr>
              <w:t>备注</w:t>
            </w:r>
          </w:p>
        </w:tc>
      </w:tr>
      <w:tr w:rsidR="006114FA" w:rsidTr="00C303D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217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323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842"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r>
      <w:tr w:rsidR="006114FA" w:rsidTr="00C303D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217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323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842"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r>
      <w:tr w:rsidR="006114FA" w:rsidTr="00C303D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217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323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842"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r>
      <w:tr w:rsidR="006114FA" w:rsidTr="00C303DB">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217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3239"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c>
          <w:tcPr>
            <w:tcW w:w="842" w:type="dxa"/>
            <w:tcBorders>
              <w:top w:val="single" w:sz="4" w:space="0" w:color="auto"/>
              <w:left w:val="single" w:sz="4" w:space="0" w:color="auto"/>
              <w:bottom w:val="single" w:sz="4" w:space="0" w:color="auto"/>
              <w:right w:val="single" w:sz="4" w:space="0" w:color="auto"/>
            </w:tcBorders>
            <w:vAlign w:val="center"/>
          </w:tcPr>
          <w:p w:rsidR="006114FA" w:rsidRDefault="006114FA" w:rsidP="004443DF">
            <w:pPr>
              <w:snapToGrid w:val="0"/>
              <w:spacing w:beforeLines="50" w:afterLines="50" w:line="288" w:lineRule="auto"/>
              <w:rPr>
                <w:rFonts w:ascii="宋体"/>
                <w:sz w:val="16"/>
                <w:szCs w:val="16"/>
              </w:rPr>
            </w:pPr>
          </w:p>
        </w:tc>
      </w:tr>
    </w:tbl>
    <w:p w:rsidR="006114FA" w:rsidRDefault="006114FA" w:rsidP="006114FA">
      <w:pPr>
        <w:snapToGrid w:val="0"/>
        <w:spacing w:line="288" w:lineRule="auto"/>
        <w:ind w:right="2520"/>
        <w:rPr>
          <w:rFonts w:ascii="黑体" w:eastAsia="黑体" w:hAnsi="宋体"/>
          <w:sz w:val="24"/>
        </w:rPr>
      </w:pPr>
    </w:p>
    <w:p w:rsidR="006114FA" w:rsidRDefault="00E66DF4" w:rsidP="00E66DF4">
      <w:pPr>
        <w:snapToGrid w:val="0"/>
        <w:spacing w:line="288" w:lineRule="auto"/>
        <w:ind w:right="2520" w:firstLineChars="150" w:firstLine="360"/>
        <w:rPr>
          <w:sz w:val="20"/>
          <w:szCs w:val="20"/>
        </w:rPr>
      </w:pPr>
      <w:bookmarkStart w:id="2" w:name="_GoBack"/>
      <w:bookmarkEnd w:id="2"/>
      <w:r>
        <w:rPr>
          <w:rFonts w:ascii="黑体" w:eastAsia="黑体" w:hAnsi="宋体" w:hint="eastAsia"/>
          <w:sz w:val="24"/>
        </w:rPr>
        <w:t>八、</w:t>
      </w:r>
      <w:r w:rsidR="006114FA">
        <w:rPr>
          <w:rFonts w:ascii="黑体" w:eastAsia="黑体" w:hAnsi="宋体" w:hint="eastAsia"/>
          <w:sz w:val="24"/>
        </w:rPr>
        <w:t>评价方式与成绩（必填项）</w:t>
      </w:r>
    </w:p>
    <w:tbl>
      <w:tblPr>
        <w:tblpPr w:leftFromText="180" w:rightFromText="180" w:vertAnchor="text" w:horzAnchor="page" w:tblpX="1598" w:tblpY="1008"/>
        <w:tblOverlap w:val="neve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5106"/>
        <w:gridCol w:w="2128"/>
      </w:tblGrid>
      <w:tr w:rsidR="006114FA" w:rsidTr="00C303DB">
        <w:tc>
          <w:tcPr>
            <w:tcW w:w="1811"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rPr>
                <w:rFonts w:ascii="宋体" w:hAnsi="宋体"/>
                <w:bCs/>
                <w:color w:val="000000"/>
                <w:szCs w:val="20"/>
              </w:rPr>
            </w:pPr>
            <w:r>
              <w:rPr>
                <w:rFonts w:ascii="宋体" w:hAnsi="宋体" w:hint="eastAsia"/>
                <w:bCs/>
                <w:color w:val="000000"/>
                <w:szCs w:val="20"/>
              </w:rPr>
              <w:t>总评构成（1+X）</w:t>
            </w:r>
          </w:p>
        </w:tc>
        <w:tc>
          <w:tcPr>
            <w:tcW w:w="5106"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2128"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6114FA" w:rsidTr="00C303DB">
        <w:tc>
          <w:tcPr>
            <w:tcW w:w="1811"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1</w:t>
            </w:r>
          </w:p>
        </w:tc>
        <w:tc>
          <w:tcPr>
            <w:tcW w:w="5106"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int="eastAsia"/>
                <w:color w:val="000000"/>
              </w:rPr>
              <w:t>考试：口译</w:t>
            </w:r>
          </w:p>
        </w:tc>
        <w:tc>
          <w:tcPr>
            <w:tcW w:w="2128"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55%</w:t>
            </w:r>
          </w:p>
        </w:tc>
      </w:tr>
      <w:tr w:rsidR="006114FA" w:rsidTr="00C303DB">
        <w:tc>
          <w:tcPr>
            <w:tcW w:w="1811"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6"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bCs/>
                <w:color w:val="000000"/>
                <w:szCs w:val="20"/>
              </w:rPr>
              <w:t>口译测试</w:t>
            </w:r>
            <w:r>
              <w:rPr>
                <w:rFonts w:ascii="宋体" w:hAnsi="宋体" w:hint="eastAsia"/>
                <w:bCs/>
                <w:color w:val="000000"/>
                <w:szCs w:val="20"/>
              </w:rPr>
              <w:t>（1）</w:t>
            </w:r>
          </w:p>
        </w:tc>
        <w:tc>
          <w:tcPr>
            <w:tcW w:w="2128"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6114FA" w:rsidTr="00C303DB">
        <w:tc>
          <w:tcPr>
            <w:tcW w:w="1811"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6"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bCs/>
                <w:color w:val="000000"/>
                <w:szCs w:val="20"/>
              </w:rPr>
              <w:t>口译测试</w:t>
            </w:r>
            <w:r>
              <w:rPr>
                <w:rFonts w:ascii="宋体" w:hAnsi="宋体" w:hint="eastAsia"/>
                <w:bCs/>
                <w:color w:val="000000"/>
                <w:szCs w:val="20"/>
              </w:rPr>
              <w:t>（2）</w:t>
            </w:r>
          </w:p>
        </w:tc>
        <w:tc>
          <w:tcPr>
            <w:tcW w:w="2128"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6114FA" w:rsidTr="00C303DB">
        <w:tc>
          <w:tcPr>
            <w:tcW w:w="1811"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6" w:type="dxa"/>
            <w:tcBorders>
              <w:top w:val="single" w:sz="4" w:space="0" w:color="auto"/>
              <w:left w:val="single" w:sz="4" w:space="0" w:color="auto"/>
              <w:bottom w:val="single" w:sz="4" w:space="0" w:color="auto"/>
              <w:right w:val="single" w:sz="4" w:space="0" w:color="auto"/>
            </w:tcBorders>
          </w:tcPr>
          <w:p w:rsidR="006114FA" w:rsidRDefault="004C3047" w:rsidP="004443DF">
            <w:pPr>
              <w:snapToGrid w:val="0"/>
              <w:spacing w:beforeLines="50" w:afterLines="50"/>
              <w:jc w:val="center"/>
              <w:rPr>
                <w:rFonts w:ascii="宋体" w:hAnsi="宋体"/>
                <w:bCs/>
                <w:color w:val="000000"/>
                <w:szCs w:val="20"/>
              </w:rPr>
            </w:pPr>
            <w:r>
              <w:rPr>
                <w:rFonts w:ascii="宋体" w:hint="eastAsia"/>
                <w:color w:val="000000"/>
              </w:rPr>
              <w:t>口译测试（3）</w:t>
            </w:r>
          </w:p>
        </w:tc>
        <w:tc>
          <w:tcPr>
            <w:tcW w:w="2128" w:type="dxa"/>
            <w:tcBorders>
              <w:top w:val="single" w:sz="4" w:space="0" w:color="auto"/>
              <w:left w:val="single" w:sz="4" w:space="0" w:color="auto"/>
              <w:bottom w:val="single" w:sz="4" w:space="0" w:color="auto"/>
              <w:right w:val="single" w:sz="4" w:space="0" w:color="auto"/>
            </w:tcBorders>
          </w:tcPr>
          <w:p w:rsidR="006114FA" w:rsidRDefault="006114FA" w:rsidP="004443DF">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215BC2" w:rsidRDefault="006114FA" w:rsidP="004443DF">
      <w:pPr>
        <w:snapToGrid w:val="0"/>
        <w:spacing w:beforeLines="50" w:line="288" w:lineRule="auto"/>
        <w:ind w:firstLineChars="200" w:firstLine="400"/>
        <w:rPr>
          <w:rFonts w:ascii="宋体" w:hAnsi="宋体"/>
          <w:sz w:val="20"/>
          <w:szCs w:val="20"/>
        </w:rPr>
      </w:pPr>
      <w:r>
        <w:rPr>
          <w:rFonts w:ascii="宋体" w:hAnsi="宋体" w:hint="eastAsia"/>
          <w:sz w:val="20"/>
          <w:szCs w:val="20"/>
        </w:rPr>
        <w:t>“1”一般为总结性评价, “X”为过程性评价，“X”的</w:t>
      </w:r>
      <w:r>
        <w:rPr>
          <w:rFonts w:hint="eastAsia"/>
          <w:color w:val="000000"/>
          <w:sz w:val="20"/>
          <w:szCs w:val="20"/>
        </w:rPr>
        <w:t>次数一般不少于</w:t>
      </w:r>
      <w:r>
        <w:rPr>
          <w:color w:val="000000"/>
          <w:sz w:val="20"/>
          <w:szCs w:val="20"/>
        </w:rPr>
        <w:t>3</w:t>
      </w:r>
      <w:r>
        <w:rPr>
          <w:rFonts w:hint="eastAsia"/>
          <w:color w:val="000000"/>
          <w:sz w:val="20"/>
          <w:szCs w:val="20"/>
        </w:rPr>
        <w:t>次，无论是</w:t>
      </w:r>
      <w:r>
        <w:rPr>
          <w:rFonts w:ascii="宋体" w:hAnsi="宋体" w:hint="eastAsia"/>
          <w:sz w:val="20"/>
          <w:szCs w:val="20"/>
        </w:rPr>
        <w:t>“1”、还是“X”，都可以是纸笔测试，也可以是表现性评价。与能力本位相适应的课程评价方式，较少</w:t>
      </w:r>
    </w:p>
    <w:p w:rsidR="006114FA" w:rsidRDefault="00215BC2" w:rsidP="004443DF">
      <w:pPr>
        <w:snapToGrid w:val="0"/>
        <w:spacing w:beforeLines="50" w:line="288" w:lineRule="auto"/>
        <w:ind w:firstLineChars="200" w:firstLine="400"/>
        <w:rPr>
          <w:rFonts w:ascii="宋体" w:hAnsi="宋体"/>
          <w:sz w:val="20"/>
          <w:szCs w:val="20"/>
        </w:rPr>
      </w:pPr>
      <w:r>
        <w:rPr>
          <w:rFonts w:ascii="宋体" w:hAnsi="宋体" w:hint="eastAsia"/>
          <w:sz w:val="20"/>
          <w:szCs w:val="20"/>
        </w:rPr>
        <w:lastRenderedPageBreak/>
        <w:t>“1”一般为总结性评价, “X”为过程性评价，“X”的</w:t>
      </w:r>
      <w:r>
        <w:rPr>
          <w:rFonts w:hint="eastAsia"/>
          <w:color w:val="000000"/>
          <w:sz w:val="20"/>
          <w:szCs w:val="20"/>
        </w:rPr>
        <w:t>次数一般不少于</w:t>
      </w:r>
      <w:r>
        <w:rPr>
          <w:color w:val="000000"/>
          <w:sz w:val="20"/>
          <w:szCs w:val="20"/>
        </w:rPr>
        <w:t>3</w:t>
      </w:r>
      <w:r>
        <w:rPr>
          <w:rFonts w:hint="eastAsia"/>
          <w:color w:val="000000"/>
          <w:sz w:val="20"/>
          <w:szCs w:val="20"/>
        </w:rPr>
        <w:t>次，无论是</w:t>
      </w:r>
      <w:r>
        <w:rPr>
          <w:rFonts w:ascii="宋体" w:hAnsi="宋体" w:hint="eastAsia"/>
          <w:sz w:val="20"/>
          <w:szCs w:val="20"/>
        </w:rPr>
        <w:t>“1”、还是“X”，都可以是纸笔测试，也可以是表现性评价。与能力本位相适应的课程评价方式，较少</w:t>
      </w:r>
      <w:r w:rsidR="006114FA">
        <w:rPr>
          <w:rFonts w:ascii="宋体" w:hAnsi="宋体" w:hint="eastAsia"/>
          <w:sz w:val="20"/>
          <w:szCs w:val="20"/>
        </w:rPr>
        <w:t>采用纸笔测试，较多采用表现性评价。</w:t>
      </w:r>
    </w:p>
    <w:p w:rsidR="006114FA" w:rsidRDefault="006114FA" w:rsidP="006114FA">
      <w:pPr>
        <w:snapToGrid w:val="0"/>
        <w:spacing w:before="120" w:after="120" w:line="288" w:lineRule="auto"/>
        <w:ind w:firstLineChars="200" w:firstLine="400"/>
        <w:rPr>
          <w:b/>
          <w:color w:val="000000"/>
          <w:sz w:val="20"/>
          <w:szCs w:val="20"/>
        </w:rPr>
      </w:pPr>
      <w:r>
        <w:rPr>
          <w:rFonts w:hint="eastAsia"/>
          <w:color w:val="000000"/>
          <w:sz w:val="20"/>
          <w:szCs w:val="20"/>
        </w:rPr>
        <w:t>常用的评价方式有：</w:t>
      </w:r>
      <w:r>
        <w:rPr>
          <w:rFonts w:ascii="宋体" w:hAnsi="宋体" w:hint="eastAsia"/>
          <w:sz w:val="20"/>
          <w:szCs w:val="20"/>
        </w:rPr>
        <w:t>课堂展示、口头报告、论文、日志、反思、调查报告、个人项目报告、小组项目报告、实验报告、读书报告、作品（选集）、课堂小测验、期终闭卷考、期终开卷考、工作现场评估、自我评估、同辈评估等等。</w:t>
      </w:r>
      <w:r>
        <w:rPr>
          <w:rFonts w:ascii="宋体" w:hAnsi="宋体" w:hint="eastAsia"/>
          <w:b/>
          <w:sz w:val="20"/>
          <w:szCs w:val="20"/>
        </w:rPr>
        <w:t>一般课外扩展阅读的检查评价应该成为“X”中的一部分。</w:t>
      </w:r>
    </w:p>
    <w:p w:rsidR="006114FA" w:rsidRDefault="006114FA" w:rsidP="006114FA">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p w:rsidR="006114FA" w:rsidRDefault="006114FA" w:rsidP="006114FA">
      <w:pPr>
        <w:snapToGrid w:val="0"/>
        <w:spacing w:line="288" w:lineRule="auto"/>
        <w:ind w:firstLineChars="300" w:firstLine="630"/>
      </w:pPr>
    </w:p>
    <w:p w:rsidR="006114FA" w:rsidRDefault="006114FA" w:rsidP="006114FA">
      <w:pPr>
        <w:snapToGrid w:val="0"/>
        <w:spacing w:line="288" w:lineRule="auto"/>
        <w:ind w:firstLineChars="300" w:firstLine="630"/>
      </w:pPr>
    </w:p>
    <w:p w:rsidR="00522121" w:rsidRDefault="00522121" w:rsidP="00522121">
      <w:pPr>
        <w:snapToGrid w:val="0"/>
        <w:spacing w:line="288" w:lineRule="auto"/>
        <w:ind w:firstLineChars="300" w:firstLine="840"/>
        <w:rPr>
          <w:sz w:val="28"/>
          <w:szCs w:val="28"/>
        </w:rPr>
      </w:pPr>
      <w:r>
        <w:rPr>
          <w:rFonts w:hint="eastAsia"/>
          <w:sz w:val="28"/>
          <w:szCs w:val="28"/>
        </w:rPr>
        <w:t>撰写人：徐佳琦</w:t>
      </w:r>
      <w:r>
        <w:rPr>
          <w:rFonts w:hint="eastAsia"/>
          <w:sz w:val="28"/>
          <w:szCs w:val="28"/>
        </w:rPr>
        <w:t xml:space="preserve">               </w:t>
      </w:r>
      <w:r>
        <w:rPr>
          <w:rFonts w:hint="eastAsia"/>
          <w:sz w:val="28"/>
          <w:szCs w:val="28"/>
        </w:rPr>
        <w:t>系主任审核签名：</w:t>
      </w:r>
    </w:p>
    <w:p w:rsidR="00522121" w:rsidRDefault="00522121" w:rsidP="00522121">
      <w:pPr>
        <w:snapToGrid w:val="0"/>
        <w:spacing w:line="288" w:lineRule="auto"/>
        <w:ind w:firstLineChars="300" w:firstLine="840"/>
        <w:rPr>
          <w:sz w:val="28"/>
          <w:szCs w:val="28"/>
        </w:rPr>
      </w:pPr>
      <w:r>
        <w:rPr>
          <w:rFonts w:hint="eastAsia"/>
          <w:sz w:val="28"/>
          <w:szCs w:val="28"/>
        </w:rPr>
        <w:t>审核时间：</w:t>
      </w:r>
    </w:p>
    <w:p w:rsidR="006114FA" w:rsidRDefault="006114FA" w:rsidP="004443DF">
      <w:pPr>
        <w:widowControl/>
        <w:spacing w:beforeLines="50" w:afterLines="50" w:line="288" w:lineRule="auto"/>
        <w:ind w:firstLineChars="150" w:firstLine="315"/>
        <w:jc w:val="left"/>
      </w:pPr>
    </w:p>
    <w:p w:rsidR="006114FA" w:rsidRDefault="006114FA" w:rsidP="004443DF">
      <w:pPr>
        <w:adjustRightInd w:val="0"/>
        <w:snapToGrid w:val="0"/>
        <w:spacing w:beforeLines="50" w:afterLines="50" w:line="288" w:lineRule="auto"/>
        <w:ind w:firstLineChars="145" w:firstLine="304"/>
      </w:pPr>
    </w:p>
    <w:p w:rsidR="006114FA" w:rsidRPr="006114FA" w:rsidRDefault="006114FA">
      <w:pPr>
        <w:spacing w:line="288" w:lineRule="auto"/>
        <w:jc w:val="center"/>
        <w:rPr>
          <w:rFonts w:ascii="方正小标宋简体" w:hAnsi="宋体"/>
          <w:bCs/>
          <w:kern w:val="0"/>
          <w:szCs w:val="21"/>
        </w:rPr>
      </w:pPr>
    </w:p>
    <w:sectPr w:rsidR="006114FA" w:rsidRPr="006114FA" w:rsidSect="005465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9D" w:rsidRDefault="00830E9D" w:rsidP="006114FA">
      <w:r>
        <w:separator/>
      </w:r>
    </w:p>
  </w:endnote>
  <w:endnote w:type="continuationSeparator" w:id="1">
    <w:p w:rsidR="00830E9D" w:rsidRDefault="00830E9D" w:rsidP="00611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9D" w:rsidRDefault="00830E9D" w:rsidP="006114FA">
      <w:r>
        <w:separator/>
      </w:r>
    </w:p>
  </w:footnote>
  <w:footnote w:type="continuationSeparator" w:id="1">
    <w:p w:rsidR="00830E9D" w:rsidRDefault="00830E9D" w:rsidP="006114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1072BC"/>
    <w:rsid w:val="001551C2"/>
    <w:rsid w:val="00215BC2"/>
    <w:rsid w:val="00256B39"/>
    <w:rsid w:val="0026033C"/>
    <w:rsid w:val="002E3721"/>
    <w:rsid w:val="00313BBA"/>
    <w:rsid w:val="00325AC4"/>
    <w:rsid w:val="0032602E"/>
    <w:rsid w:val="003367AE"/>
    <w:rsid w:val="003B1258"/>
    <w:rsid w:val="004100B0"/>
    <w:rsid w:val="004443DF"/>
    <w:rsid w:val="004C3047"/>
    <w:rsid w:val="00522121"/>
    <w:rsid w:val="00546509"/>
    <w:rsid w:val="005467DC"/>
    <w:rsid w:val="00553D03"/>
    <w:rsid w:val="005B2B6D"/>
    <w:rsid w:val="005B4B4E"/>
    <w:rsid w:val="006114FA"/>
    <w:rsid w:val="00624FE1"/>
    <w:rsid w:val="006E6B26"/>
    <w:rsid w:val="007208D6"/>
    <w:rsid w:val="00830E9D"/>
    <w:rsid w:val="008B397C"/>
    <w:rsid w:val="008B47F4"/>
    <w:rsid w:val="00900019"/>
    <w:rsid w:val="0099063E"/>
    <w:rsid w:val="00A10486"/>
    <w:rsid w:val="00A769B1"/>
    <w:rsid w:val="00A837D5"/>
    <w:rsid w:val="00AC4C45"/>
    <w:rsid w:val="00B46F21"/>
    <w:rsid w:val="00B511A5"/>
    <w:rsid w:val="00B736A7"/>
    <w:rsid w:val="00B7651F"/>
    <w:rsid w:val="00C47896"/>
    <w:rsid w:val="00C56E09"/>
    <w:rsid w:val="00CA7B9E"/>
    <w:rsid w:val="00CF096B"/>
    <w:rsid w:val="00E16D30"/>
    <w:rsid w:val="00E33169"/>
    <w:rsid w:val="00E66DF4"/>
    <w:rsid w:val="00E70904"/>
    <w:rsid w:val="00EF44B1"/>
    <w:rsid w:val="00F35AA0"/>
    <w:rsid w:val="00FA087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50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4650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5465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54650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546509"/>
    <w:rPr>
      <w:sz w:val="18"/>
      <w:szCs w:val="18"/>
    </w:rPr>
  </w:style>
  <w:style w:type="character" w:customStyle="1" w:styleId="Char">
    <w:name w:val="页脚 Char"/>
    <w:basedOn w:val="a0"/>
    <w:link w:val="a3"/>
    <w:uiPriority w:val="99"/>
    <w:semiHidden/>
    <w:qFormat/>
    <w:rsid w:val="00546509"/>
    <w:rPr>
      <w:sz w:val="18"/>
      <w:szCs w:val="18"/>
    </w:rPr>
  </w:style>
  <w:style w:type="character" w:styleId="a6">
    <w:name w:val="Hyperlink"/>
    <w:basedOn w:val="a0"/>
    <w:uiPriority w:val="99"/>
    <w:unhideWhenUsed/>
    <w:qFormat/>
    <w:rsid w:val="006114F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ch.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653</Words>
  <Characters>3728</Characters>
  <Application>Microsoft Office Word</Application>
  <DocSecurity>0</DocSecurity>
  <Lines>31</Lines>
  <Paragraphs>8</Paragraphs>
  <ScaleCrop>false</ScaleCrop>
  <Company>Microsoft</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ASUS</cp:lastModifiedBy>
  <cp:revision>23</cp:revision>
  <dcterms:created xsi:type="dcterms:W3CDTF">2016-12-19T07:34:00Z</dcterms:created>
  <dcterms:modified xsi:type="dcterms:W3CDTF">2018-09-02T03:07:00Z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