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u w:val="single"/>
        </w:rPr>
        <w:t xml:space="preserve"> 《日本概况》 </w:t>
      </w:r>
      <w:r>
        <w:rPr>
          <w:rFonts w:hint="eastAsia" w:ascii="宋体" w:hAnsi="宋体"/>
          <w:sz w:val="30"/>
          <w:szCs w:val="44"/>
        </w:rPr>
        <w:t xml:space="preserve"> </w:t>
      </w:r>
      <w:r>
        <w:rPr>
          <w:rFonts w:hint="eastAsia" w:ascii="宋体" w:hAnsi="宋体"/>
          <w:sz w:val="28"/>
          <w:szCs w:val="28"/>
        </w:rPr>
        <w:t>课程教案</w:t>
      </w:r>
    </w:p>
    <w:p>
      <w:pPr>
        <w:spacing w:beforeLines="50" w:line="400" w:lineRule="exact"/>
        <w:rPr>
          <w:rFonts w:hint="eastAsia" w:ascii="仿宋_GB2312" w:hAnsi="宋体" w:eastAsia="仿宋_GB2312"/>
          <w:snapToGrid w:val="0"/>
          <w:kern w:val="0"/>
          <w:sz w:val="24"/>
          <w:highlight w:val="yellow"/>
          <w:u w:val="single"/>
          <w:lang w:eastAsia="zh-CN"/>
        </w:rPr>
      </w:pPr>
      <w:r>
        <w:rPr>
          <w:rFonts w:hint="eastAsia" w:ascii="仿宋_GB2312" w:hAnsi="宋体" w:eastAsia="仿宋_GB2312"/>
          <w:sz w:val="24"/>
        </w:rPr>
        <w:t xml:space="preserve">周次 第1周  第1次课  2学时                教案撰写人    </w:t>
      </w:r>
      <w:r>
        <w:rPr>
          <w:rFonts w:hint="eastAsia" w:ascii="仿宋_GB2312" w:hAnsi="宋体" w:eastAsia="仿宋_GB2312"/>
          <w:sz w:val="24"/>
          <w:lang w:eastAsia="zh-CN"/>
        </w:rPr>
        <w:t>马文心</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仿宋_GB2312" w:eastAsia="仿宋_GB2312"/>
                <w:bCs/>
                <w:szCs w:val="21"/>
              </w:rPr>
            </w:pPr>
            <w:r>
              <w:rPr>
                <w:rFonts w:hint="eastAsia" w:ascii="仿宋_GB2312" w:eastAsia="仿宋_GB2312"/>
                <w:bCs/>
                <w:szCs w:val="21"/>
              </w:rPr>
              <w:t>《</w:t>
            </w:r>
            <w:r>
              <w:rPr>
                <w:rFonts w:hint="eastAsia" w:ascii="仿宋_GB2312" w:eastAsia="MS Mincho"/>
                <w:bCs/>
                <w:szCs w:val="21"/>
                <w:lang w:eastAsia="ja-JP"/>
              </w:rPr>
              <w:t>日本の政体</w:t>
            </w:r>
            <w:r>
              <w:rPr>
                <w:rFonts w:hint="eastAsia" w:ascii="仿宋_GB2312"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 知识目标：使学生了解日本的政体为“君主立宪制”，掌握日本政体的构成及相关的日本代表物；</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2. 能力目标：通过对文章中介绍的日本政体的三大组成部分：天皇，国会，内阁的地位及作用的学习，掌握现今日本社会的政治决策是由天皇提出，内阁及国会讨论通过颁布；</w:t>
            </w:r>
          </w:p>
          <w:p>
            <w:pPr>
              <w:ind w:left="-50" w:right="-50"/>
              <w:rPr>
                <w:rFonts w:ascii="仿宋_GB2312" w:hAnsi="宋体" w:eastAsia="仿宋_GB2312"/>
                <w:bCs/>
                <w:szCs w:val="21"/>
              </w:rPr>
            </w:pPr>
            <w:r>
              <w:rPr>
                <w:rFonts w:hint="eastAsia" w:ascii="仿宋_GB2312" w:hAnsi="宋体" w:eastAsia="仿宋_GB2312"/>
                <w:bCs/>
                <w:szCs w:val="21"/>
              </w:rPr>
              <w:t>3.认知目标： 通过对日本政体的学习，进一步了解日本社会，并使课堂所学运用到考试及实践中。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1.战前及战后日本政体中天皇，国会和内阁的地位及作用</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2.掌握天皇，国会及内阁三者之间的相互关系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1.战前及战后日本政体中天皇，国会和内阁的地位及作用</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2.掌握天皇，国会及内阁三者之间的相互关系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116" w:hRule="atLeast"/>
          <w:jc w:val="center"/>
        </w:trPr>
        <w:tc>
          <w:tcPr>
            <w:tcW w:w="6445" w:type="dxa"/>
            <w:gridSpan w:val="2"/>
            <w:vAlign w:val="center"/>
          </w:tcPr>
          <w:p>
            <w:pPr>
              <w:adjustRightInd w:val="0"/>
              <w:snapToGrid w:val="0"/>
              <w:ind w:right="-50"/>
              <w:rPr>
                <w:rFonts w:ascii="仿宋_GB2312" w:hAnsi="宋体" w:eastAsia="仿宋_GB2312"/>
                <w:bCs/>
                <w:szCs w:val="21"/>
              </w:rPr>
            </w:pP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导入：通过展示在PPT的第二页，一群人开会的场景，引发学生的思考，从而引出本课所讲内容为：日本的政体。（5</w:t>
            </w:r>
            <w:r>
              <w:rPr>
                <w:rFonts w:ascii="仿宋_GB2312" w:hAnsi="宋体" w:eastAsia="仿宋_GB2312"/>
                <w:bCs/>
                <w:szCs w:val="21"/>
              </w:rPr>
              <w:t>’</w:t>
            </w:r>
            <w:r>
              <w:rPr>
                <w:rFonts w:hint="eastAsia" w:ascii="仿宋_GB2312" w:hAnsi="宋体" w:eastAsia="仿宋_GB2312"/>
                <w:bCs/>
                <w:szCs w:val="21"/>
              </w:rPr>
              <w:t>)</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天皇(15</w:t>
            </w:r>
            <w:r>
              <w:rPr>
                <w:rFonts w:ascii="仿宋_GB2312" w:hAnsi="宋体" w:eastAsia="仿宋_GB2312"/>
                <w:bCs/>
                <w:szCs w:val="21"/>
              </w:rPr>
              <w:t>’</w:t>
            </w:r>
            <w:r>
              <w:rPr>
                <w:rFonts w:hint="eastAsia" w:ascii="仿宋_GB2312" w:hAnsi="宋体" w:eastAsia="仿宋_GB2312"/>
                <w:bCs/>
                <w:szCs w:val="21"/>
              </w:rPr>
              <w:t>)</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国会(25</w:t>
            </w:r>
            <w:r>
              <w:rPr>
                <w:rFonts w:ascii="仿宋_GB2312" w:hAnsi="宋体" w:eastAsia="仿宋_GB2312"/>
                <w:bCs/>
                <w:szCs w:val="21"/>
              </w:rPr>
              <w:t>’</w:t>
            </w:r>
            <w:r>
              <w:rPr>
                <w:rFonts w:hint="eastAsia" w:ascii="仿宋_GB2312" w:hAnsi="宋体" w:eastAsia="仿宋_GB2312"/>
                <w:bCs/>
                <w:szCs w:val="21"/>
              </w:rPr>
              <w:t>)</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内阁(25</w:t>
            </w:r>
            <w:r>
              <w:rPr>
                <w:rFonts w:ascii="仿宋_GB2312" w:hAnsi="宋体" w:eastAsia="仿宋_GB2312"/>
                <w:bCs/>
                <w:szCs w:val="21"/>
              </w:rPr>
              <w:t>’</w:t>
            </w:r>
            <w:r>
              <w:rPr>
                <w:rFonts w:hint="eastAsia" w:ascii="仿宋_GB2312" w:hAnsi="宋体" w:eastAsia="仿宋_GB2312"/>
                <w:bCs/>
                <w:szCs w:val="21"/>
              </w:rPr>
              <w:t>)</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国名，国旗，国章，国歌，国花，国鸟及国石(15</w:t>
            </w:r>
            <w:r>
              <w:rPr>
                <w:rFonts w:ascii="仿宋_GB2312" w:hAnsi="宋体" w:eastAsia="仿宋_GB2312"/>
                <w:bCs/>
                <w:szCs w:val="21"/>
              </w:rPr>
              <w:t>’</w:t>
            </w:r>
            <w:r>
              <w:rPr>
                <w:rFonts w:hint="eastAsia" w:ascii="仿宋_GB2312" w:hAnsi="宋体" w:eastAsia="仿宋_GB2312"/>
                <w:bCs/>
                <w:szCs w:val="21"/>
              </w:rPr>
              <w:t>)</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小结</w:t>
            </w:r>
          </w:p>
        </w:tc>
        <w:tc>
          <w:tcPr>
            <w:tcW w:w="2511" w:type="dxa"/>
            <w:vAlign w:val="center"/>
          </w:tcPr>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numPr>
                <w:ilvl w:val="0"/>
                <w:numId w:val="1"/>
              </w:numPr>
              <w:jc w:val="left"/>
              <w:rPr>
                <w:rFonts w:ascii="仿宋_GB2312" w:hAnsi="宋体" w:eastAsia="仿宋_GB2312"/>
                <w:bCs/>
                <w:szCs w:val="21"/>
              </w:rPr>
            </w:pPr>
            <w:r>
              <w:rPr>
                <w:rFonts w:hint="eastAsia" w:ascii="仿宋_GB2312" w:hAnsi="宋体" w:eastAsia="仿宋_GB2312"/>
                <w:bCs/>
                <w:szCs w:val="21"/>
              </w:rPr>
              <w:t>讲解</w:t>
            </w:r>
          </w:p>
          <w:p>
            <w:pPr>
              <w:widowControl/>
              <w:numPr>
                <w:ilvl w:val="0"/>
                <w:numId w:val="1"/>
              </w:numPr>
              <w:jc w:val="left"/>
              <w:rPr>
                <w:rFonts w:ascii="仿宋_GB2312" w:hAnsi="宋体" w:eastAsia="仿宋_GB2312"/>
                <w:bCs/>
                <w:szCs w:val="21"/>
                <w:lang w:eastAsia="ja-JP"/>
              </w:rPr>
            </w:pPr>
            <w:r>
              <w:rPr>
                <w:rFonts w:hint="eastAsia" w:ascii="仿宋_GB2312" w:hAnsi="宋体" w:eastAsia="仿宋_GB2312"/>
                <w:bCs/>
                <w:szCs w:val="21"/>
              </w:rPr>
              <w:t>讨论</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2"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numPr>
                <w:ilvl w:val="0"/>
                <w:numId w:val="2"/>
              </w:numPr>
              <w:ind w:left="-50" w:right="-50"/>
              <w:rPr>
                <w:rFonts w:ascii="仿宋_GB2312" w:hAnsi="宋体" w:eastAsia="仿宋_GB2312"/>
                <w:bCs/>
                <w:szCs w:val="21"/>
              </w:rPr>
            </w:pPr>
            <w:r>
              <w:rPr>
                <w:rFonts w:hint="eastAsia" w:ascii="仿宋_GB2312" w:hAnsi="宋体" w:eastAsia="仿宋_GB2312"/>
                <w:bCs/>
                <w:szCs w:val="21"/>
              </w:rPr>
              <w:t>在黑板上写出工整的授课内容名称</w:t>
            </w:r>
          </w:p>
          <w:p>
            <w:pPr>
              <w:numPr>
                <w:ilvl w:val="0"/>
                <w:numId w:val="2"/>
              </w:numPr>
              <w:ind w:left="-50" w:right="-50"/>
              <w:rPr>
                <w:rFonts w:ascii="仿宋_GB2312" w:hAnsi="宋体" w:eastAsia="仿宋_GB2312"/>
                <w:bCs/>
                <w:szCs w:val="21"/>
              </w:rPr>
            </w:pPr>
            <w:r>
              <w:rPr>
                <w:rFonts w:hint="eastAsia" w:ascii="仿宋_GB2312" w:hAnsi="宋体" w:eastAsia="仿宋_GB2312"/>
                <w:bCs/>
                <w:szCs w:val="21"/>
              </w:rPr>
              <w:t>讲课时，随时将重要句子、难词直接在黑板上写出来并予以解释。</w:t>
            </w:r>
          </w:p>
          <w:p>
            <w:pPr>
              <w:numPr>
                <w:ilvl w:val="0"/>
                <w:numId w:val="2"/>
              </w:numPr>
              <w:ind w:left="-50" w:right="-50"/>
              <w:rPr>
                <w:rFonts w:ascii="仿宋_GB2312" w:hAnsi="宋体" w:eastAsia="仿宋_GB2312"/>
                <w:bCs/>
                <w:szCs w:val="21"/>
              </w:rPr>
            </w:pPr>
            <w:r>
              <w:rPr>
                <w:rFonts w:hint="eastAsia" w:ascii="仿宋_GB2312" w:hAnsi="宋体" w:eastAsia="仿宋_GB2312"/>
                <w:bCs/>
                <w:szCs w:val="21"/>
              </w:rPr>
              <w:t>运用多媒体教学手段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p>
          <w:p>
            <w:pPr>
              <w:adjustRightInd w:val="0"/>
              <w:snapToGrid w:val="0"/>
              <w:ind w:left="-50" w:right="-50"/>
              <w:rPr>
                <w:rFonts w:ascii="仿宋_GB2312" w:eastAsia="仿宋_GB2312"/>
                <w:bCs/>
                <w:szCs w:val="21"/>
              </w:rPr>
            </w:pPr>
            <w:r>
              <w:rPr>
                <w:rFonts w:hint="eastAsia" w:ascii="仿宋_GB2312" w:hAnsi="宋体" w:eastAsia="仿宋_GB2312"/>
                <w:bCs/>
                <w:szCs w:val="21"/>
              </w:rPr>
              <w:t>通过教学使学生能够了解日本国名，国旗，国章，国歌，国花，国鸟及国石，本课的重点在于使学生了解并且掌握“君主立宪制”国家的政体组成及其中各组成部分的地位及作用，能够在实践中运用。</w:t>
            </w:r>
          </w:p>
        </w:tc>
      </w:tr>
    </w:tbl>
    <w:p/>
    <w:p>
      <w:pPr>
        <w:spacing w:line="400" w:lineRule="exact"/>
        <w:jc w:val="center"/>
        <w:rPr>
          <w:rFonts w:ascii="黑体" w:hAnsi="宋体" w:eastAsia="黑体"/>
          <w:b/>
          <w:bCs/>
          <w:sz w:val="30"/>
          <w:szCs w:val="44"/>
        </w:rPr>
      </w:pPr>
      <w:r>
        <w:rPr>
          <w:rFonts w:ascii="黑体" w:hAnsi="宋体" w:eastAsia="黑体"/>
          <w:b/>
          <w:bCs/>
          <w:sz w:val="30"/>
          <w:szCs w:val="44"/>
        </w:rPr>
        <w:br w:type="page"/>
      </w:r>
      <w:r>
        <w:rPr>
          <w:rFonts w:hint="eastAsia" w:ascii="黑体" w:hAnsi="宋体" w:eastAsia="黑体"/>
          <w:b/>
          <w:bCs/>
          <w:sz w:val="30"/>
          <w:szCs w:val="44"/>
        </w:rPr>
        <w:t>上 海 建 桥 学 院</w:t>
      </w:r>
    </w:p>
    <w:p>
      <w:pPr>
        <w:spacing w:line="400" w:lineRule="exact"/>
        <w:jc w:val="center"/>
        <w:rPr>
          <w:rFonts w:ascii="仿宋_GB2312" w:hAnsi="宋体" w:eastAsia="仿宋_GB2312"/>
          <w:bCs/>
          <w:szCs w:val="21"/>
        </w:rPr>
      </w:pPr>
      <w:r>
        <w:rPr>
          <w:rFonts w:hint="eastAsia" w:ascii="宋体" w:hAnsi="宋体"/>
          <w:sz w:val="30"/>
          <w:szCs w:val="44"/>
          <w:u w:val="single"/>
        </w:rPr>
        <w:t xml:space="preserve">   日本概况  </w:t>
      </w:r>
      <w:r>
        <w:rPr>
          <w:rFonts w:hint="eastAsia" w:ascii="宋体" w:hAnsi="宋体"/>
          <w:sz w:val="30"/>
          <w:szCs w:val="44"/>
        </w:rPr>
        <w:t>课程教案</w:t>
      </w:r>
    </w:p>
    <w:p>
      <w:pPr>
        <w:spacing w:beforeLines="50" w:line="400" w:lineRule="exact"/>
        <w:rPr>
          <w:rFonts w:hint="eastAsia" w:ascii="仿宋_GB2312" w:hAnsi="宋体" w:eastAsia="仿宋_GB2312"/>
          <w:snapToGrid w:val="0"/>
          <w:kern w:val="0"/>
          <w:sz w:val="24"/>
          <w:highlight w:val="yellow"/>
          <w:u w:val="single"/>
          <w:lang w:eastAsia="zh-CN"/>
        </w:rPr>
      </w:pPr>
      <w:r>
        <w:rPr>
          <w:rFonts w:hint="eastAsia" w:ascii="仿宋_GB2312" w:hAnsi="宋体" w:eastAsia="仿宋_GB2312"/>
          <w:sz w:val="24"/>
        </w:rPr>
        <w:t xml:space="preserve">周次 第2周  第2次课  2学时                教案撰写人    </w:t>
      </w:r>
      <w:r>
        <w:rPr>
          <w:rFonts w:hint="eastAsia" w:ascii="仿宋_GB2312" w:hAnsi="宋体" w:eastAsia="仿宋_GB2312"/>
          <w:sz w:val="24"/>
          <w:lang w:eastAsia="zh-CN"/>
        </w:rPr>
        <w:t>马文心</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章节名称</w:t>
            </w:r>
          </w:p>
        </w:tc>
        <w:tc>
          <w:tcPr>
            <w:tcW w:w="7911" w:type="dxa"/>
            <w:gridSpan w:val="2"/>
            <w:vAlign w:val="center"/>
          </w:tcPr>
          <w:p>
            <w:pPr>
              <w:ind w:right="-50"/>
              <w:rPr>
                <w:rFonts w:ascii="仿宋_GB2312" w:hAnsi="宋体" w:eastAsia="仿宋_GB2312"/>
                <w:bCs/>
                <w:szCs w:val="21"/>
              </w:rPr>
            </w:pPr>
            <w:r>
              <w:rPr>
                <w:rFonts w:hint="eastAsia" w:ascii="仿宋_GB2312" w:hAnsi="宋体" w:eastAsia="仿宋_GB2312"/>
                <w:bCs/>
                <w:szCs w:val="21"/>
              </w:rPr>
              <w:t>第二章  日本の歴史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1.教授日本历史的五个阶段；</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2.使学生了解日本历史的基本框架，掌握各个阶段的起始时间；</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3掌握日本历史阶段各个重要转折点发生的重要事件及其对当时社会的影响</w:t>
            </w:r>
          </w:p>
          <w:p>
            <w:pPr>
              <w:adjustRightInd w:val="0"/>
              <w:snapToGrid w:val="0"/>
              <w:ind w:left="-105" w:leftChars="-50" w:right="-105" w:rightChars="-50"/>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本次教学重点与难点</w:t>
            </w:r>
          </w:p>
          <w:p>
            <w:pPr>
              <w:ind w:left="-105" w:leftChars="-50" w:right="-105" w:rightChars="-50"/>
              <w:jc w:val="left"/>
              <w:rPr>
                <w:rFonts w:ascii="仿宋_GB2312" w:hAnsi="宋体" w:eastAsia="仿宋_GB2312"/>
                <w:bCs/>
                <w:szCs w:val="21"/>
              </w:rPr>
            </w:pPr>
            <w:r>
              <w:rPr>
                <w:rFonts w:hint="eastAsia" w:ascii="仿宋_GB2312" w:hAnsi="宋体" w:eastAsia="仿宋_GB2312"/>
                <w:bCs/>
                <w:szCs w:val="21"/>
              </w:rPr>
              <w:t xml:space="preserve">    记住日本各个历史阶段的起始时间，重点掌握日本各个历史阶段的发生的重点事件及各个时期的文化特点。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教学内容提要：</w:t>
            </w:r>
          </w:p>
          <w:p>
            <w:pPr>
              <w:numPr>
                <w:ilvl w:val="0"/>
                <w:numId w:val="3"/>
              </w:num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原始时代（纪元前3世纪以前）</w:t>
            </w:r>
          </w:p>
          <w:p>
            <w:pPr>
              <w:numPr>
                <w:ilvl w:val="0"/>
                <w:numId w:val="3"/>
              </w:num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古代（4世纪——12世纪）</w:t>
            </w:r>
          </w:p>
          <w:p>
            <w:pPr>
              <w:numPr>
                <w:ilvl w:val="0"/>
                <w:numId w:val="3"/>
              </w:num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中世（12世纪——16世纪）</w:t>
            </w:r>
          </w:p>
          <w:p>
            <w:pPr>
              <w:numPr>
                <w:ilvl w:val="0"/>
                <w:numId w:val="3"/>
              </w:num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近世（16世纪——19世纪）</w:t>
            </w:r>
          </w:p>
          <w:p>
            <w:pPr>
              <w:numPr>
                <w:ilvl w:val="0"/>
                <w:numId w:val="3"/>
              </w:num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近代，现代（19世纪半——现代）</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时间分配:</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一．原始时代（纪元前3世纪以前）（10分钟）</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二．古代（4世纪——12世纪）（10分钟）</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三．中世（12世纪——16世纪）（30分钟）</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四．近世（16世纪——19世纪）（30分钟）</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五．近代，现代（19世纪半——现代）（10分钟）</w:t>
            </w:r>
          </w:p>
        </w:tc>
        <w:tc>
          <w:tcPr>
            <w:tcW w:w="2511" w:type="dxa"/>
            <w:vAlign w:val="center"/>
          </w:tcPr>
          <w:p>
            <w:pPr>
              <w:widowControl/>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1.运用多媒体教学方式讲解</w:t>
            </w:r>
          </w:p>
          <w:p>
            <w:pPr>
              <w:widowControl/>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2.讨论</w:t>
            </w:r>
          </w:p>
          <w:p>
            <w:pPr>
              <w:adjustRightInd w:val="0"/>
              <w:snapToGrid w:val="0"/>
              <w:ind w:left="-105" w:leftChars="-50" w:right="-105" w:rightChars="-50"/>
              <w:jc w:val="left"/>
              <w:rPr>
                <w:rFonts w:ascii="仿宋_GB2312" w:hAnsi="宋体" w:eastAsia="仿宋_GB2312"/>
                <w:bCs/>
                <w:szCs w:val="21"/>
              </w:rPr>
            </w:pPr>
          </w:p>
          <w:p>
            <w:pPr>
              <w:adjustRightInd w:val="0"/>
              <w:snapToGrid w:val="0"/>
              <w:ind w:left="-105" w:leftChars="-50" w:right="-105" w:rightChars="-50"/>
              <w:jc w:val="left"/>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4" w:hRule="atLeast"/>
          <w:jc w:val="center"/>
        </w:trPr>
        <w:tc>
          <w:tcPr>
            <w:tcW w:w="8956" w:type="dxa"/>
            <w:gridSpan w:val="3"/>
            <w:vAlign w:val="center"/>
          </w:tcPr>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板书设计</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1、在黑板上写出工整的授课内容名称、新出现的单词和词组以及本次授课内容涉及到的重要词语；以便给同学们留下较深刻的印象；</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2、讲课时，随时将重要时间，事件直接在黑板上写出来并予以解释。</w:t>
            </w:r>
          </w:p>
          <w:p>
            <w:pPr>
              <w:adjustRightInd w:val="0"/>
              <w:snapToGrid w:val="0"/>
              <w:ind w:left="-105" w:leftChars="-50" w:right="-105" w:rightChars="-50"/>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1.要求学生能够掌握日本历史各阶段的启示时间和重要事件；</w:t>
            </w:r>
          </w:p>
          <w:p>
            <w:pPr>
              <w:adjustRightInd w:val="0"/>
              <w:snapToGrid w:val="0"/>
              <w:ind w:left="-105" w:leftChars="-50" w:right="-105" w:rightChars="-50"/>
              <w:jc w:val="left"/>
              <w:rPr>
                <w:rFonts w:ascii="仿宋_GB2312" w:hAnsi="宋体" w:eastAsia="仿宋_GB2312"/>
                <w:bCs/>
                <w:szCs w:val="21"/>
              </w:rPr>
            </w:pPr>
            <w:r>
              <w:rPr>
                <w:rFonts w:hint="eastAsia" w:ascii="仿宋_GB2312" w:hAnsi="宋体" w:eastAsia="仿宋_GB2312"/>
                <w:bCs/>
                <w:szCs w:val="21"/>
              </w:rPr>
              <w:t>2.做好课下复习</w:t>
            </w:r>
          </w:p>
          <w:p>
            <w:pPr>
              <w:adjustRightInd w:val="0"/>
              <w:snapToGrid w:val="0"/>
              <w:ind w:left="-105" w:leftChars="-50" w:right="-105" w:rightChars="-50"/>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课后小结</w:t>
            </w:r>
          </w:p>
        </w:tc>
        <w:tc>
          <w:tcPr>
            <w:tcW w:w="7911" w:type="dxa"/>
            <w:gridSpan w:val="2"/>
            <w:vAlign w:val="center"/>
          </w:tcPr>
          <w:p>
            <w:pPr>
              <w:ind w:left="-50" w:right="-50"/>
              <w:jc w:val="left"/>
              <w:rPr>
                <w:rFonts w:ascii="仿宋_GB2312" w:hAnsi="宋体" w:eastAsia="仿宋_GB2312"/>
                <w:bCs/>
                <w:szCs w:val="21"/>
              </w:rPr>
            </w:pPr>
            <w:r>
              <w:rPr>
                <w:rFonts w:hint="eastAsia" w:ascii="仿宋_GB2312" w:hAnsi="宋体" w:eastAsia="仿宋_GB2312"/>
                <w:bCs/>
                <w:szCs w:val="21"/>
              </w:rPr>
              <w:t>使学生通过本课学习能够对日本国家的历史有一定的了解，能够掌握各个历史阶段的起始时间，重要人物，事件，以及其对日本社会文化的影响，从而在实践中能够熟练运用。</w:t>
            </w:r>
          </w:p>
          <w:p>
            <w:pPr>
              <w:ind w:left="-50" w:right="-50"/>
              <w:jc w:val="left"/>
              <w:rPr>
                <w:rFonts w:ascii="仿宋_GB2312" w:hAnsi="宋体" w:eastAsia="仿宋_GB2312"/>
                <w:bCs/>
                <w:szCs w:val="21"/>
              </w:rPr>
            </w:pPr>
          </w:p>
          <w:p>
            <w:pPr>
              <w:ind w:left="-50" w:right="-50"/>
              <w:rPr>
                <w:rFonts w:ascii="仿宋_GB2312" w:hAnsi="宋体" w:eastAsia="仿宋_GB2312"/>
                <w:bCs/>
                <w:szCs w:val="21"/>
              </w:rPr>
            </w:pPr>
          </w:p>
          <w:p>
            <w:pPr>
              <w:ind w:right="-50"/>
              <w:rPr>
                <w:rFonts w:ascii="仿宋_GB2312" w:hAnsi="宋体" w:eastAsia="仿宋_GB2312"/>
                <w:bCs/>
                <w:szCs w:val="21"/>
              </w:rPr>
            </w:pPr>
          </w:p>
        </w:tc>
      </w:tr>
    </w:tbl>
    <w:p>
      <w:pPr>
        <w:spacing w:beforeLines="50" w:line="400" w:lineRule="exact"/>
        <w:rPr>
          <w:rFonts w:ascii="仿宋_GB2312" w:hAnsi="宋体" w:eastAsia="仿宋_GB2312"/>
          <w:sz w:val="24"/>
        </w:rPr>
      </w:pPr>
    </w:p>
    <w:p>
      <w:pPr>
        <w:widowControl/>
        <w:jc w:val="left"/>
        <w:rPr>
          <w:rFonts w:ascii="黑体" w:hAnsi="宋体" w:eastAsia="黑体"/>
          <w:b/>
          <w:bCs/>
          <w:sz w:val="30"/>
          <w:szCs w:val="44"/>
        </w:rPr>
      </w:pPr>
      <w:r>
        <w:rPr>
          <w:rFonts w:ascii="黑体" w:hAnsi="宋体" w:eastAsia="黑体"/>
          <w:b/>
          <w:bCs/>
          <w:sz w:val="30"/>
          <w:szCs w:val="44"/>
        </w:rPr>
        <w:br w:type="page"/>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30"/>
          <w:szCs w:val="44"/>
        </w:rPr>
      </w:pPr>
      <w:r>
        <w:rPr>
          <w:rFonts w:hint="eastAsia" w:ascii="宋体" w:hAnsi="宋体"/>
          <w:sz w:val="30"/>
          <w:szCs w:val="44"/>
          <w:u w:val="single"/>
        </w:rPr>
        <w:t xml:space="preserve">    日本概况   </w:t>
      </w:r>
      <w:r>
        <w:rPr>
          <w:rFonts w:hint="eastAsia" w:ascii="宋体" w:hAnsi="宋体"/>
          <w:sz w:val="30"/>
          <w:szCs w:val="44"/>
        </w:rPr>
        <w:t>课程教案</w:t>
      </w:r>
    </w:p>
    <w:p>
      <w:pPr>
        <w:spacing w:beforeLines="50" w:line="400" w:lineRule="exact"/>
        <w:rPr>
          <w:rFonts w:ascii="仿宋_GB2312" w:hAnsi="宋体" w:eastAsia="仿宋_GB2312"/>
          <w:sz w:val="24"/>
        </w:rPr>
      </w:pP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周次 3       第   3  次课   学时  2                  教案设计人  </w:t>
      </w:r>
      <w:r>
        <w:rPr>
          <w:rFonts w:hint="eastAsia" w:ascii="仿宋_GB2312" w:hAnsi="宋体" w:eastAsia="仿宋_GB2312"/>
          <w:bCs/>
          <w:szCs w:val="21"/>
          <w:lang w:eastAsia="zh-CN"/>
        </w:rPr>
        <w:t>马文心</w:t>
      </w:r>
      <w:bookmarkStart w:id="0" w:name="_GoBack"/>
      <w:bookmarkEnd w:id="0"/>
      <w:r>
        <w:rPr>
          <w:rFonts w:hint="eastAsia" w:ascii="仿宋_GB2312" w:hAnsi="宋体" w:eastAsia="仿宋_GB2312"/>
          <w:bCs/>
          <w:szCs w:val="21"/>
        </w:rPr>
        <w:t xml:space="preserve">          </w:t>
      </w:r>
    </w:p>
    <w:tbl>
      <w:tblPr>
        <w:tblStyle w:val="5"/>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章节名称</w:t>
            </w:r>
          </w:p>
        </w:tc>
        <w:tc>
          <w:tcPr>
            <w:tcW w:w="7911" w:type="dxa"/>
            <w:gridSpan w:val="2"/>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第三章  日本の地理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本次授课目的与要求</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1.了解日本地理的基础知识包括位置，人口与气候，日本列岛，资源交通和日本各地区的风貌，从而对日本的地理环境及其影响有一个概貌了解；</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2.使学生明白在做此类问题时应当如何听重点和答题；</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3.锻炼学生日常听力实践能力，是课堂所学运用到考试和实践当中。</w:t>
            </w:r>
          </w:p>
          <w:p>
            <w:pPr>
              <w:adjustRightInd w:val="0"/>
              <w:snapToGrid w:val="0"/>
              <w:ind w:left="-50"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领会：日本地理及环境的基本内容；</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掌握：位置，人口与气候，日本列岛，资源，交通等；</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重点掌握：位置，日本列岛，资源，气候等。</w:t>
            </w:r>
          </w:p>
          <w:p>
            <w:pPr>
              <w:adjustRightInd w:val="0"/>
              <w:snapToGrid w:val="0"/>
              <w:ind w:left="-50"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教学内容提要：</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日本面积，位置，构成和国土特征；</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气候与影响，灾害；</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自然资源；</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四．人口概况，行政区划分及地域特征；</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时间分配:</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一．日本面积，位置，构成和国土特征；（20分钟）</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二．气候与影响，灾害；（15分钟）</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三．自然资源；（15分钟）</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四．人口概况，行政区划分及地域特征；（40分钟）</w:t>
            </w:r>
          </w:p>
          <w:p>
            <w:pPr>
              <w:adjustRightInd w:val="0"/>
              <w:snapToGrid w:val="0"/>
              <w:ind w:left="-50" w:right="-50"/>
              <w:rPr>
                <w:rFonts w:ascii="仿宋_GB2312" w:hAnsi="宋体" w:eastAsia="仿宋_GB2312"/>
                <w:bCs/>
                <w:szCs w:val="21"/>
              </w:rPr>
            </w:pPr>
          </w:p>
        </w:tc>
        <w:tc>
          <w:tcPr>
            <w:tcW w:w="2511" w:type="dxa"/>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1.运用多媒体教学手段讲解</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2.学生讨论</w:t>
            </w:r>
          </w:p>
          <w:p>
            <w:pPr>
              <w:adjustRightInd w:val="0"/>
              <w:snapToGrid w:val="0"/>
              <w:ind w:left="-50" w:right="-50"/>
              <w:rPr>
                <w:rFonts w:ascii="仿宋_GB2312" w:hAnsi="宋体" w:eastAsia="仿宋_GB2312"/>
                <w:bCs/>
                <w:szCs w:val="21"/>
              </w:rPr>
            </w:pPr>
          </w:p>
          <w:p>
            <w:pPr>
              <w:adjustRightInd w:val="0"/>
              <w:snapToGrid w:val="0"/>
              <w:ind w:left="-50"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574"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板书设计</w:t>
            </w:r>
          </w:p>
          <w:p>
            <w:pPr>
              <w:adjustRightInd w:val="0"/>
              <w:snapToGrid w:val="0"/>
              <w:ind w:left="-50" w:right="-50"/>
              <w:rPr>
                <w:rFonts w:ascii="仿宋_GB2312" w:hAnsi="宋体" w:eastAsia="仿宋_GB2312"/>
                <w:bCs/>
                <w:szCs w:val="21"/>
              </w:rPr>
            </w:pP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1、在黑板上写出工整的授课内容名称、新出现的单词和词组以及本次授课内容涉及到的重要词语；以便给同学们留下较深刻的印象；</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2、讲课时，随时将本课所涉及的小结题目直接在黑板上写出来并予以解释。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left="-50" w:right="-50"/>
              <w:rPr>
                <w:rFonts w:ascii="仿宋_GB2312" w:hAnsi="宋体" w:eastAsia="仿宋_GB2312"/>
                <w:bCs/>
                <w:szCs w:val="21"/>
              </w:rPr>
            </w:pP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复习本课所讲内容，掌握位置，人口与气候，日本列岛，资源，交通等；</w:t>
            </w:r>
          </w:p>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重点了解自己感兴趣的日本城市的地理，位置，人口与气候，日本列岛，资源，交通等，写小作文。</w:t>
            </w:r>
          </w:p>
          <w:p>
            <w:pPr>
              <w:adjustRightInd w:val="0"/>
              <w:snapToGrid w:val="0"/>
              <w:ind w:left="-50"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课后小结</w:t>
            </w:r>
          </w:p>
        </w:tc>
        <w:tc>
          <w:tcPr>
            <w:tcW w:w="7911" w:type="dxa"/>
            <w:gridSpan w:val="2"/>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通过教学使学生能够领会日本地理及环境的基本内容，掌握日本的位置，人口与气候，日本列岛，资源，交通等。本课重点在于使学生能够更充分的了解日本，从而使学生对日语学习产生更浓厚的兴趣。</w:t>
            </w:r>
          </w:p>
          <w:p>
            <w:pPr>
              <w:adjustRightInd w:val="0"/>
              <w:snapToGrid w:val="0"/>
              <w:ind w:left="-50" w:right="-50"/>
              <w:rPr>
                <w:rFonts w:ascii="仿宋_GB2312" w:hAnsi="宋体" w:eastAsia="仿宋_GB2312"/>
                <w:bCs/>
                <w:szCs w:val="21"/>
              </w:rPr>
            </w:pPr>
          </w:p>
        </w:tc>
      </w:tr>
    </w:tbl>
    <w:p>
      <w:pPr>
        <w:adjustRightInd w:val="0"/>
        <w:snapToGrid w:val="0"/>
        <w:ind w:left="-50" w:right="-50"/>
        <w:rPr>
          <w:rFonts w:ascii="仿宋_GB2312" w:hAnsi="宋体" w:eastAsia="仿宋_GB2312"/>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55005C8F"/>
    <w:multiLevelType w:val="singleLevel"/>
    <w:tmpl w:val="55005C8F"/>
    <w:lvl w:ilvl="0" w:tentative="0">
      <w:start w:val="1"/>
      <w:numFmt w:val="chineseCounting"/>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71A8E"/>
    <w:rsid w:val="000466DB"/>
    <w:rsid w:val="00060622"/>
    <w:rsid w:val="00075406"/>
    <w:rsid w:val="000A3CBF"/>
    <w:rsid w:val="004A0CCB"/>
    <w:rsid w:val="00527361"/>
    <w:rsid w:val="007F15F0"/>
    <w:rsid w:val="00B23249"/>
    <w:rsid w:val="00B3469B"/>
    <w:rsid w:val="00CB6DB5"/>
    <w:rsid w:val="00D774D2"/>
    <w:rsid w:val="00E56033"/>
    <w:rsid w:val="125F7E2C"/>
    <w:rsid w:val="225A5AFB"/>
    <w:rsid w:val="37871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kern w:val="2"/>
      <w:sz w:val="18"/>
      <w:szCs w:val="18"/>
    </w:rPr>
  </w:style>
  <w:style w:type="character" w:customStyle="1" w:styleId="7">
    <w:name w:val="页脚 Char"/>
    <w:basedOn w:val="4"/>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340</Words>
  <Characters>1941</Characters>
  <Lines>16</Lines>
  <Paragraphs>4</Paragraphs>
  <TotalTime>2</TotalTime>
  <ScaleCrop>false</ScaleCrop>
  <LinksUpToDate>false</LinksUpToDate>
  <CharactersWithSpaces>2277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2017-02-15T14:24:00Z</dcterms:created>
  <dc:creator>chenjie7y7</dc:creator>
  <cp:lastModifiedBy>Administrator</cp:lastModifiedBy>
  <dcterms:modified xsi:type="dcterms:W3CDTF">2018-09-10T07:06:36Z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