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w:pict>
          <v:shape id="_x0000_s1026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>《翻译理论与实践（1）》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Lines="50" w:line="400" w:lineRule="exact"/>
        <w:rPr>
          <w:rFonts w:hint="eastAsia" w:ascii="仿宋_GB2312" w:hAnsi="宋体" w:eastAsia="仿宋_GB2312"/>
          <w:snapToGrid w:val="0"/>
          <w:kern w:val="0"/>
          <w:sz w:val="24"/>
          <w:highlight w:val="yellow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 xml:space="preserve">周次 1 第1次课   学时  2              教案撰写人 </w:t>
      </w:r>
      <w:r>
        <w:rPr>
          <w:rFonts w:hint="eastAsia" w:ascii="仿宋_GB2312" w:hAnsi="宋体" w:eastAsia="仿宋_GB2312"/>
          <w:sz w:val="24"/>
          <w:lang w:val="en-US" w:eastAsia="zh-CN"/>
        </w:rPr>
        <w:t>李熙颖</w:t>
      </w: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4952"/>
        <w:gridCol w:w="2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544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516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第一单元：词汇与翻译（1）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9060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知道译学的重要原则：最终决定词义的是语境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9060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复习及作业分析——导入本节概念——翻译技巧讲解——课堂操练——课后翻译练习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9060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了解辞典与翻译选词、选义的关系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96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64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7" w:hRule="atLeast"/>
          <w:jc w:val="center"/>
        </w:trPr>
        <w:tc>
          <w:tcPr>
            <w:tcW w:w="6496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（可添页）</w:t>
            </w:r>
          </w:p>
          <w:p>
            <w:pPr>
              <w:ind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/>
                <w:bCs/>
                <w:szCs w:val="21"/>
                <w:lang w:eastAsia="ja-JP"/>
              </w:rPr>
              <w:t>1.</w:t>
            </w:r>
            <w:r>
              <w:rPr>
                <w:rFonts w:hint="eastAsia" w:ascii="仿宋_GB2312" w:eastAsia="MS Mincho"/>
                <w:bCs/>
                <w:szCs w:val="21"/>
                <w:lang w:eastAsia="ja-JP"/>
              </w:rPr>
              <w:t>復習：前回の宿題の問題点について説明する</w:t>
            </w:r>
          </w:p>
          <w:p>
            <w:pPr>
              <w:ind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/>
                <w:bCs/>
                <w:szCs w:val="21"/>
                <w:lang w:eastAsia="ja-JP"/>
              </w:rPr>
              <w:t>2.</w:t>
            </w:r>
            <w:r>
              <w:rPr>
                <w:rFonts w:hint="eastAsia" w:ascii="仿宋_GB2312" w:eastAsia="MS Mincho"/>
                <w:bCs/>
                <w:szCs w:val="21"/>
                <w:lang w:eastAsia="ja-JP"/>
              </w:rPr>
              <w:t>紹介：今日の学習目標を紹介する</w:t>
            </w:r>
          </w:p>
          <w:p>
            <w:pPr>
              <w:adjustRightInd w:val="0"/>
              <w:snapToGrid w:val="0"/>
              <w:ind w:right="-51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/>
                <w:bCs/>
                <w:szCs w:val="21"/>
                <w:lang w:eastAsia="ja-JP"/>
              </w:rPr>
              <w:t>3.</w:t>
            </w:r>
            <w:r>
              <w:rPr>
                <w:rFonts w:hint="eastAsia" w:ascii="仿宋_GB2312" w:eastAsia="MS Mincho"/>
                <w:bCs/>
                <w:szCs w:val="21"/>
                <w:lang w:eastAsia="ja-JP"/>
              </w:rPr>
              <w:t>導入：映像資料と典型的な例文で翻訳のテクニックを教える</w:t>
            </w:r>
          </w:p>
          <w:p>
            <w:pPr>
              <w:adjustRightInd w:val="0"/>
              <w:snapToGrid w:val="0"/>
              <w:ind w:right="-51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/>
                <w:bCs/>
                <w:szCs w:val="21"/>
                <w:lang w:eastAsia="ja-JP"/>
              </w:rPr>
              <w:t>4.</w:t>
            </w:r>
            <w:r>
              <w:rPr>
                <w:rFonts w:hint="eastAsia" w:ascii="仿宋_GB2312" w:eastAsia="MS Mincho"/>
                <w:bCs/>
                <w:szCs w:val="21"/>
                <w:lang w:eastAsia="ja-JP"/>
              </w:rPr>
              <w:t>分析：本に出る訳文を分析する。</w:t>
            </w:r>
          </w:p>
          <w:p>
            <w:pPr>
              <w:adjustRightInd w:val="0"/>
              <w:snapToGrid w:val="0"/>
              <w:ind w:right="-51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ascii="MS Mincho" w:hAnsi="MS Mincho" w:eastAsia="MS Mincho"/>
                <w:bCs/>
                <w:szCs w:val="21"/>
                <w:lang w:eastAsia="ja-JP"/>
              </w:rPr>
              <w:t>1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）例⒒「けなげ」、「失われていった」、「暇を取る」の意味の解釈</w:t>
            </w:r>
          </w:p>
          <w:p>
            <w:pPr>
              <w:adjustRightInd w:val="0"/>
              <w:snapToGrid w:val="0"/>
              <w:ind w:right="-51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ascii="MS Mincho" w:hAnsi="MS Mincho" w:eastAsia="MS Mincho"/>
                <w:bCs/>
                <w:szCs w:val="21"/>
                <w:lang w:eastAsia="ja-JP"/>
              </w:rPr>
              <w:t>2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）例12「後頭部」の意味の解釈</w:t>
            </w:r>
          </w:p>
          <w:p>
            <w:pPr>
              <w:adjustRightInd w:val="0"/>
              <w:snapToGrid w:val="0"/>
              <w:ind w:right="-51"/>
              <w:rPr>
                <w:rFonts w:ascii="仿宋_GB2312"/>
                <w:bCs/>
                <w:szCs w:val="21"/>
                <w:lang w:eastAsia="ja-JP"/>
              </w:rPr>
            </w:pPr>
            <w:r>
              <w:rPr>
                <w:rFonts w:hint="eastAsia" w:ascii="仿宋_GB2312"/>
                <w:bCs/>
                <w:szCs w:val="21"/>
                <w:lang w:eastAsia="ja-JP"/>
              </w:rPr>
              <w:t>5.</w:t>
            </w:r>
            <w:r>
              <w:rPr>
                <w:rFonts w:hint="eastAsia" w:ascii="仿宋_GB2312" w:eastAsia="MS Mincho"/>
                <w:bCs/>
                <w:szCs w:val="21"/>
                <w:lang w:eastAsia="ja-JP"/>
              </w:rPr>
              <w:t>宿題：今週の宿題と要求</w:t>
            </w:r>
          </w:p>
        </w:tc>
        <w:tc>
          <w:tcPr>
            <w:tcW w:w="2564" w:type="dxa"/>
            <w:vAlign w:val="center"/>
          </w:tcPr>
          <w:p>
            <w:pPr>
              <w:adjustRightInd w:val="0"/>
              <w:snapToGrid w:val="0"/>
              <w:ind w:right="-51"/>
              <w:jc w:val="left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eastAsia="MS Mincho"/>
                <w:bCs/>
                <w:szCs w:val="21"/>
                <w:lang w:eastAsia="ja-JP"/>
              </w:rPr>
              <w:t>学習目標を導入し、翻訳のテクニックを教える。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  <w:jc w:val="center"/>
        </w:trPr>
        <w:tc>
          <w:tcPr>
            <w:tcW w:w="9060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1、</w:t>
            </w:r>
            <w:r>
              <w:rPr>
                <w:rFonts w:hint="eastAsia" w:ascii="Yu Mincho" w:hAnsi="Yu Mincho" w:eastAsia="Yu Mincho"/>
                <w:bCs/>
                <w:szCs w:val="21"/>
              </w:rPr>
              <w:t>翻訳宿題</w:t>
            </w: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2、</w:t>
            </w:r>
            <w:r>
              <w:rPr>
                <w:rFonts w:hint="eastAsia" w:ascii="Yu Mincho" w:hAnsi="Yu Mincho" w:eastAsia="Yu Mincho"/>
                <w:bCs/>
                <w:szCs w:val="21"/>
              </w:rPr>
              <w:t>予習内容：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词汇与翻译（</w:t>
            </w:r>
            <w:r>
              <w:rPr>
                <w:rFonts w:ascii="仿宋_GB2312" w:hAnsi="宋体" w:eastAsia="仿宋_GB2312"/>
                <w:bCs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）词典查阅要点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  <w:jc w:val="center"/>
        </w:trPr>
        <w:tc>
          <w:tcPr>
            <w:tcW w:w="1544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516" w:type="dxa"/>
            <w:gridSpan w:val="2"/>
            <w:vAlign w:val="center"/>
          </w:tcPr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>
      <w:pPr>
        <w:widowControl/>
        <w:jc w:val="left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>《翻译理论与实践（1）》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Lines="50" w:line="400" w:lineRule="exact"/>
        <w:rPr>
          <w:rFonts w:hint="eastAsia" w:ascii="仿宋_GB2312" w:hAnsi="宋体" w:eastAsia="仿宋_GB2312"/>
          <w:snapToGrid w:val="0"/>
          <w:kern w:val="0"/>
          <w:sz w:val="24"/>
          <w:highlight w:val="yellow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 xml:space="preserve">周次 </w:t>
      </w:r>
      <w:r>
        <w:rPr>
          <w:rFonts w:ascii="仿宋_GB2312" w:hAnsi="宋体" w:eastAsia="仿宋_GB2312"/>
          <w:sz w:val="24"/>
        </w:rPr>
        <w:t>2</w:t>
      </w:r>
      <w:r>
        <w:rPr>
          <w:rFonts w:hint="eastAsia" w:ascii="仿宋_GB2312" w:hAnsi="宋体" w:eastAsia="仿宋_GB2312"/>
          <w:sz w:val="24"/>
        </w:rPr>
        <w:t xml:space="preserve">  第</w:t>
      </w:r>
      <w:r>
        <w:rPr>
          <w:rFonts w:ascii="仿宋_GB2312" w:hAnsi="宋体" w:eastAsia="仿宋_GB2312"/>
          <w:sz w:val="24"/>
        </w:rPr>
        <w:t>2</w:t>
      </w:r>
      <w:r>
        <w:rPr>
          <w:rFonts w:hint="eastAsia" w:ascii="仿宋_GB2312" w:hAnsi="宋体" w:eastAsia="仿宋_GB2312"/>
          <w:sz w:val="24"/>
        </w:rPr>
        <w:t xml:space="preserve">次课   学时  2              教案撰写人 </w:t>
      </w:r>
      <w:r>
        <w:rPr>
          <w:rFonts w:hint="eastAsia" w:ascii="仿宋_GB2312" w:hAnsi="宋体" w:eastAsia="仿宋_GB2312"/>
          <w:sz w:val="24"/>
          <w:lang w:val="en-US" w:eastAsia="zh-CN"/>
        </w:rPr>
        <w:t>李熙颖</w:t>
      </w: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4952"/>
        <w:gridCol w:w="2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544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516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第一单元：词汇与翻译（</w:t>
            </w:r>
            <w:r>
              <w:rPr>
                <w:rFonts w:ascii="仿宋_GB2312" w:hAnsi="宋体" w:eastAsia="仿宋_GB2312"/>
                <w:bCs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）词典查阅要点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9060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了解查阅辞书的必要性及查阅时注意事项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9060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复习及作业分析——导入本节概念——翻译技巧讲解——课堂操练——课后翻译练习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9060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（1）学会运用多种方式查阅生词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（2）能区分词与词组及惯用型的区别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96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64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7" w:hRule="atLeast"/>
          <w:jc w:val="center"/>
        </w:trPr>
        <w:tc>
          <w:tcPr>
            <w:tcW w:w="6496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 xml:space="preserve">（可添页） </w:t>
            </w:r>
          </w:p>
          <w:p>
            <w:pPr>
              <w:ind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/>
                <w:bCs/>
                <w:szCs w:val="21"/>
                <w:lang w:eastAsia="ja-JP"/>
              </w:rPr>
              <w:t>1.</w:t>
            </w:r>
            <w:r>
              <w:rPr>
                <w:rFonts w:hint="eastAsia" w:ascii="仿宋_GB2312" w:eastAsia="MS Mincho"/>
                <w:bCs/>
                <w:szCs w:val="21"/>
                <w:lang w:eastAsia="ja-JP"/>
              </w:rPr>
              <w:t>復習：前回の宿題の問題点について説明する</w:t>
            </w:r>
          </w:p>
          <w:p>
            <w:pPr>
              <w:ind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/>
                <w:bCs/>
                <w:szCs w:val="21"/>
                <w:lang w:eastAsia="ja-JP"/>
              </w:rPr>
              <w:t>2.</w:t>
            </w:r>
            <w:r>
              <w:rPr>
                <w:rFonts w:hint="eastAsia" w:ascii="仿宋_GB2312" w:eastAsia="MS Mincho"/>
                <w:bCs/>
                <w:szCs w:val="21"/>
                <w:lang w:eastAsia="ja-JP"/>
              </w:rPr>
              <w:t>紹介：今日の学習目標を紹介する</w:t>
            </w:r>
          </w:p>
          <w:p>
            <w:pPr>
              <w:adjustRightInd w:val="0"/>
              <w:snapToGrid w:val="0"/>
              <w:ind w:right="-51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/>
                <w:bCs/>
                <w:szCs w:val="21"/>
                <w:lang w:eastAsia="ja-JP"/>
              </w:rPr>
              <w:t>3.</w:t>
            </w:r>
            <w:r>
              <w:rPr>
                <w:rFonts w:hint="eastAsia" w:ascii="仿宋_GB2312" w:eastAsia="MS Mincho"/>
                <w:bCs/>
                <w:szCs w:val="21"/>
                <w:lang w:eastAsia="ja-JP"/>
              </w:rPr>
              <w:t>導入：映像資料と典型的な例文で翻訳のテクニックを教える</w:t>
            </w:r>
          </w:p>
          <w:p>
            <w:pPr>
              <w:adjustRightInd w:val="0"/>
              <w:snapToGrid w:val="0"/>
              <w:ind w:right="-51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/>
                <w:bCs/>
                <w:szCs w:val="21"/>
                <w:lang w:eastAsia="ja-JP"/>
              </w:rPr>
              <w:t>4.</w:t>
            </w:r>
            <w:r>
              <w:rPr>
                <w:rFonts w:hint="eastAsia" w:ascii="仿宋_GB2312" w:eastAsia="MS Mincho"/>
                <w:bCs/>
                <w:szCs w:val="21"/>
                <w:lang w:eastAsia="ja-JP"/>
              </w:rPr>
              <w:t>分析：本に出る訳文を分析する。</w:t>
            </w:r>
          </w:p>
          <w:p>
            <w:pPr>
              <w:adjustRightInd w:val="0"/>
              <w:snapToGrid w:val="0"/>
              <w:ind w:right="-51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/>
                <w:bCs/>
                <w:szCs w:val="21"/>
                <w:lang w:eastAsia="ja-JP"/>
              </w:rPr>
              <w:t>1</w:t>
            </w:r>
            <w:r>
              <w:rPr>
                <w:rFonts w:hint="eastAsia" w:ascii="仿宋_GB2312" w:eastAsia="MS Mincho"/>
                <w:bCs/>
                <w:szCs w:val="21"/>
                <w:lang w:eastAsia="ja-JP"/>
              </w:rPr>
              <w:t>）P60 例１「見慣れる」⇒すでに何回も見たことがあって、その内容を知っている</w:t>
            </w:r>
          </w:p>
          <w:p>
            <w:pPr>
              <w:adjustRightInd w:val="0"/>
              <w:snapToGrid w:val="0"/>
              <w:ind w:right="-51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/>
                <w:bCs/>
                <w:szCs w:val="21"/>
                <w:lang w:eastAsia="ja-JP"/>
              </w:rPr>
              <w:t>2</w:t>
            </w:r>
            <w:r>
              <w:rPr>
                <w:rFonts w:hint="eastAsia" w:ascii="仿宋_GB2312" w:eastAsia="MS Mincho"/>
                <w:bCs/>
                <w:szCs w:val="21"/>
                <w:lang w:eastAsia="ja-JP"/>
              </w:rPr>
              <w:t>）P62例３「多くの頁が割かれている」＝都合して、一部分を回す</w:t>
            </w:r>
          </w:p>
          <w:p>
            <w:pPr>
              <w:adjustRightInd w:val="0"/>
              <w:snapToGrid w:val="0"/>
              <w:ind w:right="-51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/>
                <w:bCs/>
                <w:szCs w:val="21"/>
                <w:lang w:eastAsia="ja-JP"/>
              </w:rPr>
              <w:t>3</w:t>
            </w:r>
            <w:r>
              <w:rPr>
                <w:rFonts w:hint="eastAsia" w:ascii="仿宋_GB2312" w:eastAsia="MS Mincho"/>
                <w:bCs/>
                <w:szCs w:val="21"/>
                <w:lang w:eastAsia="ja-JP"/>
              </w:rPr>
              <w:t>）P65例７～例８「待ちかねて」；P67例12「足を向けて寝られない」</w:t>
            </w:r>
          </w:p>
          <w:p>
            <w:pPr>
              <w:adjustRightInd w:val="0"/>
              <w:snapToGrid w:val="0"/>
              <w:ind w:right="-51"/>
              <w:rPr>
                <w:rFonts w:ascii="仿宋_GB2312"/>
                <w:bCs/>
                <w:szCs w:val="21"/>
                <w:lang w:eastAsia="ja-JP"/>
              </w:rPr>
            </w:pPr>
            <w:r>
              <w:rPr>
                <w:rFonts w:hint="eastAsia" w:ascii="仿宋_GB2312"/>
                <w:bCs/>
                <w:szCs w:val="21"/>
                <w:lang w:eastAsia="ja-JP"/>
              </w:rPr>
              <w:t>5.</w:t>
            </w:r>
            <w:r>
              <w:rPr>
                <w:rFonts w:hint="eastAsia" w:ascii="仿宋_GB2312" w:eastAsia="MS Mincho"/>
                <w:bCs/>
                <w:szCs w:val="21"/>
                <w:lang w:eastAsia="ja-JP"/>
              </w:rPr>
              <w:t>宿題：今週の宿題と要求</w:t>
            </w:r>
          </w:p>
        </w:tc>
        <w:tc>
          <w:tcPr>
            <w:tcW w:w="2564" w:type="dxa"/>
            <w:vAlign w:val="center"/>
          </w:tcPr>
          <w:p>
            <w:pPr>
              <w:adjustRightInd w:val="0"/>
              <w:snapToGrid w:val="0"/>
              <w:ind w:right="-51"/>
              <w:jc w:val="left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eastAsia="MS Mincho"/>
                <w:bCs/>
                <w:szCs w:val="21"/>
                <w:lang w:eastAsia="ja-JP"/>
              </w:rPr>
              <w:t>学習目標を導入し、翻訳のテクニックを教える。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  <w:jc w:val="center"/>
        </w:trPr>
        <w:tc>
          <w:tcPr>
            <w:tcW w:w="9060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1、</w:t>
            </w:r>
            <w:r>
              <w:rPr>
                <w:rFonts w:hint="eastAsia" w:ascii="Yu Mincho" w:hAnsi="Yu Mincho" w:eastAsia="Yu Mincho"/>
                <w:bCs/>
                <w:szCs w:val="21"/>
              </w:rPr>
              <w:t>翻訳宿題</w:t>
            </w: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2、</w:t>
            </w:r>
            <w:r>
              <w:rPr>
                <w:rFonts w:hint="eastAsia" w:ascii="Yu Mincho" w:hAnsi="Yu Mincho" w:eastAsia="Yu Mincho"/>
                <w:bCs/>
                <w:szCs w:val="21"/>
              </w:rPr>
              <w:t>予習内容：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词汇与翻译（3）单音词、多音词和同义词的翻译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  <w:jc w:val="center"/>
        </w:trPr>
        <w:tc>
          <w:tcPr>
            <w:tcW w:w="1544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516" w:type="dxa"/>
            <w:gridSpan w:val="2"/>
            <w:vAlign w:val="center"/>
          </w:tcPr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>《翻译理论与实践（1）》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Lines="50" w:line="400" w:lineRule="exact"/>
        <w:rPr>
          <w:rFonts w:hint="eastAsia" w:ascii="仿宋_GB2312" w:hAnsi="宋体" w:eastAsia="仿宋_GB2312"/>
          <w:snapToGrid w:val="0"/>
          <w:kern w:val="0"/>
          <w:sz w:val="24"/>
          <w:highlight w:val="yellow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ascii="仿宋_GB2312" w:hAnsi="宋体" w:eastAsia="仿宋_GB2312"/>
          <w:sz w:val="24"/>
        </w:rPr>
        <w:t>3</w:t>
      </w:r>
      <w:r>
        <w:rPr>
          <w:rFonts w:hint="eastAsia" w:ascii="仿宋_GB2312" w:hAnsi="宋体" w:eastAsia="仿宋_GB2312"/>
          <w:sz w:val="24"/>
        </w:rPr>
        <w:t xml:space="preserve"> 第</w:t>
      </w:r>
      <w:r>
        <w:rPr>
          <w:rFonts w:ascii="仿宋_GB2312" w:hAnsi="宋体" w:eastAsia="仿宋_GB2312"/>
          <w:sz w:val="24"/>
        </w:rPr>
        <w:t>3</w:t>
      </w:r>
      <w:r>
        <w:rPr>
          <w:rFonts w:hint="eastAsia" w:ascii="仿宋_GB2312" w:hAnsi="宋体" w:eastAsia="仿宋_GB2312"/>
          <w:sz w:val="24"/>
        </w:rPr>
        <w:t xml:space="preserve">次课   学时  2              教案撰写人 </w:t>
      </w:r>
      <w:r>
        <w:rPr>
          <w:rFonts w:hint="eastAsia" w:ascii="仿宋_GB2312" w:hAnsi="宋体" w:eastAsia="仿宋_GB2312"/>
          <w:sz w:val="24"/>
          <w:lang w:val="en-US" w:eastAsia="zh-CN"/>
        </w:rPr>
        <w:t>李熙颖</w:t>
      </w: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4952"/>
        <w:gridCol w:w="2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544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516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第一单元：词汇与翻译（3）单音词、多音词和同音词的翻译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9060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知道单音词、多音词和同音词的意义及相关翻译技巧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9060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复习及作业分析——导入本节概念——翻译技巧讲解——课堂操练——课后翻译练习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9060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对于一词多音的现象，能根据语境判断读音并选择正确的义项。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96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64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7" w:hRule="atLeast"/>
          <w:jc w:val="center"/>
        </w:trPr>
        <w:tc>
          <w:tcPr>
            <w:tcW w:w="6496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（可添页）</w:t>
            </w:r>
          </w:p>
          <w:p>
            <w:pPr>
              <w:ind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/>
                <w:bCs/>
                <w:szCs w:val="21"/>
                <w:lang w:eastAsia="ja-JP"/>
              </w:rPr>
              <w:t>1.</w:t>
            </w:r>
            <w:r>
              <w:rPr>
                <w:rFonts w:hint="eastAsia" w:ascii="仿宋_GB2312" w:eastAsia="MS Mincho"/>
                <w:bCs/>
                <w:szCs w:val="21"/>
                <w:lang w:eastAsia="ja-JP"/>
              </w:rPr>
              <w:t>復習：前回の宿題の問題点について説明する</w:t>
            </w:r>
          </w:p>
          <w:p>
            <w:pPr>
              <w:ind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/>
                <w:bCs/>
                <w:szCs w:val="21"/>
                <w:lang w:eastAsia="ja-JP"/>
              </w:rPr>
              <w:t>2.</w:t>
            </w:r>
            <w:r>
              <w:rPr>
                <w:rFonts w:hint="eastAsia" w:ascii="仿宋_GB2312" w:eastAsia="MS Mincho"/>
                <w:bCs/>
                <w:szCs w:val="21"/>
                <w:lang w:eastAsia="ja-JP"/>
              </w:rPr>
              <w:t>紹介：今日の学習目標を紹介する</w:t>
            </w:r>
          </w:p>
          <w:p>
            <w:pPr>
              <w:adjustRightInd w:val="0"/>
              <w:snapToGrid w:val="0"/>
              <w:ind w:right="-51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/>
                <w:bCs/>
                <w:szCs w:val="21"/>
                <w:lang w:eastAsia="ja-JP"/>
              </w:rPr>
              <w:t>3.</w:t>
            </w:r>
            <w:r>
              <w:rPr>
                <w:rFonts w:hint="eastAsia" w:ascii="仿宋_GB2312" w:eastAsia="MS Mincho"/>
                <w:bCs/>
                <w:szCs w:val="21"/>
                <w:lang w:eastAsia="ja-JP"/>
              </w:rPr>
              <w:t>導入：映像資料と典型的な例文で翻訳のテクニックを教える</w:t>
            </w:r>
          </w:p>
          <w:p>
            <w:pPr>
              <w:adjustRightInd w:val="0"/>
              <w:snapToGrid w:val="0"/>
              <w:ind w:right="-51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/>
                <w:bCs/>
                <w:szCs w:val="21"/>
                <w:lang w:eastAsia="ja-JP"/>
              </w:rPr>
              <w:t>4.</w:t>
            </w:r>
            <w:r>
              <w:rPr>
                <w:rFonts w:hint="eastAsia" w:ascii="仿宋_GB2312" w:eastAsia="MS Mincho"/>
                <w:bCs/>
                <w:szCs w:val="21"/>
                <w:lang w:eastAsia="ja-JP"/>
              </w:rPr>
              <w:t>分析：本に出る訳文を分析する。</w:t>
            </w:r>
          </w:p>
          <w:p>
            <w:pPr>
              <w:ind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/>
                <w:bCs/>
                <w:szCs w:val="21"/>
                <w:lang w:eastAsia="ja-JP"/>
              </w:rPr>
              <w:t>1</w:t>
            </w:r>
            <w:r>
              <w:rPr>
                <w:rFonts w:hint="eastAsia" w:ascii="仿宋_GB2312" w:eastAsia="MS Mincho"/>
                <w:bCs/>
                <w:szCs w:val="21"/>
                <w:lang w:eastAsia="ja-JP"/>
              </w:rPr>
              <w:t>）例1：読み方の多い言葉：「人気」</w:t>
            </w:r>
          </w:p>
          <w:p>
            <w:pPr>
              <w:ind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/>
                <w:bCs/>
                <w:szCs w:val="21"/>
                <w:lang w:eastAsia="ja-JP"/>
              </w:rPr>
              <w:t>2</w:t>
            </w:r>
            <w:r>
              <w:rPr>
                <w:rFonts w:hint="eastAsia" w:ascii="仿宋_GB2312" w:eastAsia="MS Mincho"/>
                <w:bCs/>
                <w:szCs w:val="21"/>
                <w:lang w:eastAsia="ja-JP"/>
              </w:rPr>
              <w:t>）例2：漢字の多い同音異義語：「こたえる」</w:t>
            </w:r>
          </w:p>
          <w:p>
            <w:pPr>
              <w:adjustRightInd w:val="0"/>
              <w:snapToGrid w:val="0"/>
              <w:ind w:right="-51"/>
              <w:rPr>
                <w:rFonts w:ascii="仿宋_GB2312"/>
                <w:bCs/>
                <w:szCs w:val="21"/>
                <w:lang w:eastAsia="ja-JP"/>
              </w:rPr>
            </w:pPr>
            <w:r>
              <w:rPr>
                <w:rFonts w:hint="eastAsia" w:ascii="仿宋_GB2312"/>
                <w:bCs/>
                <w:szCs w:val="21"/>
                <w:lang w:eastAsia="ja-JP"/>
              </w:rPr>
              <w:t>5.</w:t>
            </w:r>
            <w:r>
              <w:rPr>
                <w:rFonts w:hint="eastAsia" w:ascii="仿宋_GB2312" w:eastAsia="MS Mincho"/>
                <w:bCs/>
                <w:szCs w:val="21"/>
                <w:lang w:eastAsia="ja-JP"/>
              </w:rPr>
              <w:t>宿題：今週の宿題と要求</w:t>
            </w:r>
          </w:p>
        </w:tc>
        <w:tc>
          <w:tcPr>
            <w:tcW w:w="2564" w:type="dxa"/>
            <w:vAlign w:val="center"/>
          </w:tcPr>
          <w:p>
            <w:pPr>
              <w:adjustRightInd w:val="0"/>
              <w:snapToGrid w:val="0"/>
              <w:ind w:right="-51"/>
              <w:jc w:val="left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bookmarkStart w:id="0" w:name="_GoBack"/>
            <w:bookmarkEnd w:id="0"/>
            <w:r>
              <w:rPr>
                <w:rFonts w:hint="eastAsia" w:ascii="仿宋_GB2312" w:eastAsia="MS Mincho"/>
                <w:bCs/>
                <w:szCs w:val="21"/>
                <w:lang w:eastAsia="ja-JP"/>
              </w:rPr>
              <w:t>学習目標を導入し、翻訳のテクニックを教える。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  <w:jc w:val="center"/>
        </w:trPr>
        <w:tc>
          <w:tcPr>
            <w:tcW w:w="9060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1、</w:t>
            </w:r>
            <w:r>
              <w:rPr>
                <w:rFonts w:hint="eastAsia" w:ascii="Yu Mincho" w:hAnsi="Yu Mincho" w:eastAsia="Yu Mincho"/>
                <w:bCs/>
                <w:szCs w:val="21"/>
              </w:rPr>
              <w:t>翻訳宿題</w:t>
            </w: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2、</w:t>
            </w:r>
            <w:r>
              <w:rPr>
                <w:rFonts w:hint="eastAsia" w:ascii="Yu Mincho" w:hAnsi="Yu Mincho" w:eastAsia="Yu Mincho"/>
                <w:bCs/>
                <w:szCs w:val="21"/>
              </w:rPr>
              <w:t>予習内容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：词汇与翻译（4）单义词、多义词和同形汉字词的翻译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  <w:jc w:val="center"/>
        </w:trPr>
        <w:tc>
          <w:tcPr>
            <w:tcW w:w="1544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516" w:type="dxa"/>
            <w:gridSpan w:val="2"/>
            <w:vAlign w:val="center"/>
          </w:tcPr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1135" w:right="1474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Yu Mincho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6003"/>
    <w:rsid w:val="001B17DA"/>
    <w:rsid w:val="00355F1B"/>
    <w:rsid w:val="008E1174"/>
    <w:rsid w:val="00A9351E"/>
    <w:rsid w:val="00B33931"/>
    <w:rsid w:val="00B91737"/>
    <w:rsid w:val="00BA48C9"/>
    <w:rsid w:val="00C10233"/>
    <w:rsid w:val="00C748D8"/>
    <w:rsid w:val="00CD4A54"/>
    <w:rsid w:val="00DB6003"/>
    <w:rsid w:val="0F617E76"/>
    <w:rsid w:val="19E5017C"/>
    <w:rsid w:val="391F5F5B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228</Words>
  <Characters>1306</Characters>
  <Lines>10</Lines>
  <Paragraphs>3</Paragraphs>
  <TotalTime>4</TotalTime>
  <ScaleCrop>false</ScaleCrop>
  <LinksUpToDate>false</LinksUpToDate>
  <CharactersWithSpaces>1531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jq-jwc-1</dc:creator>
  <cp:lastModifiedBy>xiying</cp:lastModifiedBy>
  <dcterms:modified xsi:type="dcterms:W3CDTF">2019-09-08T02:09:37Z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