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1-2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日语基本特征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讲授日语基本特征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3-4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日语文字与词汇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文字与词汇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5-6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hint="eastAsia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要求知道常用形式体言的含义与基本用法，了解数词与代词的基本用法。</w:t>
            </w:r>
          </w:p>
          <w:p>
            <w:pPr>
              <w:ind w:right="-50" w:rightChars="0" w:firstLine="420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概念和特征——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课堂练习——批改和讲解</w:t>
            </w:r>
          </w:p>
          <w:p>
            <w:pPr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eastAsia="ja-JP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掌握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常用形式体言的含义与基本用法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了解数词与代词的基本用法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·能够区分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的区别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日语中的常用接尾词</w:t>
            </w:r>
            <w:r>
              <w:rPr>
                <w:rFonts w:hint="eastAsia" w:ascii="仿宋" w:hAnsi="仿宋" w:eastAsia="仿宋" w:cs="仿宋"/>
                <w:szCs w:val="21"/>
              </w:rPr>
              <w:t>，需要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进行意义</w:t>
            </w:r>
            <w:r>
              <w:rPr>
                <w:rFonts w:hint="eastAsia" w:ascii="仿宋" w:hAnsi="仿宋" w:eastAsia="仿宋" w:cs="仿宋"/>
                <w:szCs w:val="21"/>
              </w:rPr>
              <w:t>区分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和大量记忆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汉语和日语中都存在形式体言，需要加以区分</w:t>
            </w:r>
          </w:p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五段动词和一段动词等相比，词尾变形最为复杂</w:t>
            </w:r>
            <w:r>
              <w:rPr>
                <w:rFonts w:hint="eastAsia" w:ascii="仿宋" w:hAnsi="仿宋" w:eastAsia="仿宋" w:cs="仿宋"/>
                <w:szCs w:val="21"/>
              </w:rPr>
              <w:t>，需要总结记忆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分钟  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批改和讲解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20分钟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rightChars="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3230C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2021-03-02T06:16:23Z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