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 1  第1次课  2 学时         教案撰写人：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drawing>
          <wp:inline distT="0" distB="0" distL="114300" distR="114300">
            <wp:extent cx="876300" cy="682625"/>
            <wp:effectExtent l="0" t="0" r="0" b="3175"/>
            <wp:docPr id="2" name="图片 2" descr="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签名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E2E0D4">
                            <a:alpha val="100000"/>
                          </a:srgbClr>
                        </a:clrFrom>
                        <a:clrTo>
                          <a:srgbClr val="E2E0D4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drawing>
          <wp:inline distT="0" distB="0" distL="114300" distR="114300">
            <wp:extent cx="1035050" cy="435610"/>
            <wp:effectExtent l="0" t="0" r="6350" b="8890"/>
            <wp:docPr id="3" name="图片 3" descr="张丽娟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丽娟电子签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介绍课程的教学安排内容，进度，学习要求及考核方式等；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布置第一单元自学内容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介绍展示课程介绍、教学大纲、教学进度安排表、教案等文件；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制作PPT向学生说明学习要求及考核方式，布置第一单元自学内容；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介绍BB平台的使用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教学进度安排、考核方式、学习要求的解释说明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numPr>
                <w:ilvl w:val="0"/>
                <w:numId w:val="1"/>
              </w:num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课程介绍（10min);</w:t>
            </w:r>
          </w:p>
          <w:p>
            <w:pPr>
              <w:numPr>
                <w:ilvl w:val="0"/>
                <w:numId w:val="1"/>
              </w:numPr>
              <w:ind w:left="-50" w:right="-50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教学进度安排、学习要求、考核方式说明（30min)</w:t>
            </w:r>
          </w:p>
          <w:p>
            <w:pPr>
              <w:numPr>
                <w:ilvl w:val="0"/>
                <w:numId w:val="1"/>
              </w:numPr>
              <w:ind w:left="-50" w:right="-50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课后作业布置（5min)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面授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多媒体互动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PPT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BB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课前课后预习及复习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微信群微信互动</w:t>
            </w:r>
          </w:p>
          <w:p>
            <w:pPr>
              <w:ind w:right="-50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完成阅读第一单元课文；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完成预习作业。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2  第2次课  2 学时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 教案撰写人：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drawing>
          <wp:inline distT="0" distB="0" distL="114300" distR="114300">
            <wp:extent cx="801370" cy="625475"/>
            <wp:effectExtent l="0" t="0" r="0" b="9525"/>
            <wp:docPr id="4" name="图片 4" descr="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子签名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EBE2DD">
                            <a:alpha val="100000"/>
                          </a:srgbClr>
                        </a:clrFrom>
                        <a:clrTo>
                          <a:srgbClr val="EBE2DD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drawing>
          <wp:inline distT="0" distB="0" distL="114300" distR="114300">
            <wp:extent cx="1125220" cy="473710"/>
            <wp:effectExtent l="0" t="0" r="5080" b="8890"/>
            <wp:docPr id="5" name="图片 5" descr="张丽娟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张丽娟电子签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Chapter 1 What is culture?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On completion of this chapter, students should be able to: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1. Understand the definitions of culture.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2. Describe the functions and characteristics of culture.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3. Summarize the process of the formation of cultural identity.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4. Evaluate cultural diversity.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Start with an oral presentation about one cultural difference between China and some English-speaking country, have a group discussion about the questions of cultural identity and cultural diversity and make a case study.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Cultural identity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Lead-in – 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mins</w:t>
            </w:r>
          </w:p>
          <w:p>
            <w:pPr>
              <w:ind w:left="-50" w:right="-50"/>
              <w:rPr>
                <w:rFonts w:hint="default"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Warm-up Question: What is culture? How do you define ‘culture’?</w:t>
            </w:r>
          </w:p>
          <w:p>
            <w:pPr>
              <w:ind w:left="-50" w:right="-50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Presentation – 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mins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cultural identity and its process of formation (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and evaluation of cultural diversity(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Case study (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Work out the definitions of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cultural identity, subculture, co-culture and subgroup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Finish the Exercise 1 &amp; 2 of Assessment,Chapter 1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Answer the questions provided in PPT;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Preview the next chapter. 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240" w:lineRule="auto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 3  第3次课  2 学时     教案撰写人：</w:t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eastAsia="zh-CN"/>
        </w:rPr>
        <w:drawing>
          <wp:inline distT="0" distB="0" distL="114300" distR="114300">
            <wp:extent cx="850265" cy="663575"/>
            <wp:effectExtent l="0" t="0" r="0" b="9525"/>
            <wp:docPr id="6" name="图片 6" descr="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子签名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ECE3DE">
                            <a:alpha val="100000"/>
                          </a:srgbClr>
                        </a:clrFrom>
                        <a:clrTo>
                          <a:srgbClr val="ECE3DE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  <w:drawing>
          <wp:inline distT="0" distB="0" distL="114300" distR="114300">
            <wp:extent cx="1205865" cy="508000"/>
            <wp:effectExtent l="0" t="0" r="635" b="0"/>
            <wp:docPr id="7" name="图片 7" descr="张丽娟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张丽娟电子签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Chapter 2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Communication and intercultural communication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1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On completion of this chapter, students should be able to: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1. Understand the definition and components of communication.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2. Describe the characteristics of communication.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3. Summarize the definition of intercultural communication.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br w:type="textWrapping"/>
            </w:r>
            <w:r>
              <w:rPr>
                <w:rFonts w:hint="default" w:ascii="仿宋_GB2312" w:hAnsi="宋体" w:eastAsia="仿宋_GB2312"/>
                <w:bCs/>
                <w:szCs w:val="21"/>
              </w:rPr>
              <w:t>4. Evaluate the forms of intercultural communication.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Start with an oral presentation about one cultural difference between China and some English-speaking country, have a group discussion about the questions of cultural identity and cultural diversity and make a case study.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Intercultural communication and its forms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Lead-in – 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mins</w:t>
            </w:r>
          </w:p>
          <w:p>
            <w:pPr>
              <w:ind w:left="-50" w:right="-50"/>
              <w:rPr>
                <w:rFonts w:hint="default"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Warm-up Question: What is communication? What does communication consist of?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Presentation – </w:t>
            </w: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mins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definition of communication and its components(1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characteristics of communication(10min);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definition of intercultural communication and its forms(1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min);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the relationship between culture and communication (1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right="-50" w:rightChars="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Work out the definitions of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cultural identity, subculture, co-culture and subgroup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Finish the Exercise 1 &amp; 2 of Assessment,Chapter 2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Answer the questions provided in PPT;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Preview the next chapter.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C573C3"/>
    <w:multiLevelType w:val="singleLevel"/>
    <w:tmpl w:val="C1C573C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50CC61C"/>
    <w:multiLevelType w:val="singleLevel"/>
    <w:tmpl w:val="D50CC61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0EE96B6"/>
    <w:multiLevelType w:val="singleLevel"/>
    <w:tmpl w:val="10EE96B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5451BCE"/>
    <w:multiLevelType w:val="singleLevel"/>
    <w:tmpl w:val="35451BC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D"/>
    <w:rsid w:val="000B6193"/>
    <w:rsid w:val="002F1476"/>
    <w:rsid w:val="00346F4D"/>
    <w:rsid w:val="03F7734A"/>
    <w:rsid w:val="048B6477"/>
    <w:rsid w:val="062E1262"/>
    <w:rsid w:val="066B3C23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56137AC"/>
    <w:rsid w:val="16E2140B"/>
    <w:rsid w:val="17AE5BBA"/>
    <w:rsid w:val="18FF2DBA"/>
    <w:rsid w:val="19E5017C"/>
    <w:rsid w:val="1A437C11"/>
    <w:rsid w:val="1B782129"/>
    <w:rsid w:val="1CD03368"/>
    <w:rsid w:val="1D45271A"/>
    <w:rsid w:val="22D54C40"/>
    <w:rsid w:val="238F5B4A"/>
    <w:rsid w:val="2461586D"/>
    <w:rsid w:val="33696960"/>
    <w:rsid w:val="360F7CCF"/>
    <w:rsid w:val="364E1C5F"/>
    <w:rsid w:val="381143D0"/>
    <w:rsid w:val="3B4D1DF3"/>
    <w:rsid w:val="3E660ACD"/>
    <w:rsid w:val="3FBE7575"/>
    <w:rsid w:val="455832CA"/>
    <w:rsid w:val="45F0224F"/>
    <w:rsid w:val="47381605"/>
    <w:rsid w:val="47B06DA9"/>
    <w:rsid w:val="4936602A"/>
    <w:rsid w:val="4B575910"/>
    <w:rsid w:val="4B5E4477"/>
    <w:rsid w:val="4FC92CDF"/>
    <w:rsid w:val="511C6360"/>
    <w:rsid w:val="53F544D9"/>
    <w:rsid w:val="552A30E5"/>
    <w:rsid w:val="5BEF2E21"/>
    <w:rsid w:val="5BFE4239"/>
    <w:rsid w:val="5E096B71"/>
    <w:rsid w:val="5EF8781F"/>
    <w:rsid w:val="61B4291C"/>
    <w:rsid w:val="62C10FEB"/>
    <w:rsid w:val="65226F04"/>
    <w:rsid w:val="654338ED"/>
    <w:rsid w:val="66E65C63"/>
    <w:rsid w:val="68FC5D75"/>
    <w:rsid w:val="6E4E5FB0"/>
    <w:rsid w:val="6E674899"/>
    <w:rsid w:val="714A277A"/>
    <w:rsid w:val="7274479D"/>
    <w:rsid w:val="7329448A"/>
    <w:rsid w:val="76421661"/>
    <w:rsid w:val="77655DFF"/>
    <w:rsid w:val="787F209C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4</Pages>
  <Words>861</Words>
  <Characters>2541</Characters>
  <Lines>67</Lines>
  <Paragraphs>21</Paragraphs>
  <TotalTime>0</TotalTime>
  <ScaleCrop>false</ScaleCrop>
  <LinksUpToDate>false</LinksUpToDate>
  <CharactersWithSpaces>2897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a</cp:lastModifiedBy>
  <cp:lastPrinted>2018-04-20T05:38:00Z</cp:lastPrinted>
  <dcterms:modified xsi:type="dcterms:W3CDTF">2021-03-04T13:01:39Z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KSORubyTemplateID" linkTarget="0">
    <vt:lpwstr>6</vt:lpwstr>
  </property>
</Properties>
</file>