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12" w:rsidRDefault="001A2DE4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025912" w:rsidRDefault="00A0227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025912" w:rsidRDefault="00025912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025912" w:rsidRDefault="00A0227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025912" w:rsidRDefault="001A2DE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 xml:space="preserve">       </w:t>
      </w:r>
      <w:bookmarkStart w:id="0" w:name="_GoBack"/>
      <w:bookmarkEnd w:id="0"/>
      <w:r w:rsidR="00A0227D">
        <w:rPr>
          <w:rFonts w:ascii="宋体" w:hAnsi="宋体" w:hint="eastAsia"/>
          <w:sz w:val="30"/>
          <w:szCs w:val="44"/>
        </w:rPr>
        <w:t>_</w:t>
      </w:r>
      <w:r w:rsidR="00A0227D" w:rsidRPr="001A2DE4">
        <w:rPr>
          <w:rFonts w:ascii="宋体" w:hAnsi="宋体" w:hint="eastAsia"/>
          <w:sz w:val="30"/>
          <w:szCs w:val="44"/>
          <w:u w:val="single"/>
        </w:rPr>
        <w:t>_</w:t>
      </w:r>
      <w:r w:rsidRPr="001A2DE4">
        <w:rPr>
          <w:rFonts w:ascii="宋体" w:hAnsi="宋体" w:hint="eastAsia"/>
          <w:sz w:val="30"/>
          <w:szCs w:val="44"/>
          <w:u w:val="single"/>
        </w:rPr>
        <w:t>《</w:t>
      </w:r>
      <w:r w:rsidR="002D5D68">
        <w:rPr>
          <w:rFonts w:ascii="宋体" w:hAnsi="宋体" w:hint="eastAsia"/>
          <w:sz w:val="30"/>
          <w:szCs w:val="44"/>
          <w:u w:val="single"/>
        </w:rPr>
        <w:t>英语国家概况</w:t>
      </w:r>
      <w:r>
        <w:rPr>
          <w:rFonts w:ascii="宋体" w:hAnsi="宋体" w:hint="eastAsia"/>
          <w:sz w:val="30"/>
          <w:szCs w:val="44"/>
          <w:u w:val="single"/>
        </w:rPr>
        <w:t>》</w:t>
      </w:r>
      <w:r w:rsidR="00A0227D">
        <w:rPr>
          <w:rFonts w:ascii="宋体" w:hAnsi="宋体" w:hint="eastAsia"/>
          <w:sz w:val="30"/>
          <w:szCs w:val="44"/>
        </w:rPr>
        <w:t>____</w:t>
      </w:r>
      <w:r w:rsidR="00A0227D">
        <w:rPr>
          <w:rFonts w:ascii="宋体" w:hAnsi="宋体" w:hint="eastAsia"/>
          <w:sz w:val="28"/>
          <w:szCs w:val="28"/>
        </w:rPr>
        <w:t>课程教案</w:t>
      </w:r>
    </w:p>
    <w:p w:rsidR="001F3B28" w:rsidRPr="00D74A5F" w:rsidRDefault="001F3B28" w:rsidP="001F3B2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1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1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 彭杜鹃</w:t>
      </w:r>
      <w:r w:rsidR="00B71A3C">
        <w:rPr>
          <w:rFonts w:ascii="仿宋_GB2312" w:eastAsia="仿宋_GB2312" w:hAnsi="宋体" w:hint="eastAsia"/>
          <w:sz w:val="24"/>
          <w:u w:val="single"/>
        </w:rPr>
        <w:t xml:space="preserve">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2591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25912" w:rsidRDefault="00A0227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25912" w:rsidRDefault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The United Kingdom---Chapter 1: The Land</w:t>
            </w:r>
          </w:p>
        </w:tc>
      </w:tr>
      <w:tr w:rsidR="0002591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25912" w:rsidRDefault="00A0227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5D68" w:rsidRDefault="002D5D68" w:rsidP="002D5D68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1.使学生能理解英国自然地理---地理位置、面积、地形、河湖、气候、自然资源等；</w:t>
            </w:r>
          </w:p>
          <w:p w:rsidR="002D5D68" w:rsidRDefault="002D5D68" w:rsidP="002D5D68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2.通过适度的练习，使学生能分析英国在现代国际舞台的重要作用、气候的多变性；</w:t>
            </w:r>
          </w:p>
          <w:p w:rsidR="00025912" w:rsidRDefault="002D5D68" w:rsidP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3.采用启发式和问答式，边讲边练，使学生边学习边巩固。</w:t>
            </w:r>
          </w:p>
        </w:tc>
      </w:tr>
      <w:tr w:rsidR="0002591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25912" w:rsidRDefault="00A0227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25912" w:rsidRDefault="002D5D68" w:rsidP="002D5D68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用启发式的教学方法来引导学生理解英国自然地理---地理位置、面积、地形、河湖、气候、自然资源等；使学生能分析英国在现代国际舞台的重要作用、气候的多变性；</w:t>
            </w:r>
          </w:p>
        </w:tc>
      </w:tr>
      <w:tr w:rsidR="0002591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25912" w:rsidRDefault="00A0227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5D68" w:rsidRDefault="002D5D68" w:rsidP="002D5D6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本单元讲课重点：地理位置、面积、气候、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英国在现代国际舞台的重要作用</w:t>
            </w:r>
          </w:p>
          <w:p w:rsidR="00025912" w:rsidRDefault="002D5D68" w:rsidP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本单元讲课难点：国家名称及其由来。</w:t>
            </w:r>
          </w:p>
        </w:tc>
      </w:tr>
      <w:tr w:rsidR="0002591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25912" w:rsidRDefault="00A0227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25912" w:rsidRDefault="00A0227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2591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25912" w:rsidRDefault="00A0227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2D5D68" w:rsidRDefault="002D5D68" w:rsidP="002D5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80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2D5D68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Warm-up Activities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2D5D68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basic facts in this chapter;</w:t>
            </w:r>
          </w:p>
          <w:p w:rsidR="002D5D68" w:rsidRDefault="002D5D68" w:rsidP="002D5D68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Q-A on the theory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Ask students to answer some questions based on the basic facts discussed in the chapter.  </w:t>
            </w:r>
          </w:p>
          <w:p w:rsidR="002D5D6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asks the students to work out the answers to the questions;</w:t>
            </w:r>
          </w:p>
          <w:p w:rsidR="002D5D6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Explanation to some of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basic facts.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Pr="00A94368" w:rsidRDefault="002D5D68" w:rsidP="002D5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Clearing-up Doubt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2D5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025912" w:rsidRDefault="002D5D68" w:rsidP="002D5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</w:tc>
        <w:tc>
          <w:tcPr>
            <w:tcW w:w="2511" w:type="dxa"/>
            <w:vAlign w:val="center"/>
          </w:tcPr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025912" w:rsidRDefault="002D5D68" w:rsidP="002D5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</w:tc>
      </w:tr>
      <w:tr w:rsidR="00025912" w:rsidTr="002D5D68">
        <w:trPr>
          <w:cantSplit/>
          <w:trHeight w:val="1109"/>
          <w:jc w:val="center"/>
        </w:trPr>
        <w:tc>
          <w:tcPr>
            <w:tcW w:w="8956" w:type="dxa"/>
            <w:gridSpan w:val="3"/>
          </w:tcPr>
          <w:p w:rsidR="00025912" w:rsidRDefault="00A0227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5D68" w:rsidRDefault="002D5D68" w:rsidP="002D5D68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what has been learnt in this lecture; Do the related exercises in the book; </w:t>
            </w:r>
          </w:p>
          <w:p w:rsidR="00025912" w:rsidRDefault="002D5D68" w:rsidP="002D5D6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lecture. </w:t>
            </w:r>
          </w:p>
        </w:tc>
      </w:tr>
      <w:tr w:rsidR="0002591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25912" w:rsidRDefault="00A0227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25912" w:rsidRDefault="002D5D68" w:rsidP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025912" w:rsidRDefault="00025912"/>
    <w:p w:rsidR="002D5D68" w:rsidRDefault="002D5D68"/>
    <w:p w:rsidR="002D5D68" w:rsidRDefault="002D5D68"/>
    <w:p w:rsidR="002D5D68" w:rsidRDefault="002D5D68"/>
    <w:p w:rsidR="002D5D68" w:rsidRPr="00D74A5F" w:rsidRDefault="002D5D68" w:rsidP="001519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lastRenderedPageBreak/>
        <w:t>周次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2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 2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 w:rsidR="001519D1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彭杜鹃</w:t>
      </w:r>
      <w:r w:rsidR="00B71A3C">
        <w:rPr>
          <w:rFonts w:ascii="仿宋_GB2312" w:eastAsia="仿宋_GB2312" w:hAnsi="宋体" w:hint="eastAsia"/>
          <w:sz w:val="24"/>
          <w:u w:val="single"/>
        </w:rPr>
        <w:t xml:space="preserve">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2D5D68" w:rsidRPr="00D74A5F" w:rsidTr="00A00BB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D68" w:rsidRPr="00D74A5F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7B0B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D68" w:rsidRPr="00D74A5F" w:rsidRDefault="002D5D68" w:rsidP="00A00BB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74A5F">
              <w:rPr>
                <w:rFonts w:ascii="仿宋_GB2312" w:eastAsia="仿宋_GB2312" w:hint="eastAsia"/>
                <w:bCs/>
                <w:szCs w:val="21"/>
              </w:rPr>
              <w:t>1. Chapter 2: The People 2. Chapter 3: Economy</w:t>
            </w:r>
          </w:p>
        </w:tc>
      </w:tr>
      <w:tr w:rsidR="002D5D68" w:rsidTr="00A00BB6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5D68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使学生能理解英国人口构成、密度、分布、宗教、主要城市；</w:t>
            </w:r>
          </w:p>
          <w:p w:rsidR="002D5D68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使学生理解英国经济的相对衰落并分析其中的原因；</w:t>
            </w:r>
          </w:p>
          <w:p w:rsidR="002D5D68" w:rsidRPr="00D95636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采用启发式和问答式，真正培养学生的分析理解能力。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5D68" w:rsidRPr="00537B0B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用启发式的教学方法来引导学生理解英国人口构成、密度、分布、宗教、主要城市；理解英国经济的相对衰落并分析其中的原因。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本单元讲课重点：英国人口的构成、宗教、主要城市；</w:t>
            </w:r>
          </w:p>
          <w:p w:rsidR="002D5D68" w:rsidRPr="006E5F44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本单元讲课难点：英国宗教的复杂性、英国经济的相对衰落。</w:t>
            </w:r>
          </w:p>
        </w:tc>
      </w:tr>
      <w:tr w:rsidR="002D5D68" w:rsidTr="00A00BB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5D68" w:rsidTr="00A00BB6">
        <w:trPr>
          <w:cantSplit/>
          <w:trHeight w:val="4248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80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 Warm-up Activities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basic facts in this chapter;</w:t>
            </w:r>
          </w:p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Q-A on the theory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Ask students to answer some questions based on the basic facts discussed in the chapter.  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asks the students to work out the answers to the questions;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Explanation to some of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basic facts.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Pr="00A943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Clearing-up Doubt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5D68" w:rsidTr="00A00BB6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what has been learnt in this lecture; Do the related exercises in the book; 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lecture. </w:t>
            </w:r>
          </w:p>
        </w:tc>
      </w:tr>
      <w:tr w:rsidR="002D5D68" w:rsidTr="00A00BB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2D5D68" w:rsidRDefault="002D5D68" w:rsidP="002D5D68">
      <w:pPr>
        <w:tabs>
          <w:tab w:val="left" w:pos="4830"/>
        </w:tabs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仿宋_GB2312" w:eastAsia="仿宋_GB2312" w:hAnsi="宋体"/>
          <w:bCs/>
          <w:szCs w:val="21"/>
        </w:rPr>
        <w:br w:type="page"/>
      </w:r>
    </w:p>
    <w:p w:rsidR="002D5D68" w:rsidRDefault="002D5D68" w:rsidP="001519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3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3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2  </w:t>
      </w:r>
      <w:r>
        <w:rPr>
          <w:rFonts w:ascii="仿宋_GB2312" w:eastAsia="仿宋_GB2312" w:hAnsi="宋体" w:hint="eastAsia"/>
          <w:sz w:val="24"/>
        </w:rPr>
        <w:t xml:space="preserve">  教案设计人</w:t>
      </w:r>
      <w:r>
        <w:rPr>
          <w:rFonts w:ascii="仿宋_GB2312" w:eastAsia="仿宋_GB2312" w:hAnsi="宋体" w:hint="eastAsia"/>
          <w:sz w:val="24"/>
          <w:u w:val="single"/>
        </w:rPr>
        <w:t>彭杜鹃</w:t>
      </w:r>
      <w:r w:rsidR="00B71A3C">
        <w:rPr>
          <w:rFonts w:ascii="仿宋_GB2312" w:eastAsia="仿宋_GB2312" w:hAnsi="宋体" w:hint="eastAsia"/>
          <w:sz w:val="24"/>
          <w:u w:val="single"/>
        </w:rPr>
        <w:t xml:space="preserve">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2D5D68" w:rsidTr="00A00BB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1519D1" w:rsidP="00A00BB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Chapter 4: Parliament and G</w:t>
            </w:r>
            <w:r w:rsidR="002D5D68">
              <w:rPr>
                <w:rFonts w:ascii="仿宋_GB2312" w:eastAsia="仿宋_GB2312" w:hint="eastAsia"/>
                <w:bCs/>
                <w:szCs w:val="21"/>
              </w:rPr>
              <w:t xml:space="preserve">overnment; </w:t>
            </w:r>
          </w:p>
        </w:tc>
      </w:tr>
      <w:tr w:rsidR="002D5D68" w:rsidTr="00A00BB6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1.使学生能理解英国议会和政府；</w:t>
            </w:r>
          </w:p>
          <w:p w:rsidR="002D5D68" w:rsidRPr="00D95636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2.采用启发式和问答式，真正培养学生的理解和分析、评价能力。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5D68" w:rsidRPr="009F1315" w:rsidRDefault="002D5D68" w:rsidP="00A00BB6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用启发式的教学方法来引导学生理解英国议会和政府，养学生的理解和分析、评价能力。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本单元讲课重点：英国的政府；</w:t>
            </w:r>
          </w:p>
          <w:p w:rsidR="002D5D68" w:rsidRPr="006E5F44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英国的</w:t>
            </w:r>
            <w:r>
              <w:rPr>
                <w:rFonts w:ascii="仿宋_GB2312" w:eastAsia="仿宋_GB2312" w:hint="eastAsia"/>
                <w:bCs/>
                <w:szCs w:val="21"/>
              </w:rPr>
              <w:t>议会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2D5D68" w:rsidTr="00A00BB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5D68" w:rsidTr="00A00BB6">
        <w:trPr>
          <w:cantSplit/>
          <w:trHeight w:val="4559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80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 Warm-up Activities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basic facts in this chapter;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Q-A on the theory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Ask students to answer some questions based on the basic facts discussed in the chapter.  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asks the students to work out the answers to the questions;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Explanation to some of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basic facts.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Pr="00A943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Clearing-up Doubt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5D68" w:rsidTr="00A00BB6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what has been learnt in this lecture; Do the related exercises in the book; 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lecture. </w:t>
            </w:r>
          </w:p>
        </w:tc>
      </w:tr>
      <w:tr w:rsidR="002D5D68" w:rsidTr="00A00BB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2D5D68" w:rsidRDefault="002D5D68" w:rsidP="002D5D68"/>
    <w:p w:rsidR="002D5D68" w:rsidRDefault="002D5D68"/>
    <w:sectPr w:rsidR="002D5D68" w:rsidSect="00025912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7D" w:rsidRDefault="00A0227D" w:rsidP="00025912">
      <w:r>
        <w:separator/>
      </w:r>
    </w:p>
  </w:endnote>
  <w:endnote w:type="continuationSeparator" w:id="0">
    <w:p w:rsidR="00A0227D" w:rsidRDefault="00A0227D" w:rsidP="0002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12" w:rsidRDefault="0002591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A0227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0227D">
      <w:rPr>
        <w:sz w:val="28"/>
        <w:szCs w:val="28"/>
        <w:lang w:val="zh-CN"/>
      </w:rPr>
      <w:t>-</w:t>
    </w:r>
    <w:r w:rsidR="00A0227D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025912" w:rsidRDefault="000259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12" w:rsidRDefault="0002591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0227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A2DE4" w:rsidRPr="001A2DE4">
      <w:rPr>
        <w:noProof/>
        <w:sz w:val="28"/>
        <w:szCs w:val="28"/>
        <w:lang w:val="zh-CN"/>
      </w:rPr>
      <w:t>-</w:t>
    </w:r>
    <w:r w:rsidR="001A2DE4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025912" w:rsidRDefault="000259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7D" w:rsidRDefault="00A0227D" w:rsidP="00025912">
      <w:r>
        <w:separator/>
      </w:r>
    </w:p>
  </w:footnote>
  <w:footnote w:type="continuationSeparator" w:id="0">
    <w:p w:rsidR="00A0227D" w:rsidRDefault="00A0227D" w:rsidP="0002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2F3D"/>
    <w:multiLevelType w:val="multilevel"/>
    <w:tmpl w:val="72C12F3D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912"/>
    <w:rsid w:val="00025912"/>
    <w:rsid w:val="001519D1"/>
    <w:rsid w:val="001A2DE4"/>
    <w:rsid w:val="001F2C61"/>
    <w:rsid w:val="001F3B28"/>
    <w:rsid w:val="002D5D68"/>
    <w:rsid w:val="00A0227D"/>
    <w:rsid w:val="00B71A3C"/>
    <w:rsid w:val="00DA7737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59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5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19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1353</Words>
  <Characters>1967</Characters>
  <Application>Microsoft Office Word</Application>
  <DocSecurity>0</DocSecurity>
  <Lines>16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Senbowe</cp:lastModifiedBy>
  <cp:revision>8</cp:revision>
  <dcterms:created xsi:type="dcterms:W3CDTF">2014-10-29T12:08:00Z</dcterms:created>
  <dcterms:modified xsi:type="dcterms:W3CDTF">2019-02-27T15:10:00Z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