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C" w:rsidRPr="00BD757F" w:rsidRDefault="00B36145" w:rsidP="00BD757F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5C" w:rsidRDefault="007D527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98035C" w:rsidRDefault="007D527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527F">
        <w:rPr>
          <w:rFonts w:hint="eastAsia"/>
          <w:b/>
          <w:sz w:val="28"/>
          <w:szCs w:val="30"/>
        </w:rPr>
        <w:t>【</w:t>
      </w:r>
      <w:r w:rsidR="00BD757F">
        <w:rPr>
          <w:rFonts w:hint="eastAsia"/>
          <w:b/>
          <w:sz w:val="28"/>
          <w:szCs w:val="30"/>
        </w:rPr>
        <w:t>高级日语</w:t>
      </w:r>
      <w:r w:rsidR="00CB5895">
        <w:rPr>
          <w:rFonts w:hint="eastAsia"/>
          <w:b/>
          <w:sz w:val="28"/>
          <w:szCs w:val="30"/>
        </w:rPr>
        <w:t>（</w:t>
      </w:r>
      <w:r w:rsidR="00CB5895">
        <w:rPr>
          <w:rFonts w:hint="eastAsia"/>
          <w:b/>
          <w:sz w:val="28"/>
          <w:szCs w:val="30"/>
        </w:rPr>
        <w:t>1</w:t>
      </w:r>
      <w:r w:rsidR="00CB5895">
        <w:rPr>
          <w:rFonts w:hint="eastAsia"/>
          <w:b/>
          <w:sz w:val="28"/>
          <w:szCs w:val="30"/>
        </w:rPr>
        <w:t>）</w:t>
      </w:r>
      <w:r w:rsidR="007D527F">
        <w:rPr>
          <w:rFonts w:hint="eastAsia"/>
          <w:b/>
          <w:sz w:val="28"/>
          <w:szCs w:val="30"/>
        </w:rPr>
        <w:t>】</w:t>
      </w:r>
    </w:p>
    <w:p w:rsidR="0098035C" w:rsidRDefault="007D527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D757F" w:rsidRPr="00BD757F">
        <w:rPr>
          <w:rStyle w:val="3Char"/>
          <w:rFonts w:ascii="Times New Roman" w:eastAsiaTheme="minorEastAsia" w:hAnsi="Times New Roman" w:cstheme="minorBidi"/>
          <w:sz w:val="28"/>
          <w:szCs w:val="28"/>
        </w:rPr>
        <w:t>Senior Japanese</w:t>
      </w:r>
      <w:r w:rsidR="00CB5895">
        <w:rPr>
          <w:rStyle w:val="3Char"/>
          <w:rFonts w:ascii="Times New Roman" w:eastAsiaTheme="minorEastAsia" w:hAnsi="Times New Roman" w:cstheme="minorBidi" w:hint="eastAsia"/>
          <w:sz w:val="28"/>
          <w:szCs w:val="28"/>
        </w:rPr>
        <w:t xml:space="preserve"> (1)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8035C" w:rsidRPr="006C2916" w:rsidRDefault="007D527F" w:rsidP="00C6485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一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基本信息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课程代码：</w:t>
      </w:r>
      <w:r w:rsidRPr="006C2916">
        <w:rPr>
          <w:color w:val="000000"/>
          <w:sz w:val="24"/>
          <w:szCs w:val="24"/>
        </w:rPr>
        <w:t>【</w:t>
      </w:r>
      <w:r w:rsidR="0005052C" w:rsidRPr="006C2916">
        <w:rPr>
          <w:rFonts w:ascii="宋体" w:hAnsi="宋体"/>
          <w:sz w:val="24"/>
          <w:szCs w:val="24"/>
        </w:rPr>
        <w:t>2020</w:t>
      </w:r>
      <w:r w:rsidR="00B95772">
        <w:rPr>
          <w:rFonts w:ascii="宋体" w:hAnsi="宋体" w:hint="eastAsia"/>
          <w:sz w:val="24"/>
          <w:szCs w:val="24"/>
        </w:rPr>
        <w:t>530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课程学分：</w:t>
      </w:r>
      <w:r w:rsidRPr="006C2916">
        <w:rPr>
          <w:color w:val="000000"/>
          <w:sz w:val="24"/>
          <w:szCs w:val="24"/>
        </w:rPr>
        <w:t>【</w:t>
      </w:r>
      <w:r w:rsidR="00080CB3">
        <w:rPr>
          <w:rFonts w:ascii="宋体" w:hAnsi="宋体" w:hint="eastAsia"/>
          <w:sz w:val="24"/>
          <w:szCs w:val="24"/>
        </w:rPr>
        <w:t>6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面向专业：</w:t>
      </w:r>
      <w:r w:rsidRPr="006C2916">
        <w:rPr>
          <w:color w:val="000000"/>
          <w:sz w:val="24"/>
          <w:szCs w:val="24"/>
        </w:rPr>
        <w:t>【</w:t>
      </w:r>
      <w:r w:rsidR="00FA409A" w:rsidRPr="006C2916">
        <w:rPr>
          <w:rFonts w:hint="eastAsia"/>
          <w:color w:val="000000"/>
          <w:sz w:val="24"/>
          <w:szCs w:val="24"/>
        </w:rPr>
        <w:t>日语专业</w:t>
      </w:r>
      <w:r w:rsidR="009B3AE7" w:rsidRPr="006C2916">
        <w:rPr>
          <w:rFonts w:hint="eastAsia"/>
          <w:color w:val="000000"/>
          <w:sz w:val="24"/>
          <w:szCs w:val="24"/>
        </w:rPr>
        <w:t>本科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课程性质：</w:t>
      </w:r>
      <w:r w:rsidRPr="006C2916">
        <w:rPr>
          <w:color w:val="000000"/>
          <w:sz w:val="24"/>
          <w:szCs w:val="24"/>
        </w:rPr>
        <w:t>【</w:t>
      </w:r>
      <w:r w:rsidR="009B3AE7" w:rsidRPr="006C2916">
        <w:rPr>
          <w:rFonts w:hint="eastAsia"/>
          <w:color w:val="000000"/>
          <w:sz w:val="24"/>
          <w:szCs w:val="24"/>
        </w:rPr>
        <w:t>系定专业必修课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开课院系：</w:t>
      </w:r>
      <w:r w:rsidR="00FA409A" w:rsidRPr="006C2916">
        <w:rPr>
          <w:rFonts w:hint="eastAsia"/>
          <w:color w:val="000000"/>
          <w:sz w:val="24"/>
          <w:szCs w:val="24"/>
        </w:rPr>
        <w:t>外国语学院日语系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使用教材：</w:t>
      </w:r>
    </w:p>
    <w:p w:rsidR="0098035C" w:rsidRPr="006C2916" w:rsidRDefault="007D527F" w:rsidP="006C2916">
      <w:pPr>
        <w:snapToGrid w:val="0"/>
        <w:spacing w:line="288" w:lineRule="auto"/>
        <w:ind w:firstLineChars="396" w:firstLine="950"/>
        <w:rPr>
          <w:color w:val="000000"/>
          <w:sz w:val="24"/>
          <w:szCs w:val="24"/>
        </w:rPr>
      </w:pPr>
      <w:r w:rsidRPr="006C2916">
        <w:rPr>
          <w:color w:val="000000"/>
          <w:sz w:val="24"/>
          <w:szCs w:val="24"/>
        </w:rPr>
        <w:t>教材【</w:t>
      </w:r>
      <w:r w:rsidR="00FA409A" w:rsidRPr="006C2916">
        <w:rPr>
          <w:rFonts w:hint="eastAsia"/>
          <w:color w:val="000000"/>
          <w:sz w:val="24"/>
          <w:szCs w:val="24"/>
        </w:rPr>
        <w:t>《日语综合教程》第六册；陈小芬编；上海外语教育出版社</w:t>
      </w:r>
      <w:r w:rsidRPr="006C2916">
        <w:rPr>
          <w:color w:val="000000"/>
          <w:sz w:val="24"/>
          <w:szCs w:val="24"/>
        </w:rPr>
        <w:t>】</w:t>
      </w:r>
    </w:p>
    <w:p w:rsidR="00FA409A" w:rsidRPr="006C2916" w:rsidRDefault="007D527F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color w:val="000000"/>
          <w:sz w:val="24"/>
          <w:szCs w:val="24"/>
        </w:rPr>
        <w:t>参考</w:t>
      </w:r>
      <w:r w:rsidRPr="006C2916">
        <w:rPr>
          <w:rFonts w:hint="eastAsia"/>
          <w:color w:val="000000"/>
          <w:sz w:val="24"/>
          <w:szCs w:val="24"/>
        </w:rPr>
        <w:t>书目</w:t>
      </w:r>
      <w:proofErr w:type="gramStart"/>
      <w:r w:rsidRPr="006C2916">
        <w:rPr>
          <w:color w:val="000000"/>
          <w:sz w:val="24"/>
          <w:szCs w:val="24"/>
        </w:rPr>
        <w:t>【</w:t>
      </w:r>
      <w:proofErr w:type="gramEnd"/>
      <w:r w:rsidR="00FA409A" w:rsidRPr="006C2916">
        <w:rPr>
          <w:rFonts w:ascii="宋体" w:hAnsi="宋体" w:cs="宋体" w:hint="eastAsia"/>
          <w:kern w:val="0"/>
          <w:sz w:val="24"/>
          <w:szCs w:val="24"/>
        </w:rPr>
        <w:t>《高级日语》；赵文华、张秀华编；南开大学出版社</w:t>
      </w:r>
    </w:p>
    <w:p w:rsidR="00FA409A" w:rsidRPr="006C2916" w:rsidRDefault="00FA409A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rFonts w:ascii="宋体" w:hAnsi="宋体" w:cs="宋体" w:hint="eastAsia"/>
          <w:kern w:val="0"/>
          <w:sz w:val="24"/>
          <w:szCs w:val="24"/>
        </w:rPr>
        <w:t xml:space="preserve">          《高级日语》；孟庆荣编；大连理工大学出版社</w:t>
      </w:r>
    </w:p>
    <w:p w:rsidR="0098035C" w:rsidRPr="006C2916" w:rsidRDefault="00FA409A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rFonts w:ascii="宋体" w:hAnsi="宋体" w:cs="宋体" w:hint="eastAsia"/>
          <w:kern w:val="0"/>
          <w:sz w:val="24"/>
          <w:szCs w:val="24"/>
        </w:rPr>
        <w:t xml:space="preserve">          《高级日语》；吴侃、村</w:t>
      </w:r>
      <w:proofErr w:type="gramStart"/>
      <w:r w:rsidRPr="006C2916">
        <w:rPr>
          <w:rFonts w:ascii="宋体" w:hAnsi="宋体" w:cs="宋体" w:hint="eastAsia"/>
          <w:kern w:val="0"/>
          <w:sz w:val="24"/>
          <w:szCs w:val="24"/>
        </w:rPr>
        <w:t>木新次郎</w:t>
      </w:r>
      <w:proofErr w:type="gramEnd"/>
      <w:r w:rsidRPr="006C2916">
        <w:rPr>
          <w:rFonts w:ascii="宋体" w:hAnsi="宋体" w:cs="宋体" w:hint="eastAsia"/>
          <w:kern w:val="0"/>
          <w:sz w:val="24"/>
          <w:szCs w:val="24"/>
        </w:rPr>
        <w:t>编；上海外语教育出版社</w:t>
      </w:r>
      <w:r w:rsidR="007D527F" w:rsidRPr="006C2916">
        <w:rPr>
          <w:color w:val="000000"/>
          <w:sz w:val="24"/>
          <w:szCs w:val="24"/>
        </w:rPr>
        <w:t>】</w:t>
      </w:r>
    </w:p>
    <w:p w:rsidR="00FA409A" w:rsidRPr="006C2916" w:rsidRDefault="007D527F" w:rsidP="006C2916">
      <w:pPr>
        <w:snapToGrid w:val="0"/>
        <w:spacing w:line="288" w:lineRule="auto"/>
        <w:ind w:firstLineChars="196" w:firstLine="472"/>
        <w:rPr>
          <w:b/>
          <w:bCs/>
          <w:color w:val="000000"/>
          <w:sz w:val="24"/>
          <w:szCs w:val="24"/>
        </w:rPr>
      </w:pPr>
      <w:r w:rsidRPr="006C2916">
        <w:rPr>
          <w:rFonts w:hint="eastAsia"/>
          <w:b/>
          <w:bCs/>
          <w:color w:val="000000"/>
          <w:sz w:val="24"/>
          <w:szCs w:val="24"/>
        </w:rPr>
        <w:t>课程网站网址：</w:t>
      </w:r>
    </w:p>
    <w:p w:rsidR="00FA409A" w:rsidRPr="006C2916" w:rsidRDefault="00FA409A" w:rsidP="006C2916">
      <w:pPr>
        <w:snapToGrid w:val="0"/>
        <w:spacing w:line="288" w:lineRule="auto"/>
        <w:ind w:firstLineChars="196" w:firstLine="470"/>
        <w:rPr>
          <w:b/>
          <w:bCs/>
          <w:color w:val="000000"/>
          <w:sz w:val="24"/>
          <w:szCs w:val="24"/>
        </w:rPr>
      </w:pPr>
      <w:r w:rsidRPr="006C2916">
        <w:rPr>
          <w:rFonts w:ascii="宋体" w:hAnsi="宋体"/>
          <w:color w:val="000000"/>
          <w:sz w:val="24"/>
          <w:szCs w:val="24"/>
        </w:rPr>
        <w:t>https://elearning.gench.edu.cn:8443/webapps/discussionboard/do/co</w:t>
      </w:r>
      <w:proofErr w:type="gramStart"/>
      <w:r w:rsidRPr="006C2916">
        <w:rPr>
          <w:rFonts w:ascii="宋体" w:hAnsi="宋体"/>
          <w:color w:val="000000"/>
          <w:sz w:val="24"/>
          <w:szCs w:val="24"/>
        </w:rPr>
        <w:t>nference?</w:t>
      </w:r>
      <w:proofErr w:type="gramEnd"/>
      <w:r w:rsidRPr="006C2916">
        <w:rPr>
          <w:rFonts w:ascii="宋体" w:hAnsi="宋体"/>
          <w:color w:val="000000"/>
          <w:sz w:val="24"/>
          <w:szCs w:val="24"/>
        </w:rPr>
        <w:t>toggle_mode=edit&amp;action=list_forums&amp;course_id=_16899_1&amp;nav=discussion_board_entry&amp;mode=cpview</w:t>
      </w:r>
    </w:p>
    <w:p w:rsidR="0098035C" w:rsidRPr="006C2916" w:rsidRDefault="007D527F" w:rsidP="006C2916">
      <w:pPr>
        <w:adjustRightInd w:val="0"/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先修课程：</w:t>
      </w:r>
      <w:r w:rsidRPr="006C2916">
        <w:rPr>
          <w:color w:val="000000"/>
          <w:sz w:val="24"/>
          <w:szCs w:val="24"/>
        </w:rPr>
        <w:t>【</w:t>
      </w:r>
      <w:r w:rsidR="00FA409A" w:rsidRPr="006C2916">
        <w:rPr>
          <w:rFonts w:ascii="宋体" w:hAnsi="宋体" w:hint="eastAsia"/>
          <w:color w:val="000000"/>
          <w:sz w:val="24"/>
          <w:szCs w:val="24"/>
        </w:rPr>
        <w:t>基础日语（5）2020056（8），日语听力（4）2020086（2）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C6485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二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课程简介</w:t>
      </w:r>
    </w:p>
    <w:p w:rsidR="004C57C0" w:rsidRPr="006C2916" w:rsidRDefault="004C57C0" w:rsidP="006C2916">
      <w:pPr>
        <w:widowControl/>
        <w:spacing w:line="288" w:lineRule="auto"/>
        <w:ind w:firstLineChars="200" w:firstLine="480"/>
        <w:jc w:val="left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本课程是日语本科专业高年级阶段的学科专业基础课，注重培养学生的外语实践能力，希望学生的听、说、读、写、译五种能力得到全面提高。要求学生不仅满足于读懂文章，而且</w:t>
      </w:r>
      <w:proofErr w:type="gramStart"/>
      <w:r w:rsidRPr="006C2916">
        <w:rPr>
          <w:rFonts w:hint="eastAsia"/>
          <w:color w:val="000000"/>
          <w:sz w:val="24"/>
          <w:szCs w:val="24"/>
        </w:rPr>
        <w:t>要循着</w:t>
      </w:r>
      <w:proofErr w:type="gramEnd"/>
      <w:r w:rsidRPr="006C2916">
        <w:rPr>
          <w:rFonts w:hint="eastAsia"/>
          <w:color w:val="000000"/>
          <w:sz w:val="24"/>
          <w:szCs w:val="24"/>
        </w:rPr>
        <w:t>理解—记忆—活用的学习规律，切实提高听、说、读、写、译五种能力，最终达到准确、熟练地表达思想的目的。使用教材为日语专业本科高年级精读课教材。贯彻了《高等院校日语专业高年级阶段教学大纲》的要求，符合高水平日语人才培养的需要。既注重语言知识的传授、语言技能的训练，又兼顾日本社会、文化的介绍和理解，有助于提高学习者的思维创造和分析鉴赏能力。</w:t>
      </w:r>
    </w:p>
    <w:p w:rsidR="004C57C0" w:rsidRPr="006C2916" w:rsidRDefault="004C57C0" w:rsidP="006C2916">
      <w:pPr>
        <w:widowControl/>
        <w:spacing w:line="288" w:lineRule="auto"/>
        <w:ind w:firstLineChars="200" w:firstLine="480"/>
        <w:jc w:val="left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课文选篇均为名家名篇，内容涉及日本社会、经济、文化、文学、风俗习惯及科普知识。语言表达规范，遣词造句丰富优美，可读性强。课文的难易程度安排合理，符合循序渐进的教学要求。本册更加强调学生的自主性学习和独立思考，选材方面在充分考虑语言规范和思想内容的基础上，注重文章体裁和题材的完整性。古典文学方面也扩大了选材范围，包括古典物语、随笔、和歌等，还增加了“汉文训读”方面的内容。</w:t>
      </w:r>
    </w:p>
    <w:p w:rsidR="0098035C" w:rsidRPr="006C2916" w:rsidRDefault="007D527F" w:rsidP="00C6485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lastRenderedPageBreak/>
        <w:t>三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="006C2916" w:rsidRPr="006C2916">
        <w:rPr>
          <w:rFonts w:ascii="黑体" w:eastAsia="黑体" w:hAnsi="宋体"/>
          <w:sz w:val="24"/>
          <w:szCs w:val="24"/>
        </w:rPr>
        <w:t>选课建议</w:t>
      </w:r>
    </w:p>
    <w:p w:rsidR="00482CD8" w:rsidRPr="006C2916" w:rsidRDefault="00B77631" w:rsidP="00885565">
      <w:pPr>
        <w:snapToGrid w:val="0"/>
        <w:spacing w:line="288" w:lineRule="auto"/>
        <w:ind w:firstLineChars="200" w:firstLine="480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适合日语本科专业三年级第二学期开设</w:t>
      </w:r>
      <w:r w:rsidR="007D527F" w:rsidRPr="006C2916">
        <w:rPr>
          <w:color w:val="000000"/>
          <w:sz w:val="24"/>
          <w:szCs w:val="24"/>
        </w:rPr>
        <w:t>。</w:t>
      </w:r>
    </w:p>
    <w:p w:rsidR="0098035C" w:rsidRPr="006C2916" w:rsidRDefault="0098035C" w:rsidP="00B77631">
      <w:pPr>
        <w:snapToGrid w:val="0"/>
        <w:spacing w:line="288" w:lineRule="auto"/>
        <w:rPr>
          <w:color w:val="000000"/>
          <w:sz w:val="24"/>
          <w:szCs w:val="24"/>
        </w:rPr>
      </w:pPr>
    </w:p>
    <w:p w:rsidR="0098035C" w:rsidRPr="006C2916" w:rsidRDefault="007D527F" w:rsidP="00C6485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四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课程与</w:t>
      </w:r>
      <w:r w:rsidRPr="006C2916">
        <w:rPr>
          <w:rFonts w:ascii="黑体" w:eastAsia="黑体" w:hAnsi="宋体" w:hint="eastAsia"/>
          <w:sz w:val="24"/>
          <w:szCs w:val="24"/>
        </w:rPr>
        <w:t>专业毕业要求</w:t>
      </w:r>
      <w:r w:rsidR="006C2916" w:rsidRPr="006C2916">
        <w:rPr>
          <w:rFonts w:ascii="黑体" w:eastAsia="黑体" w:hAnsi="宋体"/>
          <w:sz w:val="24"/>
          <w:szCs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0"/>
        <w:gridCol w:w="709"/>
      </w:tblGrid>
      <w:tr w:rsidR="0098035C" w:rsidRPr="006C2916" w:rsidTr="00431479">
        <w:tc>
          <w:tcPr>
            <w:tcW w:w="7196" w:type="dxa"/>
            <w:gridSpan w:val="3"/>
          </w:tcPr>
          <w:p w:rsidR="0098035C" w:rsidRPr="006C2916" w:rsidRDefault="007D527F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专业毕业要求</w:t>
            </w:r>
          </w:p>
        </w:tc>
        <w:tc>
          <w:tcPr>
            <w:tcW w:w="709" w:type="dxa"/>
          </w:tcPr>
          <w:p w:rsidR="0098035C" w:rsidRPr="006C2916" w:rsidRDefault="007D527F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关联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/>
                <w:kern w:val="0"/>
                <w:sz w:val="24"/>
                <w:szCs w:val="24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LO111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709" w:type="dxa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LO112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09" w:type="dxa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LO211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LO212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掌握正确的发音，能够使用日语进行交流与表达。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了解语言学的一般理论，以及语言学研究的发展与现状。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透彻分析日语语素、词汇及语法结构，能对语法现象进行分析归纳与总结。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了解日本文学史上不同时期的重要作家及其代表作品。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了解日本文化、社会和风土人情，认识中日文化差异。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具有跨文化交际能力，掌握有效的认知、调控、交际策略和跨文化理解能力。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L051</w:t>
            </w:r>
          </w:p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有质疑精神，能有逻辑的分析与批判。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了解行业前沿知识技术。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能够根据需要进行专业文献检索。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爱党爱国：了解祖国的优秀传统文化和革命历史，构建爱党爱国的理想信念。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助人为乐：富于爱心，懂得感恩，具备助人为乐的品质。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奉献社会：具有服务企业、服务社会的意愿和行为能力。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理解其他国家历史文化，有跨文化交流能力。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有国际竞争与合作意识。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8035C" w:rsidRPr="006C2916" w:rsidRDefault="007D527F" w:rsidP="006C2916">
      <w:pPr>
        <w:ind w:firstLineChars="200" w:firstLine="480"/>
        <w:rPr>
          <w:sz w:val="24"/>
          <w:szCs w:val="24"/>
        </w:rPr>
      </w:pPr>
      <w:r w:rsidRPr="006C2916">
        <w:rPr>
          <w:rFonts w:hint="eastAsia"/>
          <w:sz w:val="24"/>
          <w:szCs w:val="24"/>
        </w:rPr>
        <w:t>备注：</w:t>
      </w:r>
      <w:r w:rsidRPr="006C2916">
        <w:rPr>
          <w:rFonts w:hint="eastAsia"/>
          <w:sz w:val="24"/>
          <w:szCs w:val="24"/>
        </w:rPr>
        <w:t>LO=</w:t>
      </w:r>
      <w:r w:rsidRPr="006C2916">
        <w:rPr>
          <w:sz w:val="24"/>
          <w:szCs w:val="24"/>
        </w:rPr>
        <w:t>learning outcomes</w:t>
      </w:r>
      <w:r w:rsidRPr="006C2916">
        <w:rPr>
          <w:rFonts w:hint="eastAsia"/>
          <w:sz w:val="24"/>
          <w:szCs w:val="24"/>
        </w:rPr>
        <w:t>（学习成果）</w:t>
      </w:r>
    </w:p>
    <w:p w:rsidR="0098035C" w:rsidRPr="006C2916" w:rsidRDefault="0098035C">
      <w:pPr>
        <w:rPr>
          <w:sz w:val="24"/>
          <w:szCs w:val="24"/>
        </w:rPr>
      </w:pPr>
    </w:p>
    <w:p w:rsidR="0098035C" w:rsidRPr="006C2916" w:rsidRDefault="007D527F" w:rsidP="00C6485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 w:hint="eastAsia"/>
          <w:sz w:val="24"/>
          <w:szCs w:val="24"/>
        </w:rPr>
        <w:t>五、</w:t>
      </w:r>
      <w:r w:rsidRPr="006C2916">
        <w:rPr>
          <w:rFonts w:ascii="黑体" w:eastAsia="黑体" w:hAnsi="宋体"/>
          <w:sz w:val="24"/>
          <w:szCs w:val="24"/>
        </w:rPr>
        <w:t>课程</w:t>
      </w:r>
      <w:r w:rsidRPr="006C2916">
        <w:rPr>
          <w:rFonts w:ascii="黑体" w:eastAsia="黑体" w:hAnsi="宋体" w:hint="eastAsia"/>
          <w:sz w:val="24"/>
          <w:szCs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3218"/>
        <w:gridCol w:w="1559"/>
        <w:gridCol w:w="1168"/>
      </w:tblGrid>
      <w:tr w:rsidR="0098035C" w:rsidRPr="006C2916" w:rsidTr="00D9706F">
        <w:tc>
          <w:tcPr>
            <w:tcW w:w="535" w:type="dxa"/>
            <w:shd w:val="clear" w:color="auto" w:fill="auto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课程预期</w:t>
            </w:r>
          </w:p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学习成果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课程目标</w:t>
            </w:r>
          </w:p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（细化的预期学习成果）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教与</w:t>
            </w:r>
            <w:proofErr w:type="gramStart"/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学方式</w:t>
            </w:r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评价方式</w:t>
            </w:r>
          </w:p>
        </w:tc>
      </w:tr>
      <w:tr w:rsidR="0014185A" w:rsidRPr="006C2916" w:rsidTr="00D9706F"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L0313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能够根据课后问题理解本文及拓展阅读的内容，并进行分析归纳、推理。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细讲课文的意思及用法，并进行提问，加深学生的对课文的理解。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1141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L0315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通过课堂提问翻译，课后中日文交替互译练习，掌握翻译技巧，了解不同文体的语言特点和翻译方法。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讲解每个章节的翻译特点，同时进行相应的翻译练习。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通过对新的日语词汇、语法和句型的学习，能够解决课后习题及相应日语能力的考试问题。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14185A" w:rsidP="00D9706F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详细解说本课出现语法及句型，进行相应的</w:t>
            </w:r>
            <w:r w:rsidR="00D9706F"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练习。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L0324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结合时代背景，讲解分析文章的文学特点。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LO512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通过课堂活动、发表等形式，对文章主题能进行逻辑的分析与批判，培养质疑精神。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14185A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课堂中穿插团队小组讨论、互练，发表。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</w:tbl>
    <w:p w:rsidR="006C2916" w:rsidRPr="006C2916" w:rsidRDefault="006C2916" w:rsidP="00E47107">
      <w:pPr>
        <w:snapToGrid w:val="0"/>
        <w:spacing w:line="288" w:lineRule="auto"/>
        <w:rPr>
          <w:rFonts w:ascii="黑体" w:eastAsia="黑体" w:hAnsi="宋体"/>
          <w:sz w:val="24"/>
          <w:szCs w:val="24"/>
        </w:rPr>
      </w:pPr>
    </w:p>
    <w:p w:rsidR="0098035C" w:rsidRPr="006C2916" w:rsidRDefault="007D527F" w:rsidP="00C6485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 w:hint="eastAsia"/>
          <w:sz w:val="24"/>
          <w:szCs w:val="24"/>
        </w:rPr>
        <w:t>六、</w:t>
      </w:r>
      <w:r w:rsidRPr="006C2916">
        <w:rPr>
          <w:rFonts w:ascii="黑体" w:eastAsia="黑体" w:hAnsi="宋体"/>
          <w:sz w:val="24"/>
          <w:szCs w:val="24"/>
        </w:rPr>
        <w:t>课程内容</w:t>
      </w:r>
    </w:p>
    <w:p w:rsidR="006C2916" w:rsidRPr="006C2916" w:rsidRDefault="006C2916" w:rsidP="006C2916">
      <w:pPr>
        <w:snapToGrid w:val="0"/>
        <w:spacing w:line="288" w:lineRule="auto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6C2916">
        <w:rPr>
          <w:rFonts w:ascii="宋体" w:hAnsi="宋体"/>
          <w:bCs/>
          <w:color w:val="000000"/>
          <w:sz w:val="24"/>
          <w:szCs w:val="24"/>
        </w:rPr>
        <w:t>本课程</w:t>
      </w:r>
      <w:r w:rsidRPr="006C2916">
        <w:rPr>
          <w:rFonts w:ascii="宋体" w:hAnsi="宋体" w:hint="eastAsia"/>
          <w:bCs/>
          <w:color w:val="000000"/>
          <w:sz w:val="24"/>
          <w:szCs w:val="24"/>
        </w:rPr>
        <w:t>总课时为</w:t>
      </w:r>
      <w:r w:rsidR="004C1242">
        <w:rPr>
          <w:rFonts w:ascii="宋体" w:hAnsi="宋体" w:hint="eastAsia"/>
          <w:bCs/>
          <w:color w:val="000000"/>
          <w:sz w:val="24"/>
          <w:szCs w:val="24"/>
        </w:rPr>
        <w:t>128</w:t>
      </w:r>
      <w:r w:rsidRPr="006C2916">
        <w:rPr>
          <w:rFonts w:ascii="宋体" w:hAnsi="宋体" w:hint="eastAsia"/>
          <w:bCs/>
          <w:color w:val="000000"/>
          <w:sz w:val="24"/>
          <w:szCs w:val="24"/>
        </w:rPr>
        <w:t>学时，全部为理论学时，具体为教师课堂授课（含讲解、演示、点评等环节）。</w:t>
      </w:r>
    </w:p>
    <w:tbl>
      <w:tblPr>
        <w:tblW w:w="7945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567"/>
        <w:gridCol w:w="567"/>
        <w:gridCol w:w="1134"/>
        <w:gridCol w:w="3028"/>
        <w:gridCol w:w="2126"/>
      </w:tblGrid>
      <w:tr w:rsidR="006C2916" w:rsidRPr="006C2916" w:rsidTr="00361B25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课时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内容构成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知识</w:t>
            </w: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能力</w:t>
            </w: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教学重点与难点</w:t>
            </w:r>
          </w:p>
        </w:tc>
      </w:tr>
      <w:tr w:rsidR="006C2916" w:rsidRPr="006C2916" w:rsidTr="00361B25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理论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实践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</w:tr>
      <w:tr w:rsidR="006C2916" w:rsidRPr="006C2916" w:rsidTr="00361B25">
        <w:trPr>
          <w:trHeight w:val="204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学习判断表达方式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widowControl/>
              <w:adjustRightInd w:val="0"/>
              <w:snapToGrid w:val="0"/>
              <w:spacing w:line="300" w:lineRule="auto"/>
              <w:ind w:left="2" w:firstLineChars="200" w:firstLine="480"/>
              <w:jc w:val="left"/>
              <w:rPr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理解并学会运用各种表示判断的表达方式，并能理解各种表达之间的差异，例如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「ないものではない/ないことはない、ないでもない/ないわけではない」</w:t>
            </w:r>
            <w:r w:rsidRPr="006C2916">
              <w:rPr>
                <w:rFonts w:ascii="MS Mincho" w:hAnsi="MS Mincho" w:cs="MS Mincho" w:hint="eastAsia"/>
                <w:sz w:val="24"/>
                <w:szCs w:val="24"/>
                <w:lang w:eastAsia="ja-JP"/>
              </w:rPr>
              <w:t>等等。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能够运用日语正确地表达自己的思想、感情。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snapToGrid w:val="0"/>
              <w:spacing w:line="288" w:lineRule="auto"/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要求学生能熟练掌握各个句型的用法和不同使用场合，并加以运用。</w:t>
            </w:r>
          </w:p>
          <w:p w:rsidR="006C2916" w:rsidRPr="006C2916" w:rsidRDefault="006C2916" w:rsidP="006C2916">
            <w:pPr>
              <w:snapToGrid w:val="0"/>
              <w:spacing w:line="288" w:lineRule="auto"/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6C2916" w:rsidRPr="006C2916" w:rsidTr="006C2916">
        <w:trPr>
          <w:trHeight w:val="166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学习拟声词</w:t>
            </w: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、</w:t>
            </w: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拟态词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snapToGrid w:val="0"/>
              <w:spacing w:line="288" w:lineRule="auto"/>
              <w:ind w:firstLineChars="200" w:firstLine="480"/>
              <w:jc w:val="left"/>
              <w:rPr>
                <w:rFonts w:ascii="宋体" w:hAnsi="宋体"/>
                <w:bCs/>
                <w:color w:val="000000"/>
                <w:sz w:val="24"/>
                <w:szCs w:val="24"/>
                <w:lang w:eastAsia="ja-JP"/>
              </w:rPr>
            </w:pP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理解并学会运用各种拟声词、拟态词，例如拟声词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「ドンドン、メーメー、ケロケロ」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、拟态词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「ざらざら、くるくる、ふわふわ」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等。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要求学生区分相似拟声词、拟态词的不同使用场合，明确各个词语的用法。</w:t>
            </w:r>
          </w:p>
        </w:tc>
      </w:tr>
      <w:tr w:rsidR="006C2916" w:rsidRPr="006C2916" w:rsidTr="00361B25">
        <w:trPr>
          <w:trHeight w:val="1409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学习惯用句和谚语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/>
                <w:sz w:val="24"/>
                <w:szCs w:val="24"/>
                <w:lang w:eastAsia="ja-JP"/>
              </w:rPr>
            </w:pP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理解日语中各种惯用句、谚语所表达的意思，例如惯用句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「道草を食う」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表示“在路上闲逛”，谚语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「急がば回れ」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表示“欲速则不达”。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450667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要求学生</w:t>
            </w:r>
            <w:r w:rsidR="00450667">
              <w:rPr>
                <w:rFonts w:ascii="宋体" w:hAnsi="宋体" w:hint="eastAsia"/>
                <w:sz w:val="24"/>
                <w:szCs w:val="24"/>
              </w:rPr>
              <w:t>正确掌握常用惯用句和谚语的意思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并加以运用。</w:t>
            </w:r>
          </w:p>
        </w:tc>
      </w:tr>
      <w:tr w:rsidR="006C2916" w:rsidRPr="006C2916" w:rsidTr="006C2916">
        <w:trPr>
          <w:trHeight w:val="168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学习诗歌和篇章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adjustRightInd w:val="0"/>
              <w:snapToGrid w:val="0"/>
              <w:spacing w:line="300" w:lineRule="auto"/>
              <w:ind w:left="2" w:firstLineChars="200" w:firstLine="480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知道日语诗歌的阅读方式，理解日语诗歌</w:t>
            </w:r>
            <w:r w:rsidR="00450667">
              <w:rPr>
                <w:rFonts w:ascii="宋体" w:hAnsi="宋体" w:hint="eastAsia"/>
                <w:sz w:val="24"/>
                <w:szCs w:val="24"/>
              </w:rPr>
              <w:t>和文章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表达的中心思想。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</w:t>
            </w:r>
            <w:r w:rsidR="003405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在知道单词和语法的意义的基础上还要理解文章的深层含义。</w:t>
            </w:r>
          </w:p>
        </w:tc>
      </w:tr>
    </w:tbl>
    <w:p w:rsidR="00E47107" w:rsidRPr="006C2916" w:rsidRDefault="00E47107" w:rsidP="006C2916">
      <w:pPr>
        <w:snapToGrid w:val="0"/>
        <w:spacing w:line="288" w:lineRule="auto"/>
        <w:ind w:firstLineChars="200" w:firstLine="480"/>
        <w:rPr>
          <w:bCs/>
          <w:sz w:val="24"/>
          <w:szCs w:val="24"/>
        </w:rPr>
      </w:pPr>
    </w:p>
    <w:p w:rsidR="0098035C" w:rsidRPr="006C2916" w:rsidRDefault="0098035C">
      <w:pPr>
        <w:snapToGrid w:val="0"/>
        <w:spacing w:line="288" w:lineRule="auto"/>
        <w:ind w:right="26"/>
        <w:rPr>
          <w:sz w:val="24"/>
          <w:szCs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总评构成（1+</w:t>
            </w: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X</w:t>
            </w: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占比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48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15%</w:t>
            </w:r>
          </w:p>
        </w:tc>
      </w:tr>
    </w:tbl>
    <w:p w:rsidR="00885565" w:rsidRPr="000B2C56" w:rsidRDefault="00601B59" w:rsidP="000B2C56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7D527F">
        <w:rPr>
          <w:rFonts w:ascii="黑体" w:eastAsia="黑体" w:hAnsi="宋体" w:hint="eastAsia"/>
          <w:sz w:val="24"/>
        </w:rPr>
        <w:t>、评价方式与成绩</w:t>
      </w:r>
    </w:p>
    <w:p w:rsidR="0055630B" w:rsidRDefault="007D527F" w:rsidP="000B2C56">
      <w:pPr>
        <w:snapToGrid w:val="0"/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3116B">
        <w:rPr>
          <w:rFonts w:hint="eastAsia"/>
          <w:sz w:val="28"/>
          <w:szCs w:val="28"/>
        </w:rPr>
        <w:t xml:space="preserve"> </w:t>
      </w:r>
      <w:r w:rsidR="000B2C56">
        <w:rPr>
          <w:noProof/>
          <w:sz w:val="28"/>
          <w:szCs w:val="28"/>
        </w:rPr>
        <w:drawing>
          <wp:inline distT="0" distB="0" distL="0" distR="0" wp14:anchorId="29186C60" wp14:editId="29026443">
            <wp:extent cx="997552" cy="533400"/>
            <wp:effectExtent l="0" t="0" r="0" b="0"/>
            <wp:docPr id="2" name="图片 2" descr="D:\Users\Administrator\Desktop\日语系专兼职教师电子签名\专职老师\李熙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专职老师\李熙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66" cy="5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C5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系主任审核签名：</w:t>
      </w:r>
      <w:r w:rsidR="0055630B">
        <w:rPr>
          <w:rFonts w:hint="eastAsia"/>
          <w:noProof/>
          <w:szCs w:val="21"/>
        </w:rPr>
        <w:drawing>
          <wp:inline distT="0" distB="0" distL="114300" distR="114300" wp14:anchorId="1D71ADB8" wp14:editId="2D222CA8">
            <wp:extent cx="1021080" cy="370205"/>
            <wp:effectExtent l="0" t="0" r="0" b="10795"/>
            <wp:docPr id="3" name="图片 3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C56">
        <w:rPr>
          <w:rFonts w:hint="eastAsia"/>
          <w:sz w:val="28"/>
          <w:szCs w:val="28"/>
        </w:rPr>
        <w:t xml:space="preserve">     </w:t>
      </w:r>
    </w:p>
    <w:p w:rsidR="0098035C" w:rsidRDefault="007D527F" w:rsidP="000B2C56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5630B">
        <w:rPr>
          <w:rFonts w:hint="eastAsia"/>
          <w:sz w:val="28"/>
          <w:szCs w:val="28"/>
        </w:rPr>
        <w:t>2021.3</w:t>
      </w:r>
      <w:bookmarkStart w:id="1" w:name="_GoBack"/>
      <w:bookmarkEnd w:id="1"/>
    </w:p>
    <w:p w:rsidR="0098035C" w:rsidRDefault="0098035C"/>
    <w:sectPr w:rsidR="0098035C" w:rsidSect="00C24E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5E" w:rsidRDefault="00F12D5E" w:rsidP="009B3AE7">
      <w:r>
        <w:separator/>
      </w:r>
    </w:p>
  </w:endnote>
  <w:endnote w:type="continuationSeparator" w:id="0">
    <w:p w:rsidR="00F12D5E" w:rsidRDefault="00F12D5E" w:rsidP="009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0B" w:rsidRDefault="005563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0B" w:rsidRDefault="0055630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0B" w:rsidRDefault="005563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5E" w:rsidRDefault="00F12D5E" w:rsidP="009B3AE7">
      <w:r>
        <w:separator/>
      </w:r>
    </w:p>
  </w:footnote>
  <w:footnote w:type="continuationSeparator" w:id="0">
    <w:p w:rsidR="00F12D5E" w:rsidRDefault="00F12D5E" w:rsidP="009B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0B" w:rsidRDefault="005563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0B" w:rsidRDefault="0055630B" w:rsidP="0055630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0B" w:rsidRDefault="005563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43C3C"/>
    <w:rsid w:val="00044ED8"/>
    <w:rsid w:val="0005052C"/>
    <w:rsid w:val="00080CB3"/>
    <w:rsid w:val="000B2C56"/>
    <w:rsid w:val="000F3633"/>
    <w:rsid w:val="001072BC"/>
    <w:rsid w:val="0014185A"/>
    <w:rsid w:val="001723D4"/>
    <w:rsid w:val="00256B39"/>
    <w:rsid w:val="0026033C"/>
    <w:rsid w:val="002E149E"/>
    <w:rsid w:val="002E3721"/>
    <w:rsid w:val="00312D33"/>
    <w:rsid w:val="00313BBA"/>
    <w:rsid w:val="0032602E"/>
    <w:rsid w:val="003367AE"/>
    <w:rsid w:val="003405EF"/>
    <w:rsid w:val="003B1258"/>
    <w:rsid w:val="004100B0"/>
    <w:rsid w:val="00431479"/>
    <w:rsid w:val="00450667"/>
    <w:rsid w:val="00482CD8"/>
    <w:rsid w:val="004C1242"/>
    <w:rsid w:val="004C57C0"/>
    <w:rsid w:val="005467DC"/>
    <w:rsid w:val="00553D03"/>
    <w:rsid w:val="0055630B"/>
    <w:rsid w:val="005677A2"/>
    <w:rsid w:val="005B2B6D"/>
    <w:rsid w:val="005B4B4E"/>
    <w:rsid w:val="005F0D1C"/>
    <w:rsid w:val="00601B59"/>
    <w:rsid w:val="00624FE1"/>
    <w:rsid w:val="006C2916"/>
    <w:rsid w:val="007208D6"/>
    <w:rsid w:val="00757690"/>
    <w:rsid w:val="007A5324"/>
    <w:rsid w:val="007D527F"/>
    <w:rsid w:val="00862B5B"/>
    <w:rsid w:val="00885565"/>
    <w:rsid w:val="008B397C"/>
    <w:rsid w:val="008B47F4"/>
    <w:rsid w:val="008E0F41"/>
    <w:rsid w:val="00900019"/>
    <w:rsid w:val="0098035C"/>
    <w:rsid w:val="0099063E"/>
    <w:rsid w:val="009B3AE7"/>
    <w:rsid w:val="009E43BE"/>
    <w:rsid w:val="00A156DB"/>
    <w:rsid w:val="00A769B1"/>
    <w:rsid w:val="00A837D5"/>
    <w:rsid w:val="00AC4C45"/>
    <w:rsid w:val="00AC68A1"/>
    <w:rsid w:val="00AF2657"/>
    <w:rsid w:val="00B3116B"/>
    <w:rsid w:val="00B36145"/>
    <w:rsid w:val="00B46F21"/>
    <w:rsid w:val="00B511A5"/>
    <w:rsid w:val="00B718CF"/>
    <w:rsid w:val="00B736A7"/>
    <w:rsid w:val="00B7651F"/>
    <w:rsid w:val="00B77631"/>
    <w:rsid w:val="00B95772"/>
    <w:rsid w:val="00BD757F"/>
    <w:rsid w:val="00BE659D"/>
    <w:rsid w:val="00C24EF4"/>
    <w:rsid w:val="00C56E09"/>
    <w:rsid w:val="00C629C2"/>
    <w:rsid w:val="00C6485A"/>
    <w:rsid w:val="00CA5DCC"/>
    <w:rsid w:val="00CB1BAE"/>
    <w:rsid w:val="00CB5895"/>
    <w:rsid w:val="00CE65F8"/>
    <w:rsid w:val="00CF00EF"/>
    <w:rsid w:val="00CF096B"/>
    <w:rsid w:val="00CF345F"/>
    <w:rsid w:val="00D9706F"/>
    <w:rsid w:val="00E16D30"/>
    <w:rsid w:val="00E33169"/>
    <w:rsid w:val="00E47107"/>
    <w:rsid w:val="00E70904"/>
    <w:rsid w:val="00EF32C8"/>
    <w:rsid w:val="00EF44B1"/>
    <w:rsid w:val="00F1272D"/>
    <w:rsid w:val="00F12D5E"/>
    <w:rsid w:val="00F234FF"/>
    <w:rsid w:val="00F35AA0"/>
    <w:rsid w:val="00FA1F57"/>
    <w:rsid w:val="00FA409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F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BD757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4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24EF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24E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4EF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D757F"/>
    <w:rPr>
      <w:b/>
      <w:bCs/>
      <w:sz w:val="32"/>
      <w:szCs w:val="32"/>
    </w:rPr>
  </w:style>
  <w:style w:type="character" w:customStyle="1" w:styleId="31">
    <w:name w:val="标题 3 字符1"/>
    <w:basedOn w:val="a0"/>
    <w:uiPriority w:val="9"/>
    <w:semiHidden/>
    <w:rsid w:val="00BD757F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0B2C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C5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F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BD757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4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24EF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24E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4EF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D757F"/>
    <w:rPr>
      <w:b/>
      <w:bCs/>
      <w:sz w:val="32"/>
      <w:szCs w:val="32"/>
    </w:rPr>
  </w:style>
  <w:style w:type="character" w:customStyle="1" w:styleId="31">
    <w:name w:val="标题 3 字符1"/>
    <w:basedOn w:val="a0"/>
    <w:uiPriority w:val="9"/>
    <w:semiHidden/>
    <w:rsid w:val="00BD757F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0B2C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C5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6</cp:revision>
  <dcterms:created xsi:type="dcterms:W3CDTF">2021-02-28T08:33:00Z</dcterms:created>
  <dcterms:modified xsi:type="dcterms:W3CDTF">2021-10-13T06:34:00Z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