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《英语阅读（</w:t>
      </w:r>
      <w:r>
        <w:rPr>
          <w:rFonts w:hint="default" w:ascii="宋体" w:hAnsi="宋体"/>
          <w:sz w:val="30"/>
          <w:szCs w:val="44"/>
          <w:lang w:val="en-US"/>
        </w:rPr>
        <w:t>1</w:t>
      </w:r>
      <w:r>
        <w:rPr>
          <w:rFonts w:hint="eastAsia" w:ascii="宋体" w:hAnsi="宋体"/>
          <w:sz w:val="30"/>
          <w:szCs w:val="44"/>
        </w:rPr>
        <w:t>）》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  <w:lang w:val="en-US"/>
        </w:rPr>
        <w:t>3</w:t>
      </w:r>
      <w:r>
        <w:rPr>
          <w:rFonts w:hint="eastAsia" w:ascii="仿宋_GB2312" w:hAnsi="宋体" w:eastAsia="仿宋_GB2312"/>
          <w:sz w:val="24"/>
        </w:rPr>
        <w:t xml:space="preserve"> 第1次课   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 xml:space="preserve">学时                教案撰写人 </w:t>
      </w:r>
      <w:r>
        <w:rPr>
          <w:rFonts w:hint="eastAsia" w:ascii="仿宋_GB2312" w:hAnsi="宋体" w:eastAsia="仿宋_GB2312"/>
          <w:sz w:val="24"/>
          <w:lang w:eastAsia="zh-CN"/>
        </w:rPr>
        <w:t>臧玉洁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Course Introduction &amp; Unit 1 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Love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让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学生知晓课程内容及考核方式，以及学习本门课程的注意事项。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通过热身活动，让学生了解爱与家庭的关系。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通过全文阅读，让学生掌握全文大意。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第一部分：介绍课程内容、目标、教学进度以及学习建议，让学生心中有数，从而能开展更加有效地学习。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第二部分：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通过图片，视频，让学生讨论“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what is love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”，从而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导入课文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第三部分：文章背景知识介绍。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第四部分：通过全文阅读，帮助学生掌握主旨大意。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重点：课程考核方式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难点：掌握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阅读技巧，获取全文主旨大意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7"/>
              <w:numPr>
                <w:ilvl w:val="0"/>
                <w:numId w:val="2"/>
              </w:numPr>
            </w:pPr>
            <w:r>
              <w:rPr>
                <w:color w:val="000000"/>
                <w:szCs w:val="21"/>
              </w:rPr>
              <w:t>R</w:t>
            </w:r>
            <w:r>
              <w:rPr>
                <w:rFonts w:hint="eastAsia"/>
                <w:color w:val="000000"/>
                <w:szCs w:val="21"/>
              </w:rPr>
              <w:t>equirements of the course ;M</w:t>
            </w:r>
            <w:r>
              <w:rPr>
                <w:color w:val="000000"/>
                <w:szCs w:val="21"/>
              </w:rPr>
              <w:t>ethods of Assessmen</w:t>
            </w:r>
            <w:r>
              <w:rPr>
                <w:rFonts w:hint="eastAsia"/>
                <w:color w:val="000000"/>
                <w:szCs w:val="21"/>
              </w:rPr>
              <w:t xml:space="preserve">t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pStyle w:val="7"/>
              <w:numPr>
                <w:ilvl w:val="0"/>
                <w:numId w:val="2"/>
              </w:numPr>
            </w:pPr>
            <w:r>
              <w:t>Warming up questions and discussion: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>20</w:t>
            </w:r>
            <w:r>
              <w:rPr>
                <w:color w:val="000000"/>
                <w:szCs w:val="21"/>
              </w:rPr>
              <w:t>’</w:t>
            </w:r>
          </w:p>
          <w:p>
            <w:pPr>
              <w:pStyle w:val="7"/>
              <w:numPr>
                <w:ilvl w:val="0"/>
                <w:numId w:val="3"/>
              </w:numPr>
              <w:ind w:left="420" w:leftChars="0" w:firstLine="0" w:firstLineChars="0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Ho</w:t>
            </w:r>
            <w:r>
              <w:rPr>
                <w:rFonts w:hint="default"/>
                <w:color w:val="000000"/>
                <w:szCs w:val="21"/>
                <w:lang w:val="en-US" w:eastAsia="zh-CN"/>
              </w:rPr>
              <w:t>w do you define “love”?</w:t>
            </w:r>
          </w:p>
          <w:p>
            <w:pPr>
              <w:pStyle w:val="7"/>
              <w:numPr>
                <w:ilvl w:val="0"/>
                <w:numId w:val="3"/>
              </w:numPr>
              <w:ind w:left="420" w:leftChars="0" w:firstLine="0" w:firstLineChars="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szCs w:val="21"/>
                <w:lang w:val="en-US" w:eastAsia="zh-CN"/>
              </w:rPr>
              <w:t>Do you believe there is love between men and animals?</w:t>
            </w:r>
          </w:p>
          <w:p>
            <w:pPr>
              <w:pStyle w:val="7"/>
              <w:numPr>
                <w:ilvl w:val="0"/>
                <w:numId w:val="3"/>
              </w:numPr>
              <w:ind w:left="420" w:leftChars="0" w:firstLine="0" w:firstLineChars="0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default"/>
                <w:color w:val="000000"/>
                <w:szCs w:val="21"/>
                <w:lang w:val="en-US" w:eastAsia="zh-CN"/>
              </w:rPr>
              <w:t>What do you think of love between mother and children?</w:t>
            </w:r>
          </w:p>
          <w:p>
            <w:pPr>
              <w:pStyle w:val="7"/>
              <w:numPr>
                <w:ilvl w:val="0"/>
                <w:numId w:val="2"/>
              </w:numPr>
              <w:ind w:left="360" w:leftChars="0" w:hanging="360" w:firstLineChars="0"/>
            </w:pPr>
            <w:r>
              <w:rPr>
                <w:lang w:val="en-US"/>
              </w:rPr>
              <w:t>Background introduction                             10</w:t>
            </w:r>
          </w:p>
          <w:p>
            <w:pPr>
              <w:pStyle w:val="7"/>
              <w:numPr>
                <w:ilvl w:val="0"/>
                <w:numId w:val="2"/>
              </w:numPr>
              <w:ind w:left="360" w:leftChars="0" w:hanging="360" w:firstLineChars="0"/>
              <w:rPr>
                <w:rFonts w:hint="eastAsia"/>
              </w:rPr>
            </w:pPr>
            <w:r>
              <w:t xml:space="preserve">Reading text 1 and </w:t>
            </w:r>
            <w:r>
              <w:rPr>
                <w:rFonts w:hint="eastAsia"/>
                <w:lang w:val="en-US" w:eastAsia="zh-CN"/>
              </w:rPr>
              <w:t>getting to know the structure of the text</w:t>
            </w:r>
            <w:r>
              <w:t>.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 xml:space="preserve"> 25</w:t>
            </w:r>
            <w:r>
              <w:t>’</w:t>
            </w:r>
          </w:p>
          <w:p>
            <w:pPr>
              <w:pStyle w:val="7"/>
              <w:numPr>
                <w:ilvl w:val="0"/>
                <w:numId w:val="2"/>
              </w:numPr>
              <w:ind w:left="360" w:leftChars="0" w:hanging="360" w:firstLineChars="0"/>
            </w:pPr>
            <w:r>
              <w:rPr>
                <w:rFonts w:hint="eastAsia"/>
                <w:lang w:val="en-US" w:eastAsia="zh-CN"/>
              </w:rPr>
              <w:t xml:space="preserve">Summarizing the lecture                             </w:t>
            </w:r>
            <w:r>
              <w:rPr>
                <w:rFonts w:hint="default"/>
                <w:lang w:val="en-US" w:eastAsia="zh-CN"/>
              </w:rPr>
              <w:t xml:space="preserve"> 5</w:t>
            </w:r>
            <w:r>
              <w:t>’</w:t>
            </w:r>
          </w:p>
          <w:p>
            <w:pPr>
              <w:pStyle w:val="7"/>
              <w:numPr>
                <w:numId w:val="0"/>
              </w:numPr>
              <w:ind w:leftChars="0"/>
            </w:pPr>
            <w:r>
              <w:rPr>
                <w:rFonts w:hint="eastAsia"/>
                <w:lang w:val="en-US" w:eastAsia="zh-CN"/>
              </w:rPr>
              <w:t xml:space="preserve">                   </w:t>
            </w:r>
          </w:p>
          <w:p>
            <w:pPr>
              <w:pStyle w:val="7"/>
              <w:ind w:left="360"/>
              <w:rPr>
                <w:rFonts w:hint="eastAsia"/>
              </w:rPr>
            </w:pPr>
          </w:p>
          <w:p>
            <w:pPr>
              <w:pStyle w:val="7"/>
              <w:ind w:firstLine="5040" w:firstLineChars="2400"/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师生互动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预习: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Text I of Unit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both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《英语阅读（</w:t>
      </w:r>
      <w:r>
        <w:rPr>
          <w:rFonts w:hint="eastAsia" w:ascii="宋体" w:hAnsi="宋体"/>
          <w:sz w:val="30"/>
          <w:szCs w:val="44"/>
          <w:lang w:val="en-US" w:eastAsia="zh-CN"/>
        </w:rPr>
        <w:t>1</w:t>
      </w:r>
      <w:r>
        <w:rPr>
          <w:rFonts w:hint="eastAsia" w:ascii="宋体" w:hAnsi="宋体"/>
          <w:sz w:val="30"/>
          <w:szCs w:val="44"/>
        </w:rPr>
        <w:t>）》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eastAsia" w:ascii="仿宋_GB2312" w:hAnsi="宋体" w:eastAsia="仿宋_GB2312"/>
          <w:sz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次课   </w:t>
      </w: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 xml:space="preserve">学时                教案撰写人 </w:t>
      </w:r>
      <w:r>
        <w:rPr>
          <w:rFonts w:hint="eastAsia" w:ascii="仿宋_GB2312" w:hAnsi="宋体" w:eastAsia="仿宋_GB2312"/>
          <w:sz w:val="24"/>
          <w:lang w:eastAsia="zh-CN"/>
        </w:rPr>
        <w:t>臧玉洁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Unit 1 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Love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通过课文的学习，掌握词汇的运用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。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学会分析长难句子。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理解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文章的中心思想。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掌握预读的阅读技巧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第一部分：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课文学习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。通过文章结构划分和提问互动，探讨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文章主旨分析、词汇运用、句意理解、难句翻译等。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第二部分：在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阅读过程中，引导学生注意篇章大意，学会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预读和快速阅读技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巧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第三部分：做完课后练习，并校对答案。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重点词汇及句子：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Words: wilt/ spurt/ writhe/ riddle/ incubate/ devour/ agony/ doom/ pant(</w:t>
            </w:r>
            <w:r>
              <w:rPr>
                <w:rFonts w:hint="default" w:ascii="Times New Roman" w:hAnsi="Times New Roman" w:eastAsia="仿宋_GB2312" w:cs="Times New Roman"/>
                <w:bCs/>
                <w:i/>
                <w:szCs w:val="21"/>
              </w:rPr>
              <w:t>v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) loamy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Sentences: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1. Bob was jumping and snapping at the snake so as to make it strike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and throw itself off guard.</w:t>
            </w:r>
          </w:p>
          <w:p>
            <w:pPr>
              <w:numPr>
                <w:ilvl w:val="0"/>
                <w:numId w:val="5"/>
              </w:num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The shell on it was thin and tough and the egg appeared under the surface to be a watery egg.</w:t>
            </w:r>
          </w:p>
          <w:p>
            <w:pPr>
              <w:numPr>
                <w:ilvl w:val="0"/>
                <w:numId w:val="5"/>
              </w:num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It was moving like a huge black rope winds around a windlass. </w:t>
            </w:r>
          </w:p>
          <w:p>
            <w:pPr>
              <w:numPr>
                <w:ilvl w:val="0"/>
                <w:numId w:val="5"/>
              </w:num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I took a stick and threw him over the bank into the dewy sprouts on the cliff.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难点：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Mastery of reading skill： Previewing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7"/>
            </w:pPr>
            <w:r>
              <w:t xml:space="preserve">1. Reading text 1 and explaining the key language points. </w:t>
            </w:r>
          </w:p>
          <w:p>
            <w:pPr>
              <w:pStyle w:val="7"/>
              <w:ind w:firstLine="5040" w:firstLineChars="2400"/>
            </w:pPr>
            <w:r>
              <w:rPr>
                <w:rFonts w:hint="eastAsia"/>
              </w:rPr>
              <w:t>20</w:t>
            </w:r>
            <w:r>
              <w:t>’</w:t>
            </w:r>
          </w:p>
          <w:p>
            <w:pPr>
              <w:pStyle w:val="7"/>
            </w:pPr>
            <w:r>
              <w:t>2. Asking the students to answer questions about the text.</w:t>
            </w:r>
          </w:p>
          <w:p>
            <w:pPr>
              <w:pStyle w:val="7"/>
              <w:ind w:firstLine="5040" w:firstLineChars="2400"/>
            </w:pPr>
            <w:r>
              <w:t>20’</w:t>
            </w:r>
          </w:p>
          <w:p>
            <w:pPr>
              <w:pStyle w:val="7"/>
            </w:pPr>
            <w:r>
              <w:t xml:space="preserve">3. Doing exercises after Text 1 and checking the answers. </w:t>
            </w:r>
            <w:r>
              <w:rPr>
                <w:rFonts w:hint="eastAsia"/>
              </w:rPr>
              <w:t xml:space="preserve"> </w:t>
            </w:r>
            <w:r>
              <w:t>20’</w:t>
            </w:r>
          </w:p>
          <w:p>
            <w:pPr>
              <w:pStyle w:val="7"/>
            </w:pPr>
            <w:r>
              <w:t xml:space="preserve">4. Reading skills. Learn how to </w:t>
            </w:r>
            <w:r>
              <w:rPr>
                <w:rFonts w:hint="eastAsia"/>
                <w:lang w:val="en-US" w:eastAsia="zh-CN"/>
              </w:rPr>
              <w:t>preview the text</w:t>
            </w:r>
          </w:p>
          <w:p>
            <w:pPr>
              <w:pStyle w:val="7"/>
              <w:ind w:firstLine="5040" w:firstLineChars="2400"/>
            </w:pPr>
            <w:bookmarkStart w:id="0" w:name="_GoBack"/>
            <w:bookmarkEnd w:id="0"/>
            <w:r>
              <w:t>20’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讲/问/练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师生互动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课后作业:3篇fast reading 与1篇home reading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预习:unit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《英语阅读（</w:t>
      </w:r>
      <w:r>
        <w:rPr>
          <w:rFonts w:hint="default" w:ascii="宋体" w:hAnsi="宋体"/>
          <w:sz w:val="30"/>
          <w:szCs w:val="44"/>
          <w:lang w:val="en-US"/>
        </w:rPr>
        <w:t>1</w:t>
      </w:r>
      <w:r>
        <w:rPr>
          <w:rFonts w:hint="eastAsia" w:ascii="宋体" w:hAnsi="宋体"/>
          <w:sz w:val="30"/>
          <w:szCs w:val="44"/>
        </w:rPr>
        <w:t>）》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eastAsia" w:ascii="仿宋_GB2312" w:hAnsi="宋体" w:eastAsia="仿宋_GB2312"/>
          <w:sz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次课 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 xml:space="preserve">2 学时                教案撰写人 </w:t>
      </w:r>
      <w:r>
        <w:rPr>
          <w:rFonts w:hint="eastAsia" w:ascii="仿宋_GB2312" w:hAnsi="宋体" w:eastAsia="仿宋_GB2312"/>
          <w:sz w:val="24"/>
          <w:lang w:eastAsia="zh-CN"/>
        </w:rPr>
        <w:t>臧玉洁</w:t>
      </w:r>
    </w:p>
    <w:tbl>
      <w:tblPr>
        <w:tblStyle w:val="5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U</w:t>
            </w:r>
            <w:r>
              <w:rPr>
                <w:rFonts w:hint="eastAsia" w:ascii="仿宋_GB2312" w:eastAsia="仿宋_GB2312"/>
                <w:bCs/>
                <w:szCs w:val="21"/>
              </w:rPr>
              <w:t>nit 2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Little House in the Big Woods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numPr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numPr>
                <w:ilvl w:val="0"/>
                <w:numId w:val="6"/>
              </w:numPr>
              <w:tabs>
                <w:tab w:val="clear" w:pos="312"/>
              </w:tabs>
              <w:adjustRightInd w:val="0"/>
              <w:snapToGrid w:val="0"/>
              <w:ind w:right="-50" w:rightChars="0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了解美国西进运动的历史背景；</w:t>
            </w:r>
          </w:p>
          <w:p>
            <w:pPr>
              <w:numPr>
                <w:ilvl w:val="0"/>
                <w:numId w:val="6"/>
              </w:numPr>
              <w:tabs>
                <w:tab w:val="clear" w:pos="312"/>
              </w:tabs>
              <w:adjustRightInd w:val="0"/>
              <w:snapToGrid w:val="0"/>
              <w:ind w:right="-50" w:rightChars="0"/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掌握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重点词汇及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长难点句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6"/>
              </w:numPr>
              <w:tabs>
                <w:tab w:val="clear" w:pos="312"/>
              </w:tabs>
              <w:adjustRightInd w:val="0"/>
              <w:snapToGrid w:val="0"/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通过阅读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，学会</w:t>
            </w: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故事类文章的欣赏；</w:t>
            </w:r>
          </w:p>
          <w:p>
            <w:pPr>
              <w:numPr>
                <w:ilvl w:val="0"/>
                <w:numId w:val="6"/>
              </w:numPr>
              <w:tabs>
                <w:tab w:val="clear" w:pos="312"/>
              </w:tabs>
              <w:adjustRightInd w:val="0"/>
              <w:snapToGrid w:val="0"/>
              <w:ind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eastAsia="zh-CN"/>
              </w:rPr>
              <w:t>掌握预读的阅读技巧。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教学设计思路 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从学生的学习生活中选取事例，分析和判断解决问题的方法，从客观角度看待事物，分析利弊，例如：思考怎样处理学习任务与参加课外社团的关系，由此导入课文。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重点词汇及句子：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Words: thaw/ chores/ faint/ mend/ obedience/ snuggle/ icicle/ strap/ slam/ hug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Sentences：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 xml:space="preserve">At 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 noon all the big icicles along the eaves of the little house quivered and sparkled in the sunshine and drops of water hung trembling at their tips./ …they said their prayers and snuggled into the trundle./ a china-blue pattern on a white ground/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难点：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Mastery of reading skill： Previewing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1. Doing ask-and-answer activities               5’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2. Warming up questions and discussion: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     15’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1）Do you want to live in the woods for a couple of days? Why?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2) What would you do if you meet big animals in the wilderness?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3. Reading text 1 and explaining the key language points. </w:t>
            </w:r>
          </w:p>
          <w:p>
            <w:pPr>
              <w:ind w:left="-50" w:leftChars="-24" w:right="-50" w:firstLine="5040" w:firstLineChars="240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20’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4. Asking the students to answer questions about the text.</w:t>
            </w:r>
          </w:p>
          <w:p>
            <w:pPr>
              <w:ind w:left="-50" w:leftChars="-24" w:right="-50" w:firstLine="5040" w:firstLineChars="240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15’</w:t>
            </w:r>
          </w:p>
          <w:p>
            <w:pPr>
              <w:ind w:left="-50" w:right="-50"/>
              <w:rPr>
                <w:rFonts w:hint="default"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5. Doing exercises after Text 1 and checking the answers.  15’</w:t>
            </w:r>
          </w:p>
          <w:p>
            <w:pPr>
              <w:ind w:left="4990" w:leftChars="-24" w:right="-50" w:hanging="5040" w:hangingChars="24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 xml:space="preserve">6. Reading skills. 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lang w:val="en-US" w:eastAsia="zh-CN"/>
              </w:rPr>
              <w:t>Previewing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</w:rPr>
              <w:t>.                   10’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讲/问/练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师生互动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课后作业:3篇fast reading 与1篇home reading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预习:unit 3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 xml:space="preserve"> </w:t>
      </w:r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D34D1A"/>
    <w:multiLevelType w:val="singleLevel"/>
    <w:tmpl w:val="BAD34D1A"/>
    <w:lvl w:ilvl="0" w:tentative="0">
      <w:start w:val="1"/>
      <w:numFmt w:val="decimal"/>
      <w:suff w:val="nothing"/>
      <w:lvlText w:val="%1）"/>
      <w:lvlJc w:val="left"/>
      <w:pPr>
        <w:ind w:left="420" w:leftChars="0" w:firstLine="0" w:firstLineChars="0"/>
      </w:pPr>
    </w:lvl>
  </w:abstractNum>
  <w:abstractNum w:abstractNumId="1">
    <w:nsid w:val="CA88C425"/>
    <w:multiLevelType w:val="singleLevel"/>
    <w:tmpl w:val="CA88C42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2691675"/>
    <w:multiLevelType w:val="multilevel"/>
    <w:tmpl w:val="3269167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BAEE1A"/>
    <w:multiLevelType w:val="singleLevel"/>
    <w:tmpl w:val="34BAEE1A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C9BC30D"/>
    <w:multiLevelType w:val="singleLevel"/>
    <w:tmpl w:val="5C9BC3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42E2112"/>
    <w:multiLevelType w:val="singleLevel"/>
    <w:tmpl w:val="742E21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90"/>
    <w:rsid w:val="00047A75"/>
    <w:rsid w:val="0006271D"/>
    <w:rsid w:val="00156E88"/>
    <w:rsid w:val="00192412"/>
    <w:rsid w:val="001B13F2"/>
    <w:rsid w:val="003D5290"/>
    <w:rsid w:val="00527471"/>
    <w:rsid w:val="005918A3"/>
    <w:rsid w:val="005D70C7"/>
    <w:rsid w:val="00776D91"/>
    <w:rsid w:val="00A555A3"/>
    <w:rsid w:val="00AC3356"/>
    <w:rsid w:val="00BA0D7A"/>
    <w:rsid w:val="00CB0206"/>
    <w:rsid w:val="00DC6A42"/>
    <w:rsid w:val="00DD2ADC"/>
    <w:rsid w:val="00EB00D9"/>
    <w:rsid w:val="00F55F30"/>
    <w:rsid w:val="0F617E76"/>
    <w:rsid w:val="19E5017C"/>
    <w:rsid w:val="6CA06BE6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kern w:val="2"/>
      <w:sz w:val="18"/>
      <w:szCs w:val="18"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_Style 2"/>
    <w:qFormat/>
    <w:uiPriority w:val="1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471</Words>
  <Characters>2689</Characters>
  <Lines>22</Lines>
  <Paragraphs>6</Paragraphs>
  <TotalTime>0</TotalTime>
  <ScaleCrop>false</ScaleCrop>
  <LinksUpToDate>false</LinksUpToDate>
  <CharactersWithSpaces>3154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zy</cp:lastModifiedBy>
  <dcterms:modified xsi:type="dcterms:W3CDTF">2018-09-07T15:04:39Z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