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F4" w:rsidRDefault="001B31FB" w:rsidP="00A034CA">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5CB853B8" wp14:editId="2670A72A">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BD6" w:rsidRDefault="00580B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515D24" w:rsidRDefault="00515D2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0F17F4" w:rsidRDefault="001B31F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F17F4" w:rsidRDefault="001B31FB">
      <w:pPr>
        <w:spacing w:line="400" w:lineRule="exact"/>
        <w:jc w:val="center"/>
        <w:rPr>
          <w:rFonts w:ascii="宋体" w:hAnsi="宋体"/>
          <w:sz w:val="28"/>
          <w:szCs w:val="28"/>
        </w:rPr>
      </w:pPr>
      <w:r>
        <w:rPr>
          <w:rFonts w:ascii="宋体" w:hAnsi="宋体" w:hint="eastAsia"/>
          <w:sz w:val="30"/>
          <w:szCs w:val="44"/>
        </w:rPr>
        <w:t>_</w:t>
      </w:r>
      <w:r w:rsidR="0040482C"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40482C" w:rsidRPr="0040482C" w:rsidRDefault="0040482C" w:rsidP="0040482C">
      <w:pPr>
        <w:spacing w:beforeLines="50" w:before="156" w:line="400" w:lineRule="exact"/>
        <w:rPr>
          <w:rFonts w:ascii="仿宋_GB2312" w:eastAsia="仿宋_GB2312" w:hAnsi="宋体" w:cs="Times New Roman"/>
          <w:snapToGrid w:val="0"/>
          <w:kern w:val="0"/>
          <w:sz w:val="24"/>
          <w:szCs w:val="24"/>
          <w:u w:val="single"/>
        </w:rPr>
      </w:pPr>
      <w:r w:rsidRPr="0040482C">
        <w:rPr>
          <w:rFonts w:ascii="仿宋_GB2312" w:eastAsia="仿宋_GB2312" w:hAnsi="宋体" w:cs="Times New Roman" w:hint="eastAsia"/>
          <w:sz w:val="24"/>
          <w:szCs w:val="24"/>
        </w:rPr>
        <w:t>周次</w:t>
      </w:r>
      <w:r w:rsidRPr="0040482C">
        <w:rPr>
          <w:rFonts w:ascii="仿宋_GB2312" w:eastAsia="仿宋_GB2312" w:hAnsi="宋体" w:cs="Times New Roman" w:hint="eastAsia"/>
          <w:sz w:val="24"/>
          <w:szCs w:val="24"/>
          <w:u w:val="single"/>
        </w:rPr>
        <w:t xml:space="preserve">  1   </w:t>
      </w:r>
      <w:r w:rsidRPr="0040482C">
        <w:rPr>
          <w:rFonts w:ascii="仿宋_GB2312" w:eastAsia="仿宋_GB2312" w:hAnsi="宋体" w:cs="Times New Roman" w:hint="eastAsia"/>
          <w:sz w:val="24"/>
          <w:szCs w:val="24"/>
        </w:rPr>
        <w:t xml:space="preserve">   第</w:t>
      </w:r>
      <w:r w:rsidRPr="0040482C">
        <w:rPr>
          <w:rFonts w:ascii="仿宋_GB2312" w:eastAsia="仿宋_GB2312" w:hAnsi="宋体" w:cs="Times New Roman" w:hint="eastAsia"/>
          <w:sz w:val="24"/>
          <w:szCs w:val="24"/>
          <w:u w:val="single"/>
        </w:rPr>
        <w:t xml:space="preserve">  1  </w:t>
      </w:r>
      <w:r w:rsidRPr="0040482C">
        <w:rPr>
          <w:rFonts w:ascii="仿宋_GB2312" w:eastAsia="仿宋_GB2312" w:hAnsi="宋体" w:cs="Times New Roman" w:hint="eastAsia"/>
          <w:sz w:val="24"/>
          <w:szCs w:val="24"/>
        </w:rPr>
        <w:t>次课   学时</w:t>
      </w:r>
      <w:r w:rsidRPr="0040482C">
        <w:rPr>
          <w:rFonts w:ascii="仿宋_GB2312" w:eastAsia="仿宋_GB2312" w:hAnsi="宋体" w:cs="Times New Roman" w:hint="eastAsia"/>
          <w:sz w:val="24"/>
          <w:szCs w:val="24"/>
          <w:u w:val="single"/>
        </w:rPr>
        <w:t xml:space="preserve">  2   </w:t>
      </w:r>
      <w:r w:rsidRPr="0040482C">
        <w:rPr>
          <w:rFonts w:ascii="仿宋_GB2312" w:eastAsia="仿宋_GB2312" w:hAnsi="宋体" w:cs="Times New Roman" w:hint="eastAsia"/>
          <w:sz w:val="24"/>
          <w:szCs w:val="24"/>
        </w:rPr>
        <w:t xml:space="preserve">       教案撰写人</w:t>
      </w:r>
      <w:r w:rsidRPr="0040482C">
        <w:rPr>
          <w:rFonts w:ascii="仿宋_GB2312" w:eastAsia="仿宋_GB2312" w:hAnsi="宋体" w:cs="Times New Roman" w:hint="eastAsia"/>
          <w:sz w:val="24"/>
          <w:szCs w:val="24"/>
          <w:u w:val="single"/>
        </w:rPr>
        <w:t xml:space="preserve">    刘晓霓   </w:t>
      </w:r>
      <w:r w:rsidRPr="0040482C">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D83F5B" w:rsidP="00FD11EC">
            <w:pPr>
              <w:ind w:left="-50" w:right="-50"/>
              <w:rPr>
                <w:rFonts w:ascii="仿宋_GB2312" w:eastAsia="仿宋_GB2312" w:hAnsi="Times New Roman" w:cs="Times New Roman"/>
                <w:bCs/>
                <w:szCs w:val="21"/>
              </w:rPr>
            </w:pPr>
            <w:r w:rsidRPr="00D83F5B">
              <w:rPr>
                <w:rFonts w:ascii="仿宋_GB2312" w:eastAsia="仿宋_GB2312" w:hAnsi="宋体" w:cs="Times New Roman"/>
                <w:bCs/>
                <w:szCs w:val="21"/>
              </w:rPr>
              <w:t>Difficulties in understanding English and translation strategies</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本次授课目的与要求：To help the students: </w:t>
            </w:r>
          </w:p>
          <w:p w:rsidR="007B27BB" w:rsidRPr="007B27BB" w:rsidRDefault="007B27BB" w:rsidP="007B27BB">
            <w:pPr>
              <w:adjustRightInd w:val="0"/>
              <w:snapToGrid w:val="0"/>
              <w:ind w:leftChars="-24" w:left="160" w:hangingChars="100" w:hanging="21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to understand the </w:t>
            </w:r>
            <w:r w:rsidR="00D83F5B">
              <w:rPr>
                <w:rFonts w:ascii="仿宋_GB2312" w:eastAsia="仿宋_GB2312" w:hAnsi="宋体" w:cs="Times New Roman" w:hint="eastAsia"/>
                <w:bCs/>
                <w:szCs w:val="21"/>
              </w:rPr>
              <w:t>d</w:t>
            </w:r>
            <w:r w:rsidR="00D83F5B" w:rsidRPr="00D83F5B">
              <w:rPr>
                <w:rFonts w:ascii="仿宋_GB2312" w:eastAsia="仿宋_GB2312" w:hAnsi="宋体" w:cs="Times New Roman"/>
                <w:bCs/>
                <w:szCs w:val="21"/>
              </w:rPr>
              <w:t>ifficulties in understanding English</w:t>
            </w:r>
            <w:r w:rsidRPr="007B27BB">
              <w:rPr>
                <w:rFonts w:ascii="仿宋_GB2312" w:eastAsia="仿宋_GB2312" w:hAnsi="宋体" w:cs="Times New Roman" w:hint="eastAsia"/>
                <w:bCs/>
                <w:szCs w:val="21"/>
              </w:rPr>
              <w:t xml:space="preserve">; </w:t>
            </w:r>
          </w:p>
          <w:p w:rsidR="007B27BB" w:rsidRPr="007B27BB" w:rsidRDefault="007B27BB" w:rsidP="00D83F5B">
            <w:pPr>
              <w:adjustRightInd w:val="0"/>
              <w:snapToGrid w:val="0"/>
              <w:ind w:leftChars="-24" w:left="160" w:hangingChars="100" w:hanging="21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proofErr w:type="gramStart"/>
            <w:r w:rsidR="00163A7C">
              <w:rPr>
                <w:rFonts w:ascii="仿宋_GB2312" w:eastAsia="仿宋_GB2312" w:hAnsi="宋体" w:cs="Times New Roman" w:hint="eastAsia"/>
                <w:bCs/>
                <w:szCs w:val="21"/>
              </w:rPr>
              <w:t>to</w:t>
            </w:r>
            <w:proofErr w:type="gramEnd"/>
            <w:r w:rsidR="00163A7C">
              <w:rPr>
                <w:rFonts w:ascii="仿宋_GB2312" w:eastAsia="仿宋_GB2312" w:hAnsi="宋体" w:cs="Times New Roman" w:hint="eastAsia"/>
                <w:bCs/>
                <w:szCs w:val="21"/>
              </w:rPr>
              <w:t xml:space="preserve"> know</w:t>
            </w:r>
            <w:r w:rsidR="00163A7C" w:rsidRPr="00163A7C">
              <w:rPr>
                <w:rFonts w:ascii="仿宋_GB2312" w:eastAsia="仿宋_GB2312" w:hAnsi="宋体" w:cs="Times New Roman"/>
                <w:bCs/>
                <w:szCs w:val="21"/>
              </w:rPr>
              <w:t xml:space="preserve"> </w:t>
            </w:r>
            <w:r w:rsidR="00D83F5B">
              <w:rPr>
                <w:rFonts w:ascii="仿宋_GB2312" w:eastAsia="仿宋_GB2312" w:hAnsi="宋体" w:cs="Times New Roman" w:hint="eastAsia"/>
                <w:bCs/>
                <w:szCs w:val="21"/>
              </w:rPr>
              <w:t>how to utilize the</w:t>
            </w:r>
            <w:r w:rsidR="00D83F5B" w:rsidRPr="00D83F5B">
              <w:rPr>
                <w:rFonts w:ascii="仿宋_GB2312" w:eastAsia="仿宋_GB2312" w:hAnsi="宋体" w:cs="Times New Roman"/>
                <w:bCs/>
                <w:szCs w:val="21"/>
              </w:rPr>
              <w:t xml:space="preserve"> translation strategies</w:t>
            </w:r>
            <w:r w:rsidR="00163A7C">
              <w:rPr>
                <w:rFonts w:ascii="仿宋_GB2312" w:eastAsia="仿宋_GB2312" w:hAnsi="宋体" w:cs="Times New Roman" w:hint="eastAsia"/>
                <w:bCs/>
                <w:szCs w:val="21"/>
              </w:rPr>
              <w:t>.</w:t>
            </w:r>
            <w:r w:rsidRPr="007B27BB">
              <w:rPr>
                <w:rFonts w:ascii="仿宋_GB2312" w:eastAsia="仿宋_GB2312" w:hAnsi="宋体" w:cs="Times New Roman" w:hint="eastAsia"/>
                <w:bCs/>
                <w:szCs w:val="21"/>
              </w:rPr>
              <w:t xml:space="preserve"> </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D83F5B">
            <w:pPr>
              <w:adjustRightInd w:val="0"/>
              <w:snapToGri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教学设计思路：First，lead the students to know </w:t>
            </w:r>
            <w:r w:rsidR="00D83F5B" w:rsidRPr="00D83F5B">
              <w:rPr>
                <w:rFonts w:ascii="仿宋_GB2312" w:eastAsia="仿宋_GB2312" w:hAnsi="宋体" w:cs="Times New Roman"/>
                <w:bCs/>
                <w:szCs w:val="21"/>
              </w:rPr>
              <w:t>the importance of understanding the text</w:t>
            </w:r>
            <w:r w:rsidRPr="007B27BB">
              <w:rPr>
                <w:rFonts w:ascii="仿宋_GB2312" w:eastAsia="仿宋_GB2312" w:hAnsi="宋体" w:cs="Times New Roman" w:hint="eastAsia"/>
                <w:bCs/>
                <w:szCs w:val="21"/>
              </w:rPr>
              <w:t xml:space="preserve">;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w:t>
            </w:r>
            <w:r w:rsidR="00D83F5B">
              <w:rPr>
                <w:rFonts w:ascii="仿宋_GB2312" w:eastAsia="仿宋_GB2312" w:hAnsi="宋体" w:cs="Times New Roman" w:hint="eastAsia"/>
                <w:bCs/>
                <w:szCs w:val="21"/>
              </w:rPr>
              <w:t>help them to u</w:t>
            </w:r>
            <w:r w:rsidR="00D83F5B" w:rsidRPr="00D83F5B">
              <w:rPr>
                <w:rFonts w:ascii="仿宋_GB2312" w:eastAsia="仿宋_GB2312" w:hAnsi="宋体" w:cs="Times New Roman"/>
                <w:bCs/>
                <w:szCs w:val="21"/>
              </w:rPr>
              <w:t>nderstand the spirit of the original text and its implied meaning in the context</w:t>
            </w:r>
            <w:r w:rsidRPr="007B27BB">
              <w:rPr>
                <w:rFonts w:ascii="仿宋_GB2312" w:eastAsia="仿宋_GB2312" w:hAnsi="宋体" w:cs="Times New Roman" w:hint="eastAsia"/>
                <w:bCs/>
                <w:szCs w:val="21"/>
              </w:rPr>
              <w:t xml:space="preserve">; next, </w:t>
            </w:r>
            <w:r w:rsidR="00D83F5B">
              <w:rPr>
                <w:rFonts w:ascii="仿宋_GB2312" w:eastAsia="仿宋_GB2312" w:hAnsi="宋体" w:cs="Times New Roman" w:hint="eastAsia"/>
                <w:bCs/>
                <w:szCs w:val="21"/>
              </w:rPr>
              <w:t>a</w:t>
            </w:r>
            <w:r w:rsidR="00D83F5B" w:rsidRPr="00D83F5B">
              <w:rPr>
                <w:rFonts w:ascii="仿宋_GB2312" w:eastAsia="仿宋_GB2312" w:hAnsi="宋体" w:cs="Times New Roman"/>
                <w:bCs/>
                <w:szCs w:val="21"/>
              </w:rPr>
              <w:t>nalyze the British and American way of thinking and logical reasoning habit</w:t>
            </w:r>
            <w:r w:rsidRPr="007B27BB">
              <w:rPr>
                <w:rFonts w:ascii="仿宋_GB2312" w:eastAsia="仿宋_GB2312" w:hAnsi="宋体" w:cs="Times New Roman" w:hint="eastAsia"/>
                <w:bCs/>
                <w:szCs w:val="21"/>
              </w:rPr>
              <w:t>.</w:t>
            </w:r>
          </w:p>
        </w:tc>
      </w:tr>
      <w:tr w:rsidR="007B27BB"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63A7C" w:rsidRDefault="007B27BB" w:rsidP="00163A7C">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7B27BB" w:rsidRPr="007B27BB" w:rsidRDefault="00163A7C" w:rsidP="009B0A32">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To</w:t>
            </w:r>
            <w:r w:rsidR="007B27BB" w:rsidRPr="007B27BB">
              <w:rPr>
                <w:rFonts w:ascii="仿宋_GB2312" w:eastAsia="仿宋_GB2312" w:hAnsi="宋体" w:cs="Times New Roman" w:hint="eastAsia"/>
                <w:bCs/>
                <w:szCs w:val="21"/>
              </w:rPr>
              <w:t xml:space="preserve"> </w:t>
            </w:r>
            <w:r w:rsidR="009B0A32">
              <w:rPr>
                <w:rFonts w:ascii="仿宋_GB2312" w:eastAsia="仿宋_GB2312" w:hAnsi="宋体" w:cs="Times New Roman" w:hint="eastAsia"/>
                <w:bCs/>
                <w:szCs w:val="21"/>
              </w:rPr>
              <w:t>g</w:t>
            </w:r>
            <w:r w:rsidR="009B0A32" w:rsidRPr="009B0A32">
              <w:rPr>
                <w:rFonts w:ascii="仿宋_GB2312" w:eastAsia="仿宋_GB2312" w:hAnsi="宋体" w:cs="Times New Roman"/>
                <w:bCs/>
                <w:szCs w:val="21"/>
              </w:rPr>
              <w:t>rasp the potential meaning of English through various modifiers</w:t>
            </w:r>
            <w:r w:rsidR="007B27BB" w:rsidRPr="007B27BB">
              <w:rPr>
                <w:rFonts w:ascii="仿宋_GB2312" w:eastAsia="仿宋_GB2312" w:hAnsi="宋体" w:cs="Times New Roman" w:hint="eastAsia"/>
                <w:bCs/>
                <w:szCs w:val="21"/>
              </w:rPr>
              <w:t>.</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2503"/>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numPr>
                <w:ilvl w:val="0"/>
                <w:numId w:val="1"/>
              </w:num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Teaching on translation theories (20m)；</w:t>
            </w:r>
          </w:p>
          <w:p w:rsidR="007B27BB" w:rsidRPr="007B27BB" w:rsidRDefault="007B27BB" w:rsidP="007B27BB">
            <w:pPr>
              <w:numPr>
                <w:ilvl w:val="0"/>
                <w:numId w:val="1"/>
              </w:num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Practice on words and sentence translation (25m)；</w:t>
            </w:r>
          </w:p>
          <w:p w:rsidR="007B27BB" w:rsidRPr="007B27BB" w:rsidRDefault="007B27BB" w:rsidP="007B27BB">
            <w:pPr>
              <w:numPr>
                <w:ilvl w:val="0"/>
                <w:numId w:val="1"/>
              </w:num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Group discussion on different translation versions (15m);</w:t>
            </w:r>
          </w:p>
          <w:p w:rsidR="007B27BB" w:rsidRPr="007B27BB" w:rsidRDefault="007B27BB" w:rsidP="007B27BB">
            <w:pPr>
              <w:numPr>
                <w:ilvl w:val="0"/>
                <w:numId w:val="1"/>
              </w:num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Supplementary translation exercises (20m).</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7B27BB" w:rsidRPr="007B27BB" w:rsidRDefault="007B27BB" w:rsidP="007B27BB">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7B27BB" w:rsidRPr="007B27BB" w:rsidRDefault="007B27BB" w:rsidP="007B27BB">
            <w:pPr>
              <w:adjustRightInd w:val="0"/>
              <w:snapToGrid w:val="0"/>
              <w:ind w:leftChars="76" w:left="16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1.Review what they have learned and organize the notes in the translation classes; </w:t>
            </w:r>
          </w:p>
          <w:p w:rsidR="007B27BB" w:rsidRPr="007B27BB" w:rsidRDefault="007B27BB" w:rsidP="007B27BB">
            <w:pPr>
              <w:adjustRightInd w:val="0"/>
              <w:snapToGrid w:val="0"/>
              <w:ind w:leftChars="76" w:left="16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Collect and read the materials on the Eastern and Western translation history in the library or online after class. </w:t>
            </w:r>
          </w:p>
        </w:tc>
      </w:tr>
      <w:tr w:rsidR="007B27BB" w:rsidRPr="007B27BB" w:rsidTr="00515D24">
        <w:trPr>
          <w:cantSplit/>
          <w:trHeight w:val="2430"/>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FF7017">
            <w:pPr>
              <w:adjustRightInd w:val="0"/>
              <w:snapToGrid w:val="0"/>
              <w:ind w:leftChars="26" w:left="5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After these two translation classes, the teacher should reflect on the teaching methods and the teaching arrangements, to see if the goal designed has been realized and to summarize the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 to make improvements in the next classes. </w:t>
            </w:r>
          </w:p>
        </w:tc>
      </w:tr>
    </w:tbl>
    <w:p w:rsidR="000F17F4" w:rsidRDefault="000F17F4"/>
    <w:p w:rsidR="007B27BB" w:rsidRPr="007B27BB" w:rsidRDefault="007B27BB" w:rsidP="007B27BB">
      <w:pPr>
        <w:rPr>
          <w:rFonts w:ascii="宋体" w:eastAsia="宋体" w:hAnsi="宋体" w:cs="Times New Roman"/>
          <w:sz w:val="30"/>
          <w:szCs w:val="44"/>
          <w:u w:val="single"/>
        </w:rPr>
      </w:pPr>
    </w:p>
    <w:p w:rsidR="004A2820" w:rsidRDefault="004A2820" w:rsidP="007B27BB">
      <w:pPr>
        <w:spacing w:line="400" w:lineRule="exact"/>
        <w:jc w:val="center"/>
        <w:rPr>
          <w:rFonts w:ascii="黑体" w:eastAsia="黑体" w:hAnsi="宋体"/>
          <w:b/>
          <w:bCs/>
          <w:sz w:val="30"/>
          <w:szCs w:val="44"/>
        </w:rPr>
      </w:pPr>
    </w:p>
    <w:p w:rsidR="004A2820" w:rsidRDefault="004A2820" w:rsidP="007B27BB">
      <w:pPr>
        <w:spacing w:line="400" w:lineRule="exact"/>
        <w:jc w:val="center"/>
        <w:rPr>
          <w:rFonts w:ascii="黑体" w:eastAsia="黑体" w:hAnsi="宋体"/>
          <w:b/>
          <w:bCs/>
          <w:sz w:val="30"/>
          <w:szCs w:val="44"/>
        </w:rPr>
      </w:pPr>
    </w:p>
    <w:p w:rsidR="00A034CA" w:rsidRDefault="00A034CA" w:rsidP="007B27BB">
      <w:pPr>
        <w:spacing w:line="400" w:lineRule="exact"/>
        <w:jc w:val="center"/>
        <w:rPr>
          <w:rFonts w:ascii="黑体" w:eastAsia="黑体" w:hAnsi="宋体"/>
          <w:b/>
          <w:bCs/>
          <w:sz w:val="30"/>
          <w:szCs w:val="44"/>
        </w:rPr>
      </w:pPr>
    </w:p>
    <w:p w:rsidR="00A034CA" w:rsidRDefault="00A034CA" w:rsidP="007B27BB">
      <w:pPr>
        <w:spacing w:line="400" w:lineRule="exact"/>
        <w:jc w:val="center"/>
        <w:rPr>
          <w:rFonts w:ascii="黑体" w:eastAsia="黑体" w:hAnsi="宋体"/>
          <w:b/>
          <w:bCs/>
          <w:sz w:val="30"/>
          <w:szCs w:val="44"/>
        </w:rPr>
      </w:pPr>
    </w:p>
    <w:p w:rsidR="007B27BB" w:rsidRDefault="007B27BB" w:rsidP="007B27B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B27BB" w:rsidRDefault="007B27BB" w:rsidP="007B27BB">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7B27BB" w:rsidRPr="007B27BB" w:rsidRDefault="007B27BB" w:rsidP="007B27B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8E3B18" w:rsidP="007B27BB">
            <w:pPr>
              <w:rPr>
                <w:rFonts w:ascii="仿宋_GB2312" w:eastAsia="仿宋_GB2312" w:hAnsi="宋体" w:cs="Times New Roman"/>
                <w:bCs/>
                <w:szCs w:val="21"/>
              </w:rPr>
            </w:pPr>
            <w:r w:rsidRPr="008E3B18">
              <w:rPr>
                <w:rFonts w:ascii="仿宋_GB2312" w:eastAsia="仿宋_GB2312" w:hAnsi="宋体" w:cs="Times New Roman"/>
                <w:bCs/>
                <w:szCs w:val="21"/>
              </w:rPr>
              <w:t>Translation of three major clauses in English</w:t>
            </w:r>
            <w:r w:rsidR="007B27BB" w:rsidRPr="007B27BB">
              <w:rPr>
                <w:rFonts w:ascii="仿宋_GB2312" w:eastAsia="仿宋_GB2312" w:hAnsi="宋体" w:cs="Times New Roman" w:hint="eastAsia"/>
                <w:bCs/>
                <w:szCs w:val="21"/>
              </w:rPr>
              <w:t xml:space="preserve"> </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Chars="35" w:left="73"/>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r>
              <w:rPr>
                <w:rFonts w:ascii="仿宋_GB2312" w:eastAsia="仿宋_GB2312" w:hAnsi="宋体" w:cs="Times New Roman" w:hint="eastAsia"/>
                <w:bCs/>
                <w:szCs w:val="21"/>
              </w:rPr>
              <w:t xml:space="preserve">To help the students </w:t>
            </w:r>
          </w:p>
          <w:p w:rsidR="007B27BB" w:rsidRPr="007B27BB" w:rsidRDefault="007B27BB" w:rsidP="007B27BB">
            <w:pPr>
              <w:rPr>
                <w:rFonts w:ascii="宋体" w:eastAsia="宋体" w:hAnsi="宋体" w:cs="Times New Roman"/>
                <w:sz w:val="20"/>
                <w:szCs w:val="20"/>
              </w:rPr>
            </w:pPr>
            <w:r>
              <w:rPr>
                <w:rFonts w:ascii="仿宋_GB2312" w:eastAsia="仿宋_GB2312" w:hAnsi="宋体" w:cs="Times New Roman" w:hint="eastAsia"/>
                <w:bCs/>
                <w:szCs w:val="21"/>
              </w:rPr>
              <w:t xml:space="preserve">1.to </w:t>
            </w:r>
            <w:r w:rsidR="008E3B18">
              <w:rPr>
                <w:rFonts w:ascii="仿宋_GB2312" w:eastAsia="仿宋_GB2312" w:hAnsi="宋体" w:cs="Times New Roman" w:hint="eastAsia"/>
                <w:bCs/>
                <w:szCs w:val="21"/>
              </w:rPr>
              <w:t xml:space="preserve">analyze the features of </w:t>
            </w:r>
            <w:r w:rsidR="008E3B18" w:rsidRPr="008E3B18">
              <w:rPr>
                <w:rFonts w:ascii="仿宋_GB2312" w:eastAsia="仿宋_GB2312" w:hAnsi="宋体" w:cs="Times New Roman"/>
                <w:bCs/>
                <w:szCs w:val="21"/>
              </w:rPr>
              <w:t>three major clauses in English</w:t>
            </w:r>
            <w:r w:rsidRPr="007B27BB">
              <w:rPr>
                <w:rFonts w:ascii="仿宋_GB2312" w:eastAsia="仿宋_GB2312" w:hAnsi="宋体" w:cs="Times New Roman" w:hint="eastAsia"/>
                <w:bCs/>
                <w:szCs w:val="21"/>
              </w:rPr>
              <w:t>;</w:t>
            </w:r>
          </w:p>
          <w:p w:rsidR="007B27BB" w:rsidRPr="007B27BB" w:rsidRDefault="007B27BB" w:rsidP="008E3B18">
            <w:pPr>
              <w:rPr>
                <w:rFonts w:ascii="宋体" w:eastAsia="宋体" w:hAnsi="宋体" w:cs="Times New Roman"/>
                <w:sz w:val="20"/>
                <w:szCs w:val="20"/>
              </w:rPr>
            </w:pPr>
            <w:proofErr w:type="gramStart"/>
            <w:r>
              <w:rPr>
                <w:rFonts w:ascii="仿宋_GB2312" w:eastAsia="仿宋_GB2312" w:hAnsi="宋体" w:cs="Times New Roman" w:hint="eastAsia"/>
                <w:bCs/>
                <w:szCs w:val="21"/>
              </w:rPr>
              <w:t>2.to</w:t>
            </w:r>
            <w:proofErr w:type="gramEnd"/>
            <w:r>
              <w:rPr>
                <w:rFonts w:ascii="仿宋_GB2312" w:eastAsia="仿宋_GB2312" w:hAnsi="宋体" w:cs="Times New Roman" w:hint="eastAsia"/>
                <w:bCs/>
                <w:szCs w:val="21"/>
              </w:rPr>
              <w:t xml:space="preserve"> </w:t>
            </w:r>
            <w:r w:rsidR="008E3B18">
              <w:rPr>
                <w:rFonts w:ascii="仿宋_GB2312" w:eastAsia="仿宋_GB2312" w:hAnsi="宋体" w:cs="Times New Roman" w:hint="eastAsia"/>
                <w:bCs/>
                <w:szCs w:val="21"/>
              </w:rPr>
              <w:t xml:space="preserve">use </w:t>
            </w:r>
            <w:r w:rsidR="008E3B18">
              <w:rPr>
                <w:rFonts w:ascii="仿宋_GB2312" w:eastAsia="仿宋_GB2312" w:hAnsi="宋体" w:cs="Times New Roman"/>
                <w:bCs/>
                <w:szCs w:val="21"/>
              </w:rPr>
              <w:t>flexibly</w:t>
            </w:r>
            <w:r w:rsidR="008E3B18">
              <w:rPr>
                <w:rFonts w:ascii="仿宋_GB2312" w:eastAsia="仿宋_GB2312" w:hAnsi="宋体" w:cs="Times New Roman" w:hint="eastAsia"/>
                <w:bCs/>
                <w:szCs w:val="21"/>
              </w:rPr>
              <w:t xml:space="preserve"> different skills in these clauses translation practice</w:t>
            </w:r>
            <w:r w:rsidRPr="007B27BB">
              <w:rPr>
                <w:rFonts w:ascii="仿宋_GB2312" w:eastAsia="仿宋_GB2312" w:hAnsi="宋体" w:cs="Times New Roman" w:hint="eastAsia"/>
                <w:bCs/>
                <w:szCs w:val="21"/>
              </w:rPr>
              <w:t>.</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3C1E00">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 First，lead the students to</w:t>
            </w:r>
            <w:r w:rsidR="00C71F56">
              <w:t xml:space="preserve"> </w:t>
            </w:r>
            <w:r w:rsidR="00C71F56">
              <w:rPr>
                <w:rFonts w:ascii="仿宋_GB2312" w:eastAsia="仿宋_GB2312" w:hAnsi="宋体" w:cs="Times New Roman" w:hint="eastAsia"/>
                <w:bCs/>
                <w:szCs w:val="21"/>
              </w:rPr>
              <w:t>analyze</w:t>
            </w:r>
            <w:r w:rsidR="00C71F56" w:rsidRPr="00C71F56">
              <w:rPr>
                <w:rFonts w:ascii="仿宋_GB2312" w:eastAsia="仿宋_GB2312" w:hAnsi="宋体" w:cs="Times New Roman"/>
                <w:bCs/>
                <w:szCs w:val="21"/>
              </w:rPr>
              <w:t xml:space="preserve"> and </w:t>
            </w:r>
            <w:r w:rsidR="003C1E00">
              <w:rPr>
                <w:rFonts w:ascii="仿宋_GB2312" w:eastAsia="仿宋_GB2312" w:hAnsi="宋体" w:cs="Times New Roman" w:hint="eastAsia"/>
                <w:bCs/>
                <w:szCs w:val="21"/>
              </w:rPr>
              <w:t>practice</w:t>
            </w:r>
            <w:r w:rsidR="00C71F56" w:rsidRPr="00C71F56">
              <w:rPr>
                <w:rFonts w:ascii="仿宋_GB2312" w:eastAsia="仿宋_GB2312" w:hAnsi="宋体" w:cs="Times New Roman"/>
                <w:bCs/>
                <w:szCs w:val="21"/>
              </w:rPr>
              <w:t xml:space="preserve"> the translation </w:t>
            </w:r>
            <w:r w:rsidR="003C1E00" w:rsidRPr="003C1E00">
              <w:rPr>
                <w:rFonts w:ascii="仿宋_GB2312" w:eastAsia="仿宋_GB2312" w:hAnsi="宋体" w:cs="Times New Roman"/>
                <w:bCs/>
                <w:szCs w:val="21"/>
              </w:rPr>
              <w:t xml:space="preserve">methods </w:t>
            </w:r>
            <w:r w:rsidR="00C71F56" w:rsidRPr="00C71F56">
              <w:rPr>
                <w:rFonts w:ascii="仿宋_GB2312" w:eastAsia="仿宋_GB2312" w:hAnsi="宋体" w:cs="Times New Roman"/>
                <w:bCs/>
                <w:szCs w:val="21"/>
              </w:rPr>
              <w:t>of nominal clauses flexibly</w:t>
            </w:r>
            <w:r w:rsidRPr="007B27BB">
              <w:rPr>
                <w:rFonts w:ascii="仿宋_GB2312" w:eastAsia="仿宋_GB2312" w:hAnsi="宋体" w:cs="Times New Roman" w:hint="eastAsia"/>
                <w:bCs/>
                <w:szCs w:val="21"/>
              </w:rPr>
              <w:t xml:space="preserve">;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w:t>
            </w:r>
            <w:r w:rsidR="00C71F56" w:rsidRPr="00C71F56">
              <w:rPr>
                <w:rFonts w:ascii="仿宋_GB2312" w:eastAsia="仿宋_GB2312" w:hAnsi="宋体" w:cs="Times New Roman"/>
                <w:bCs/>
                <w:szCs w:val="21"/>
              </w:rPr>
              <w:t xml:space="preserve">to understand and use the translation </w:t>
            </w:r>
            <w:r w:rsidR="003C1E00" w:rsidRPr="003C1E00">
              <w:rPr>
                <w:rFonts w:ascii="仿宋_GB2312" w:eastAsia="仿宋_GB2312" w:hAnsi="宋体" w:cs="Times New Roman"/>
                <w:bCs/>
                <w:szCs w:val="21"/>
              </w:rPr>
              <w:t xml:space="preserve">methods </w:t>
            </w:r>
            <w:r w:rsidR="00C71F56" w:rsidRPr="00C71F56">
              <w:rPr>
                <w:rFonts w:ascii="仿宋_GB2312" w:eastAsia="仿宋_GB2312" w:hAnsi="宋体" w:cs="Times New Roman"/>
                <w:bCs/>
                <w:szCs w:val="21"/>
              </w:rPr>
              <w:t>of descriptive clauses</w:t>
            </w:r>
            <w:r w:rsidRPr="007B27BB">
              <w:rPr>
                <w:rFonts w:ascii="仿宋_GB2312" w:eastAsia="仿宋_GB2312" w:hAnsi="宋体" w:cs="Times New Roman" w:hint="eastAsia"/>
                <w:bCs/>
                <w:szCs w:val="21"/>
              </w:rPr>
              <w:t xml:space="preserve">; next, </w:t>
            </w:r>
            <w:r w:rsidR="00C71F56" w:rsidRPr="00C71F56">
              <w:rPr>
                <w:rFonts w:ascii="仿宋_GB2312" w:eastAsia="仿宋_GB2312" w:hAnsi="宋体" w:cs="Times New Roman"/>
                <w:bCs/>
                <w:szCs w:val="21"/>
              </w:rPr>
              <w:t xml:space="preserve">to </w:t>
            </w:r>
            <w:r w:rsidR="00C71F56">
              <w:rPr>
                <w:rFonts w:ascii="仿宋_GB2312" w:eastAsia="仿宋_GB2312" w:hAnsi="宋体" w:cs="Times New Roman" w:hint="eastAsia"/>
                <w:bCs/>
                <w:szCs w:val="21"/>
              </w:rPr>
              <w:t>grasp</w:t>
            </w:r>
            <w:r w:rsidR="00C71F56" w:rsidRPr="00C71F56">
              <w:rPr>
                <w:rFonts w:ascii="仿宋_GB2312" w:eastAsia="仿宋_GB2312" w:hAnsi="宋体" w:cs="Times New Roman"/>
                <w:bCs/>
                <w:szCs w:val="21"/>
              </w:rPr>
              <w:t xml:space="preserve"> and </w:t>
            </w:r>
            <w:r w:rsidR="003C1E00">
              <w:rPr>
                <w:rFonts w:ascii="仿宋_GB2312" w:eastAsia="仿宋_GB2312" w:hAnsi="宋体" w:cs="Times New Roman" w:hint="eastAsia"/>
                <w:bCs/>
                <w:szCs w:val="21"/>
              </w:rPr>
              <w:t>practice</w:t>
            </w:r>
            <w:r w:rsidR="00C71F56" w:rsidRPr="00C71F56">
              <w:rPr>
                <w:rFonts w:ascii="仿宋_GB2312" w:eastAsia="仿宋_GB2312" w:hAnsi="宋体" w:cs="Times New Roman"/>
                <w:bCs/>
                <w:szCs w:val="21"/>
              </w:rPr>
              <w:t xml:space="preserve"> the translation </w:t>
            </w:r>
            <w:r w:rsidR="003C1E00">
              <w:rPr>
                <w:rFonts w:ascii="仿宋_GB2312" w:eastAsia="仿宋_GB2312" w:hAnsi="宋体" w:cs="Times New Roman" w:hint="eastAsia"/>
                <w:bCs/>
                <w:szCs w:val="21"/>
              </w:rPr>
              <w:t xml:space="preserve">approaches </w:t>
            </w:r>
            <w:r w:rsidR="00C71F56" w:rsidRPr="00C71F56">
              <w:rPr>
                <w:rFonts w:ascii="仿宋_GB2312" w:eastAsia="仿宋_GB2312" w:hAnsi="宋体" w:cs="Times New Roman"/>
                <w:bCs/>
                <w:szCs w:val="21"/>
              </w:rPr>
              <w:t xml:space="preserve">of </w:t>
            </w:r>
            <w:r w:rsidR="00C71F56">
              <w:rPr>
                <w:rFonts w:ascii="仿宋_GB2312" w:eastAsia="仿宋_GB2312" w:hAnsi="宋体" w:cs="Times New Roman" w:hint="eastAsia"/>
                <w:bCs/>
                <w:szCs w:val="21"/>
              </w:rPr>
              <w:t>a</w:t>
            </w:r>
            <w:r w:rsidR="00C71F56" w:rsidRPr="00C71F56">
              <w:rPr>
                <w:rFonts w:ascii="仿宋_GB2312" w:eastAsia="仿宋_GB2312" w:hAnsi="宋体" w:cs="Times New Roman"/>
                <w:bCs/>
                <w:szCs w:val="21"/>
              </w:rPr>
              <w:t>dverbial clauses</w:t>
            </w:r>
            <w:r w:rsidRPr="007B27BB">
              <w:rPr>
                <w:rFonts w:ascii="仿宋_GB2312" w:eastAsia="仿宋_GB2312" w:hAnsi="宋体" w:cs="Times New Roman" w:hint="eastAsia"/>
                <w:bCs/>
                <w:szCs w:val="21"/>
              </w:rPr>
              <w:t>.</w:t>
            </w:r>
          </w:p>
        </w:tc>
      </w:tr>
      <w:tr w:rsidR="007B27BB"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本次教学重点与难点：</w:t>
            </w:r>
            <w:r w:rsidR="004A2820" w:rsidRPr="007B27BB">
              <w:rPr>
                <w:rFonts w:ascii="仿宋_GB2312" w:eastAsia="仿宋_GB2312" w:hAnsi="宋体" w:cs="Times New Roman"/>
                <w:bCs/>
                <w:szCs w:val="21"/>
              </w:rPr>
              <w:t xml:space="preserve"> </w:t>
            </w:r>
          </w:p>
          <w:p w:rsidR="007B27BB" w:rsidRPr="007B27BB" w:rsidRDefault="008E6038" w:rsidP="003C1E00">
            <w:pPr>
              <w:adjustRightInd w:val="0"/>
              <w:snapToGrid w:val="0"/>
              <w:ind w:left="-50" w:right="-50"/>
              <w:rPr>
                <w:rFonts w:ascii="仿宋_GB2312" w:eastAsia="仿宋_GB2312" w:hAnsi="Times New Roman" w:cs="Times New Roman"/>
                <w:bCs/>
                <w:szCs w:val="21"/>
              </w:rPr>
            </w:pPr>
            <w:r>
              <w:rPr>
                <w:rFonts w:ascii="仿宋_GB2312" w:eastAsia="仿宋_GB2312" w:hAnsi="宋体" w:cs="Times New Roman" w:hint="eastAsia"/>
                <w:bCs/>
                <w:szCs w:val="21"/>
              </w:rPr>
              <w:t xml:space="preserve"> To </w:t>
            </w:r>
            <w:r>
              <w:rPr>
                <w:rFonts w:ascii="仿宋_GB2312" w:eastAsia="仿宋_GB2312" w:hAnsi="宋体" w:cs="Times New Roman"/>
                <w:bCs/>
                <w:szCs w:val="21"/>
              </w:rPr>
              <w:t>analyze</w:t>
            </w:r>
            <w:r>
              <w:rPr>
                <w:rFonts w:ascii="仿宋_GB2312" w:eastAsia="仿宋_GB2312" w:hAnsi="宋体" w:cs="Times New Roman" w:hint="eastAsia"/>
                <w:bCs/>
                <w:szCs w:val="21"/>
              </w:rPr>
              <w:t xml:space="preserve"> and apply </w:t>
            </w:r>
            <w:r w:rsidR="003C1E00">
              <w:rPr>
                <w:rFonts w:ascii="仿宋_GB2312" w:eastAsia="仿宋_GB2312" w:hAnsi="宋体" w:cs="Times New Roman" w:hint="eastAsia"/>
                <w:bCs/>
                <w:szCs w:val="21"/>
              </w:rPr>
              <w:t>the s</w:t>
            </w:r>
            <w:r w:rsidR="003C1E00" w:rsidRPr="003C1E00">
              <w:rPr>
                <w:rFonts w:ascii="仿宋_GB2312" w:eastAsia="仿宋_GB2312" w:hAnsi="宋体" w:cs="Times New Roman"/>
                <w:bCs/>
                <w:szCs w:val="21"/>
              </w:rPr>
              <w:t>even common translation</w:t>
            </w:r>
            <w:r w:rsidR="003C1E00">
              <w:rPr>
                <w:rFonts w:ascii="仿宋_GB2312" w:eastAsia="仿宋_GB2312" w:hAnsi="宋体" w:cs="Times New Roman" w:hint="eastAsia"/>
                <w:bCs/>
                <w:szCs w:val="21"/>
              </w:rPr>
              <w:t xml:space="preserve"> </w:t>
            </w:r>
            <w:r w:rsidR="003C1E00" w:rsidRPr="003C1E00">
              <w:rPr>
                <w:rFonts w:ascii="仿宋_GB2312" w:eastAsia="仿宋_GB2312" w:hAnsi="宋体" w:cs="Times New Roman"/>
                <w:bCs/>
                <w:szCs w:val="21"/>
              </w:rPr>
              <w:t>methods of adjective clauses</w:t>
            </w:r>
            <w:r w:rsidR="007B27BB" w:rsidRPr="007B27BB">
              <w:rPr>
                <w:rFonts w:ascii="仿宋_GB2312" w:eastAsia="仿宋_GB2312" w:hAnsi="Times New Roman" w:cs="Times New Roman" w:hint="eastAsia"/>
                <w:bCs/>
                <w:szCs w:val="21"/>
              </w:rPr>
              <w:t xml:space="preserve"> </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1. Teaching on translation theories (20m)；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2. Practice on words and sentence translation (25m)；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3. Group discussion on different translation versions (15m);</w:t>
            </w:r>
          </w:p>
          <w:p w:rsidR="007B27BB" w:rsidRPr="007B27BB" w:rsidRDefault="007B27BB" w:rsidP="007B27BB">
            <w:pPr>
              <w:adjustRightInd w:val="0"/>
              <w:snapToGrid w:val="0"/>
              <w:ind w:leftChars="8" w:left="17"/>
              <w:rPr>
                <w:rFonts w:ascii="仿宋_GB2312" w:eastAsia="仿宋_GB2312" w:hAnsi="宋体" w:cs="Times New Roman"/>
                <w:bCs/>
                <w:szCs w:val="21"/>
              </w:rPr>
            </w:pPr>
            <w:r w:rsidRPr="007B27BB">
              <w:rPr>
                <w:rFonts w:ascii="仿宋_GB2312" w:eastAsia="仿宋_GB2312" w:hAnsi="宋体" w:cs="Times New Roman" w:hint="eastAsia"/>
                <w:bCs/>
                <w:szCs w:val="21"/>
              </w:rPr>
              <w:t>4. Supplementary translation exercises (20m).</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7B27BB" w:rsidRPr="007B27BB" w:rsidRDefault="007B27BB" w:rsidP="007B27BB">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Do the after-class exercises on polysemy; </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Preview more translation techniques in the textbook. </w:t>
            </w:r>
          </w:p>
        </w:tc>
      </w:tr>
      <w:tr w:rsidR="007B27BB"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FF7017">
            <w:pPr>
              <w:adjustRightInd w:val="0"/>
              <w:snapToGrid w:val="0"/>
              <w:ind w:leftChars="26" w:left="5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After these two translation classes, the teacher should reflect on the teaching methods and the teaching arrangements, to see if the goal designed has been realized and to summarize the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 to make improvements in the next classes. </w:t>
            </w:r>
          </w:p>
        </w:tc>
      </w:tr>
    </w:tbl>
    <w:p w:rsidR="007B27BB" w:rsidRPr="007B27BB" w:rsidRDefault="007B27BB" w:rsidP="007B27BB">
      <w:pPr>
        <w:rPr>
          <w:rFonts w:ascii="Times New Roman" w:eastAsia="宋体" w:hAnsi="Times New Roman" w:cs="Times New Roman"/>
          <w:szCs w:val="24"/>
        </w:rPr>
      </w:pPr>
    </w:p>
    <w:p w:rsidR="007B27BB" w:rsidRDefault="007B27BB"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Pr="007B27BB"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4A2820">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A2820" w:rsidRDefault="004A2820" w:rsidP="004A2820">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7B27BB" w:rsidRPr="007B27BB" w:rsidRDefault="007B27BB" w:rsidP="007B27B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3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3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刘晓霓</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981C62" w:rsidP="007B27BB">
            <w:pPr>
              <w:spacing w:line="320" w:lineRule="exact"/>
              <w:rPr>
                <w:rFonts w:ascii="仿宋_GB2312" w:eastAsia="仿宋_GB2312" w:hAnsi="Times New Roman" w:cs="Times New Roman"/>
                <w:bCs/>
                <w:szCs w:val="21"/>
              </w:rPr>
            </w:pPr>
            <w:r w:rsidRPr="00981C62">
              <w:rPr>
                <w:rFonts w:ascii="仿宋_GB2312" w:eastAsia="仿宋_GB2312" w:hAnsi="宋体" w:cs="Times New Roman"/>
                <w:bCs/>
                <w:szCs w:val="21"/>
              </w:rPr>
              <w:t>Translation of English special sentence patterns</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420" w:hanging="34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本次授课目的与要求: to guide the students to have a clear understanding of </w:t>
            </w:r>
          </w:p>
          <w:p w:rsidR="007B27BB" w:rsidRPr="007B27BB" w:rsidRDefault="004A2820" w:rsidP="004A2820">
            <w:pPr>
              <w:rPr>
                <w:rFonts w:ascii="仿宋_GB2312" w:eastAsia="仿宋_GB2312" w:hAnsi="Times New Roman" w:cs="Times New Roman"/>
                <w:bCs/>
                <w:szCs w:val="21"/>
              </w:rPr>
            </w:pPr>
            <w:r>
              <w:rPr>
                <w:rFonts w:ascii="仿宋_GB2312" w:eastAsia="仿宋_GB2312" w:hAnsi="Times New Roman" w:cs="Times New Roman" w:hint="eastAsia"/>
                <w:bCs/>
                <w:szCs w:val="21"/>
              </w:rPr>
              <w:t>1.</w:t>
            </w:r>
            <w:r w:rsidR="00981C62">
              <w:rPr>
                <w:rFonts w:ascii="仿宋_GB2312" w:eastAsia="仿宋_GB2312" w:hAnsi="Times New Roman" w:cs="Times New Roman" w:hint="eastAsia"/>
                <w:bCs/>
                <w:szCs w:val="21"/>
              </w:rPr>
              <w:t xml:space="preserve">various </w:t>
            </w:r>
            <w:r w:rsidR="00981C62" w:rsidRPr="00981C62">
              <w:rPr>
                <w:rFonts w:ascii="仿宋_GB2312" w:eastAsia="仿宋_GB2312" w:hAnsi="Times New Roman" w:cs="Times New Roman"/>
                <w:bCs/>
                <w:szCs w:val="21"/>
              </w:rPr>
              <w:t>English special sentence patterns</w:t>
            </w:r>
            <w:r w:rsidR="003F5313">
              <w:rPr>
                <w:rFonts w:ascii="仿宋_GB2312" w:eastAsia="仿宋_GB2312" w:hAnsi="Times New Roman" w:cs="Times New Roman" w:hint="eastAsia"/>
                <w:bCs/>
                <w:szCs w:val="21"/>
              </w:rPr>
              <w:t>;</w:t>
            </w:r>
          </w:p>
          <w:p w:rsidR="007B27BB" w:rsidRPr="007B27BB" w:rsidRDefault="003F5313" w:rsidP="00981C62">
            <w:pPr>
              <w:rPr>
                <w:rFonts w:ascii="仿宋_GB2312" w:eastAsia="仿宋_GB2312" w:hAnsi="Times New Roman" w:cs="Times New Roman"/>
                <w:bCs/>
                <w:szCs w:val="21"/>
              </w:rPr>
            </w:pPr>
            <w:r>
              <w:rPr>
                <w:rFonts w:ascii="仿宋_GB2312" w:eastAsia="仿宋_GB2312" w:hAnsi="Times New Roman" w:cs="Times New Roman"/>
                <w:bCs/>
                <w:szCs w:val="21"/>
              </w:rPr>
              <w:t>2.</w:t>
            </w:r>
            <w:r w:rsidRPr="007B27BB">
              <w:rPr>
                <w:rFonts w:ascii="仿宋_GB2312" w:eastAsia="仿宋_GB2312" w:hAnsi="Times New Roman" w:cs="Times New Roman"/>
                <w:bCs/>
                <w:szCs w:val="21"/>
              </w:rPr>
              <w:t xml:space="preserve"> </w:t>
            </w:r>
            <w:proofErr w:type="gramStart"/>
            <w:r w:rsidR="00981C62">
              <w:rPr>
                <w:rFonts w:ascii="仿宋_GB2312" w:eastAsia="仿宋_GB2312" w:hAnsi="Times New Roman" w:cs="Times New Roman" w:hint="eastAsia"/>
                <w:bCs/>
                <w:szCs w:val="21"/>
              </w:rPr>
              <w:t>how</w:t>
            </w:r>
            <w:proofErr w:type="gramEnd"/>
            <w:r w:rsidR="00981C62">
              <w:rPr>
                <w:rFonts w:ascii="仿宋_GB2312" w:eastAsia="仿宋_GB2312" w:hAnsi="Times New Roman" w:cs="Times New Roman" w:hint="eastAsia"/>
                <w:bCs/>
                <w:szCs w:val="21"/>
              </w:rPr>
              <w:t xml:space="preserve"> to deal with them</w:t>
            </w:r>
            <w:r w:rsidRPr="003F5313">
              <w:rPr>
                <w:rFonts w:ascii="仿宋_GB2312" w:eastAsia="仿宋_GB2312" w:hAnsi="Times New Roman" w:cs="Times New Roman"/>
                <w:bCs/>
                <w:szCs w:val="21"/>
              </w:rPr>
              <w:t xml:space="preserve"> in translation</w:t>
            </w:r>
            <w:r w:rsidR="007B27BB" w:rsidRPr="007B27BB">
              <w:rPr>
                <w:rFonts w:ascii="仿宋_GB2312" w:eastAsia="仿宋_GB2312" w:hAnsi="Times New Roman" w:cs="Times New Roman" w:hint="eastAsia"/>
                <w:bCs/>
                <w:szCs w:val="21"/>
              </w:rPr>
              <w:t xml:space="preserve">. </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981C62">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教学设计思路：First，lead the students to </w:t>
            </w:r>
            <w:r w:rsidR="00981C62">
              <w:rPr>
                <w:rFonts w:ascii="仿宋_GB2312" w:eastAsia="仿宋_GB2312" w:hAnsi="宋体" w:cs="Times New Roman" w:hint="eastAsia"/>
                <w:bCs/>
                <w:szCs w:val="21"/>
              </w:rPr>
              <w:t>understand</w:t>
            </w:r>
            <w:r w:rsidRPr="007B27BB">
              <w:rPr>
                <w:rFonts w:ascii="仿宋_GB2312" w:eastAsia="仿宋_GB2312" w:hAnsi="宋体" w:cs="Times New Roman" w:hint="eastAsia"/>
                <w:bCs/>
                <w:szCs w:val="21"/>
              </w:rPr>
              <w:t xml:space="preserve"> </w:t>
            </w:r>
            <w:r w:rsidR="00981C62">
              <w:rPr>
                <w:rFonts w:ascii="仿宋_GB2312" w:eastAsia="仿宋_GB2312" w:hAnsi="宋体" w:cs="Times New Roman" w:hint="eastAsia"/>
                <w:bCs/>
                <w:szCs w:val="21"/>
              </w:rPr>
              <w:t xml:space="preserve">the translation of </w:t>
            </w:r>
            <w:r w:rsidR="00981C62">
              <w:rPr>
                <w:rFonts w:ascii="仿宋_GB2312" w:eastAsia="仿宋_GB2312" w:hAnsi="宋体" w:cs="Times New Roman"/>
                <w:bCs/>
                <w:szCs w:val="21"/>
              </w:rPr>
              <w:t>“</w:t>
            </w:r>
            <w:r w:rsidR="00981C62">
              <w:rPr>
                <w:rFonts w:ascii="仿宋_GB2312" w:eastAsia="仿宋_GB2312" w:hAnsi="宋体" w:cs="Times New Roman"/>
                <w:bCs/>
                <w:szCs w:val="21"/>
              </w:rPr>
              <w:t>it</w:t>
            </w:r>
            <w:r w:rsidR="00981C62">
              <w:rPr>
                <w:rFonts w:ascii="仿宋_GB2312" w:eastAsia="仿宋_GB2312" w:hAnsi="宋体" w:cs="Times New Roman"/>
                <w:bCs/>
                <w:szCs w:val="21"/>
              </w:rPr>
              <w:t>”</w:t>
            </w:r>
            <w:r w:rsidR="00981C62">
              <w:rPr>
                <w:rFonts w:ascii="仿宋_GB2312" w:eastAsia="仿宋_GB2312" w:hAnsi="宋体" w:cs="Times New Roman"/>
                <w:bCs/>
                <w:szCs w:val="21"/>
              </w:rPr>
              <w:t xml:space="preserve"> as</w:t>
            </w:r>
            <w:r w:rsidR="00981C62">
              <w:rPr>
                <w:rFonts w:ascii="仿宋_GB2312" w:eastAsia="仿宋_GB2312" w:hAnsi="宋体" w:cs="Times New Roman" w:hint="eastAsia"/>
                <w:bCs/>
                <w:szCs w:val="21"/>
              </w:rPr>
              <w:t xml:space="preserve">  </w:t>
            </w:r>
            <w:r w:rsidR="00981C62" w:rsidRPr="00981C62">
              <w:rPr>
                <w:rFonts w:ascii="仿宋_GB2312" w:eastAsia="仿宋_GB2312" w:hAnsi="宋体" w:cs="Times New Roman"/>
                <w:bCs/>
                <w:szCs w:val="21"/>
              </w:rPr>
              <w:t>preparatory subject</w:t>
            </w:r>
            <w:r w:rsidR="00981C62">
              <w:rPr>
                <w:rFonts w:ascii="仿宋_GB2312" w:eastAsia="仿宋_GB2312" w:hAnsi="宋体" w:cs="Times New Roman" w:hint="eastAsia"/>
                <w:bCs/>
                <w:szCs w:val="21"/>
              </w:rPr>
              <w:t xml:space="preserve"> and </w:t>
            </w:r>
            <w:r w:rsidR="00981C62" w:rsidRPr="00981C62">
              <w:rPr>
                <w:rFonts w:ascii="仿宋_GB2312" w:eastAsia="仿宋_GB2312" w:hAnsi="宋体" w:cs="Times New Roman"/>
                <w:bCs/>
                <w:szCs w:val="21"/>
              </w:rPr>
              <w:t xml:space="preserve">preparatory </w:t>
            </w:r>
            <w:r w:rsidR="00981C62">
              <w:rPr>
                <w:rFonts w:ascii="仿宋_GB2312" w:eastAsia="仿宋_GB2312" w:hAnsi="宋体" w:cs="Times New Roman" w:hint="eastAsia"/>
                <w:bCs/>
                <w:szCs w:val="21"/>
              </w:rPr>
              <w:t>o</w:t>
            </w:r>
            <w:r w:rsidR="00981C62" w:rsidRPr="00981C62">
              <w:rPr>
                <w:rFonts w:ascii="仿宋_GB2312" w:eastAsia="仿宋_GB2312" w:hAnsi="宋体" w:cs="Times New Roman"/>
                <w:bCs/>
                <w:szCs w:val="21"/>
              </w:rPr>
              <w:t>bject</w:t>
            </w:r>
            <w:r w:rsidRPr="007B27BB">
              <w:rPr>
                <w:rFonts w:ascii="仿宋_GB2312" w:eastAsia="仿宋_GB2312" w:hAnsi="宋体" w:cs="Times New Roman" w:hint="eastAsia"/>
                <w:bCs/>
                <w:szCs w:val="21"/>
              </w:rPr>
              <w:t xml:space="preserve">;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w:t>
            </w:r>
            <w:r w:rsidR="00981C62">
              <w:rPr>
                <w:rFonts w:ascii="仿宋_GB2312" w:eastAsia="仿宋_GB2312" w:hAnsi="宋体" w:cs="Times New Roman" w:hint="eastAsia"/>
                <w:bCs/>
                <w:szCs w:val="21"/>
              </w:rPr>
              <w:t>let</w:t>
            </w:r>
            <w:r w:rsidRPr="007B27BB">
              <w:rPr>
                <w:rFonts w:ascii="仿宋_GB2312" w:eastAsia="仿宋_GB2312" w:hAnsi="宋体" w:cs="Times New Roman" w:hint="eastAsia"/>
                <w:bCs/>
                <w:szCs w:val="21"/>
              </w:rPr>
              <w:t xml:space="preserve"> them </w:t>
            </w:r>
            <w:r w:rsidR="00981C62">
              <w:rPr>
                <w:rFonts w:ascii="仿宋_GB2312" w:eastAsia="仿宋_GB2312" w:hAnsi="宋体" w:cs="Times New Roman" w:hint="eastAsia"/>
                <w:bCs/>
                <w:szCs w:val="21"/>
              </w:rPr>
              <w:t>notice a</w:t>
            </w:r>
            <w:r w:rsidR="00981C62" w:rsidRPr="00981C62">
              <w:rPr>
                <w:rFonts w:ascii="仿宋_GB2312" w:eastAsia="仿宋_GB2312" w:hAnsi="宋体" w:cs="Times New Roman"/>
                <w:bCs/>
                <w:szCs w:val="21"/>
              </w:rPr>
              <w:t xml:space="preserve">ll kinds of comparative and superlative sentence patterns </w:t>
            </w:r>
            <w:r w:rsidR="00981C62">
              <w:rPr>
                <w:rFonts w:ascii="仿宋_GB2312" w:eastAsia="仿宋_GB2312" w:hAnsi="宋体" w:cs="Times New Roman" w:hint="eastAsia"/>
                <w:bCs/>
                <w:szCs w:val="21"/>
              </w:rPr>
              <w:t>and their translation</w:t>
            </w:r>
            <w:r w:rsidRPr="007B27BB">
              <w:rPr>
                <w:rFonts w:ascii="仿宋_GB2312" w:eastAsia="仿宋_GB2312" w:hAnsi="宋体" w:cs="Times New Roman" w:hint="eastAsia"/>
                <w:bCs/>
                <w:szCs w:val="21"/>
              </w:rPr>
              <w:t xml:space="preserve">; </w:t>
            </w:r>
            <w:r w:rsidR="00981C62">
              <w:rPr>
                <w:rFonts w:ascii="仿宋_GB2312" w:eastAsia="仿宋_GB2312" w:hAnsi="宋体" w:cs="Times New Roman" w:hint="eastAsia"/>
                <w:bCs/>
                <w:szCs w:val="21"/>
              </w:rPr>
              <w:t>then</w:t>
            </w:r>
            <w:r w:rsidRPr="007B27BB">
              <w:rPr>
                <w:rFonts w:ascii="仿宋_GB2312" w:eastAsia="仿宋_GB2312" w:hAnsi="宋体" w:cs="Times New Roman" w:hint="eastAsia"/>
                <w:bCs/>
                <w:szCs w:val="21"/>
              </w:rPr>
              <w:t xml:space="preserve">, exercise some translation examples </w:t>
            </w:r>
            <w:r w:rsidR="00981C62" w:rsidRPr="00981C62">
              <w:rPr>
                <w:rFonts w:ascii="仿宋_GB2312" w:eastAsia="仿宋_GB2312" w:hAnsi="宋体" w:cs="Times New Roman"/>
                <w:bCs/>
                <w:szCs w:val="21"/>
              </w:rPr>
              <w:t>of sentence patterns of negation and partial negation</w:t>
            </w:r>
            <w:r w:rsidRPr="007B27BB">
              <w:rPr>
                <w:rFonts w:ascii="仿宋_GB2312" w:eastAsia="仿宋_GB2312" w:hAnsi="宋体" w:cs="Times New Roman" w:hint="eastAsia"/>
                <w:bCs/>
                <w:szCs w:val="21"/>
              </w:rPr>
              <w:t>.</w:t>
            </w:r>
          </w:p>
        </w:tc>
      </w:tr>
      <w:tr w:rsidR="007B27BB"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24" w:left="55" w:hangingChars="50" w:hanging="10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7B27BB" w:rsidRPr="007B27BB" w:rsidRDefault="00514A4C" w:rsidP="00E962FD">
            <w:pPr>
              <w:adjustRightInd w:val="0"/>
              <w:snapToGrid w:val="0"/>
              <w:ind w:leftChars="26" w:left="55"/>
              <w:rPr>
                <w:rFonts w:ascii="仿宋_GB2312" w:eastAsia="仿宋_GB2312" w:hAnsi="宋体" w:cs="Times New Roman"/>
                <w:bCs/>
                <w:szCs w:val="21"/>
              </w:rPr>
            </w:pPr>
            <w:r w:rsidRPr="00514A4C">
              <w:rPr>
                <w:rFonts w:ascii="仿宋_GB2312" w:eastAsia="仿宋_GB2312" w:hAnsi="宋体" w:cs="Times New Roman"/>
                <w:bCs/>
                <w:szCs w:val="21"/>
              </w:rPr>
              <w:t>The translation of some special sentence patterns including modal verbs</w:t>
            </w:r>
            <w:bookmarkStart w:id="0" w:name="_GoBack"/>
            <w:bookmarkEnd w:id="0"/>
            <w:r w:rsidR="007B27BB" w:rsidRPr="007B27BB">
              <w:rPr>
                <w:rFonts w:ascii="仿宋_GB2312" w:eastAsia="仿宋_GB2312" w:hAnsi="宋体" w:cs="Times New Roman" w:hint="eastAsia"/>
                <w:bCs/>
                <w:szCs w:val="21"/>
              </w:rPr>
              <w:t>.</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1. Teaching on translation theories (20m)；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2. Practice on words and sentence translation (25m)；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3. Group discussion on different translation versions (15m);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4. Supplementary translation exercises (20m).</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7B27BB" w:rsidRPr="007B27BB" w:rsidRDefault="007B27BB" w:rsidP="007B27BB">
            <w:pPr>
              <w:ind w:right="-50"/>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3.translation</w:t>
            </w:r>
            <w:proofErr w:type="gramEnd"/>
            <w:r w:rsidRPr="007B27BB">
              <w:rPr>
                <w:rFonts w:ascii="仿宋_GB2312" w:eastAsia="仿宋_GB2312" w:hAnsi="宋体" w:cs="Times New Roman" w:hint="eastAsia"/>
                <w:bCs/>
                <w:szCs w:val="21"/>
              </w:rPr>
              <w:t xml:space="preserve"> practices.</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Do the after-class exercises on literal translation and free translation; </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Preview the next chapter in the textbook. </w:t>
            </w:r>
          </w:p>
        </w:tc>
      </w:tr>
      <w:tr w:rsidR="007B27BB" w:rsidRPr="007B27BB" w:rsidTr="005A4469">
        <w:trPr>
          <w:cantSplit/>
          <w:trHeight w:val="1726"/>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FF7017">
            <w:pPr>
              <w:adjustRightInd w:val="0"/>
              <w:snapToGrid w:val="0"/>
              <w:ind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After these two translation classes, the teacher should reflect on the teaching methods and the teaching arrangements, to see if the goal designed has been realized and to summarize the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 to make improvements in the next classes. </w:t>
            </w:r>
          </w:p>
        </w:tc>
      </w:tr>
    </w:tbl>
    <w:p w:rsidR="007B27BB" w:rsidRPr="007B27BB" w:rsidRDefault="007B27BB" w:rsidP="007B27BB">
      <w:pPr>
        <w:rPr>
          <w:rFonts w:ascii="Times New Roman" w:eastAsia="宋体" w:hAnsi="Times New Roman" w:cs="Times New Roman"/>
          <w:szCs w:val="24"/>
        </w:rPr>
      </w:pPr>
    </w:p>
    <w:p w:rsidR="007B27BB" w:rsidRDefault="007B27BB"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Pr="001C18A4" w:rsidRDefault="004A2820" w:rsidP="001C18A4">
      <w:pPr>
        <w:spacing w:line="400" w:lineRule="exact"/>
        <w:rPr>
          <w:rFonts w:ascii="宋体" w:eastAsia="宋体" w:hAnsi="宋体" w:cs="Times New Roman"/>
          <w:sz w:val="30"/>
          <w:szCs w:val="44"/>
          <w:u w:val="single"/>
        </w:rPr>
      </w:pPr>
    </w:p>
    <w:sectPr w:rsidR="004A2820" w:rsidRPr="001C18A4">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4C" w:rsidRDefault="00CD464C">
      <w:r>
        <w:separator/>
      </w:r>
    </w:p>
  </w:endnote>
  <w:endnote w:type="continuationSeparator" w:id="0">
    <w:p w:rsidR="00CD464C" w:rsidRDefault="00CD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D6" w:rsidRDefault="00580BD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580BD6" w:rsidRDefault="00580B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D6" w:rsidRDefault="00580BD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14A4C" w:rsidRPr="00514A4C">
      <w:rPr>
        <w:noProof/>
        <w:sz w:val="28"/>
        <w:szCs w:val="28"/>
        <w:lang w:val="zh-CN"/>
      </w:rPr>
      <w:t>-</w:t>
    </w:r>
    <w:r w:rsidR="00514A4C">
      <w:rPr>
        <w:noProof/>
        <w:sz w:val="28"/>
        <w:szCs w:val="28"/>
      </w:rPr>
      <w:t xml:space="preserve"> 3 -</w:t>
    </w:r>
    <w:r>
      <w:rPr>
        <w:sz w:val="28"/>
        <w:szCs w:val="28"/>
      </w:rPr>
      <w:fldChar w:fldCharType="end"/>
    </w:r>
  </w:p>
  <w:p w:rsidR="00580BD6" w:rsidRDefault="00580B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4C" w:rsidRDefault="00CD464C">
      <w:r>
        <w:separator/>
      </w:r>
    </w:p>
  </w:footnote>
  <w:footnote w:type="continuationSeparator" w:id="0">
    <w:p w:rsidR="00CD464C" w:rsidRDefault="00CD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B64"/>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9F70763"/>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2A50283"/>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13E1032"/>
    <w:multiLevelType w:val="hybridMultilevel"/>
    <w:tmpl w:val="60EE1DA2"/>
    <w:lvl w:ilvl="0" w:tplc="55FCF7AC">
      <w:start w:val="1"/>
      <w:numFmt w:val="decimal"/>
      <w:lvlText w:val="%1."/>
      <w:lvlJc w:val="left"/>
      <w:pPr>
        <w:ind w:left="310" w:hanging="360"/>
      </w:pPr>
    </w:lvl>
    <w:lvl w:ilvl="1" w:tplc="04090019">
      <w:start w:val="1"/>
      <w:numFmt w:val="lowerLetter"/>
      <w:lvlText w:val="%2)"/>
      <w:lvlJc w:val="left"/>
      <w:pPr>
        <w:ind w:left="790" w:hanging="420"/>
      </w:pPr>
    </w:lvl>
    <w:lvl w:ilvl="2" w:tplc="0409001B">
      <w:start w:val="1"/>
      <w:numFmt w:val="lowerRoman"/>
      <w:lvlText w:val="%3."/>
      <w:lvlJc w:val="right"/>
      <w:pPr>
        <w:ind w:left="1210" w:hanging="420"/>
      </w:pPr>
    </w:lvl>
    <w:lvl w:ilvl="3" w:tplc="0409000F">
      <w:start w:val="1"/>
      <w:numFmt w:val="decimal"/>
      <w:lvlText w:val="%4."/>
      <w:lvlJc w:val="left"/>
      <w:pPr>
        <w:ind w:left="1630" w:hanging="420"/>
      </w:pPr>
    </w:lvl>
    <w:lvl w:ilvl="4" w:tplc="04090019">
      <w:start w:val="1"/>
      <w:numFmt w:val="lowerLetter"/>
      <w:lvlText w:val="%5)"/>
      <w:lvlJc w:val="left"/>
      <w:pPr>
        <w:ind w:left="2050" w:hanging="420"/>
      </w:pPr>
    </w:lvl>
    <w:lvl w:ilvl="5" w:tplc="0409001B">
      <w:start w:val="1"/>
      <w:numFmt w:val="lowerRoman"/>
      <w:lvlText w:val="%6."/>
      <w:lvlJc w:val="right"/>
      <w:pPr>
        <w:ind w:left="2470" w:hanging="420"/>
      </w:pPr>
    </w:lvl>
    <w:lvl w:ilvl="6" w:tplc="0409000F">
      <w:start w:val="1"/>
      <w:numFmt w:val="decimal"/>
      <w:lvlText w:val="%7."/>
      <w:lvlJc w:val="left"/>
      <w:pPr>
        <w:ind w:left="2890" w:hanging="420"/>
      </w:pPr>
    </w:lvl>
    <w:lvl w:ilvl="7" w:tplc="04090019">
      <w:start w:val="1"/>
      <w:numFmt w:val="lowerLetter"/>
      <w:lvlText w:val="%8)"/>
      <w:lvlJc w:val="left"/>
      <w:pPr>
        <w:ind w:left="3310" w:hanging="420"/>
      </w:pPr>
    </w:lvl>
    <w:lvl w:ilvl="8" w:tplc="0409001B">
      <w:start w:val="1"/>
      <w:numFmt w:val="lowerRoman"/>
      <w:lvlText w:val="%9."/>
      <w:lvlJc w:val="right"/>
      <w:pPr>
        <w:ind w:left="3730" w:hanging="420"/>
      </w:pPr>
    </w:lvl>
  </w:abstractNum>
  <w:abstractNum w:abstractNumId="4">
    <w:nsid w:val="26D5013C"/>
    <w:multiLevelType w:val="hybridMultilevel"/>
    <w:tmpl w:val="1B2A9D4A"/>
    <w:lvl w:ilvl="0" w:tplc="91C47064">
      <w:start w:val="1"/>
      <w:numFmt w:val="decimal"/>
      <w:lvlText w:val="%1."/>
      <w:lvlJc w:val="left"/>
      <w:pPr>
        <w:ind w:left="1200" w:hanging="360"/>
      </w:pPr>
      <w:rPr>
        <w:rFonts w:ascii="仿宋_GB2312" w:eastAsia="仿宋_GB2312" w:hint="eastAsia"/>
        <w:sz w:val="21"/>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2D251464"/>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13F3CBF"/>
    <w:multiLevelType w:val="hybridMultilevel"/>
    <w:tmpl w:val="0EA894AC"/>
    <w:lvl w:ilvl="0" w:tplc="9474B4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3141EF5"/>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7DF07D8"/>
    <w:multiLevelType w:val="hybridMultilevel"/>
    <w:tmpl w:val="81CC0018"/>
    <w:lvl w:ilvl="0" w:tplc="21F04FDE">
      <w:start w:val="1"/>
      <w:numFmt w:val="decimal"/>
      <w:lvlText w:val="%1."/>
      <w:lvlJc w:val="left"/>
      <w:pPr>
        <w:ind w:left="1200" w:hanging="36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9">
    <w:nsid w:val="4D8778AB"/>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F6D44B2"/>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84A5C5E"/>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164752A"/>
    <w:multiLevelType w:val="hybridMultilevel"/>
    <w:tmpl w:val="0EA894AC"/>
    <w:lvl w:ilvl="0" w:tplc="9474B4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545254B"/>
    <w:multiLevelType w:val="hybridMultilevel"/>
    <w:tmpl w:val="0EA894AC"/>
    <w:lvl w:ilvl="0" w:tplc="9474B4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83D2098"/>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3"/>
  </w:num>
  <w:num w:numId="9">
    <w:abstractNumId w:val="1"/>
  </w:num>
  <w:num w:numId="10">
    <w:abstractNumId w:val="5"/>
  </w:num>
  <w:num w:numId="11">
    <w:abstractNumId w:val="12"/>
  </w:num>
  <w:num w:numId="12">
    <w:abstractNumId w:val="6"/>
  </w:num>
  <w:num w:numId="13">
    <w:abstractNumId w:val="10"/>
  </w:num>
  <w:num w:numId="14">
    <w:abstractNumId w:val="14"/>
  </w:num>
  <w:num w:numId="15">
    <w:abstractNumId w:val="7"/>
  </w:num>
  <w:num w:numId="16">
    <w:abstractNumId w:val="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F4"/>
    <w:rsid w:val="00013AB1"/>
    <w:rsid w:val="000462E4"/>
    <w:rsid w:val="000F17F4"/>
    <w:rsid w:val="0011074B"/>
    <w:rsid w:val="00124788"/>
    <w:rsid w:val="00163A7C"/>
    <w:rsid w:val="001949B0"/>
    <w:rsid w:val="001B31FB"/>
    <w:rsid w:val="001C18A4"/>
    <w:rsid w:val="001D533A"/>
    <w:rsid w:val="001E50D7"/>
    <w:rsid w:val="001F7E62"/>
    <w:rsid w:val="00200700"/>
    <w:rsid w:val="002133FF"/>
    <w:rsid w:val="00214121"/>
    <w:rsid w:val="00217AC3"/>
    <w:rsid w:val="00343751"/>
    <w:rsid w:val="0035408B"/>
    <w:rsid w:val="003C1E00"/>
    <w:rsid w:val="003F3E51"/>
    <w:rsid w:val="003F5313"/>
    <w:rsid w:val="0040482C"/>
    <w:rsid w:val="00420C05"/>
    <w:rsid w:val="004A2820"/>
    <w:rsid w:val="004C14DF"/>
    <w:rsid w:val="00507A80"/>
    <w:rsid w:val="00514A4C"/>
    <w:rsid w:val="00515D24"/>
    <w:rsid w:val="00530B27"/>
    <w:rsid w:val="00543929"/>
    <w:rsid w:val="00580BD6"/>
    <w:rsid w:val="00582B6A"/>
    <w:rsid w:val="005A4469"/>
    <w:rsid w:val="005A5A5D"/>
    <w:rsid w:val="005C6218"/>
    <w:rsid w:val="0068614B"/>
    <w:rsid w:val="00695EDA"/>
    <w:rsid w:val="007116BC"/>
    <w:rsid w:val="0073226A"/>
    <w:rsid w:val="00791646"/>
    <w:rsid w:val="007B27BB"/>
    <w:rsid w:val="007B404D"/>
    <w:rsid w:val="007E4625"/>
    <w:rsid w:val="007E5BFC"/>
    <w:rsid w:val="008203EA"/>
    <w:rsid w:val="00843FE0"/>
    <w:rsid w:val="00872C8F"/>
    <w:rsid w:val="00881389"/>
    <w:rsid w:val="008C10A3"/>
    <w:rsid w:val="008C6440"/>
    <w:rsid w:val="008E3B18"/>
    <w:rsid w:val="008E6038"/>
    <w:rsid w:val="009035BC"/>
    <w:rsid w:val="0093777D"/>
    <w:rsid w:val="009677BA"/>
    <w:rsid w:val="00981C62"/>
    <w:rsid w:val="00984841"/>
    <w:rsid w:val="009B0A32"/>
    <w:rsid w:val="009C044C"/>
    <w:rsid w:val="009C38BD"/>
    <w:rsid w:val="00A00574"/>
    <w:rsid w:val="00A034CA"/>
    <w:rsid w:val="00A93D93"/>
    <w:rsid w:val="00B4396E"/>
    <w:rsid w:val="00B877D8"/>
    <w:rsid w:val="00C356C3"/>
    <w:rsid w:val="00C52F4C"/>
    <w:rsid w:val="00C71F56"/>
    <w:rsid w:val="00CD464C"/>
    <w:rsid w:val="00D44CAE"/>
    <w:rsid w:val="00D75132"/>
    <w:rsid w:val="00D83F5B"/>
    <w:rsid w:val="00D959EB"/>
    <w:rsid w:val="00E0724A"/>
    <w:rsid w:val="00E962FD"/>
    <w:rsid w:val="00F04DBE"/>
    <w:rsid w:val="00F410E7"/>
    <w:rsid w:val="00F75D29"/>
    <w:rsid w:val="00F805DD"/>
    <w:rsid w:val="00F842BA"/>
    <w:rsid w:val="00FD11EC"/>
    <w:rsid w:val="00FF7017"/>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04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482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04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48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661</Words>
  <Characters>3771</Characters>
  <Application>Microsoft Office Word</Application>
  <DocSecurity>0</DocSecurity>
  <Lines>31</Lines>
  <Paragraphs>8</Paragraphs>
  <ScaleCrop>false</ScaleCrop>
  <Company>china</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Administrator</cp:lastModifiedBy>
  <cp:revision>101</cp:revision>
  <dcterms:created xsi:type="dcterms:W3CDTF">2014-10-29T12:08:00Z</dcterms:created>
  <dcterms:modified xsi:type="dcterms:W3CDTF">2018-09-01T11:57:00Z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