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B8" w:rsidRPr="006424B8" w:rsidRDefault="006424B8" w:rsidP="006424B8">
      <w:pPr>
        <w:widowControl/>
        <w:adjustRightInd w:val="0"/>
        <w:spacing w:line="360" w:lineRule="auto"/>
        <w:jc w:val="center"/>
        <w:rPr>
          <w:rFonts w:ascii="宋体" w:eastAsia="宋体" w:hAnsi="宋体" w:cs="宋体"/>
          <w:kern w:val="0"/>
          <w:sz w:val="24"/>
          <w:szCs w:val="24"/>
        </w:rPr>
      </w:pPr>
      <w:r w:rsidRPr="006424B8">
        <w:rPr>
          <w:rFonts w:ascii="黑体" w:eastAsia="黑体" w:hAnsi="宋体" w:cs="simhei" w:hint="eastAsia"/>
          <w:kern w:val="0"/>
          <w:sz w:val="44"/>
          <w:szCs w:val="44"/>
        </w:rPr>
        <w:t>上海建桥学院</w:t>
      </w:r>
      <w:r w:rsidR="00044113">
        <w:rPr>
          <w:rFonts w:ascii="黑体" w:eastAsia="黑体" w:hAnsi="宋体" w:cs="simhei" w:hint="eastAsia"/>
          <w:kern w:val="0"/>
          <w:sz w:val="44"/>
          <w:szCs w:val="44"/>
        </w:rPr>
        <w:t>外国语学院</w:t>
      </w:r>
    </w:p>
    <w:p w:rsidR="006424B8" w:rsidRPr="006424B8" w:rsidRDefault="006424B8" w:rsidP="006424B8">
      <w:pPr>
        <w:widowControl/>
        <w:adjustRightInd w:val="0"/>
        <w:spacing w:line="360" w:lineRule="auto"/>
        <w:jc w:val="center"/>
        <w:rPr>
          <w:rFonts w:ascii="宋体" w:eastAsia="宋体" w:hAnsi="宋体" w:cs="宋体"/>
          <w:kern w:val="0"/>
          <w:sz w:val="24"/>
          <w:szCs w:val="24"/>
        </w:rPr>
      </w:pPr>
      <w:r w:rsidRPr="006424B8">
        <w:rPr>
          <w:rFonts w:ascii="黑体" w:eastAsia="黑体" w:hAnsi="宋体" w:cs="simhei" w:hint="eastAsia"/>
          <w:kern w:val="0"/>
          <w:sz w:val="44"/>
          <w:szCs w:val="44"/>
        </w:rPr>
        <w:t>实验中心开放管理规定</w:t>
      </w:r>
    </w:p>
    <w:p w:rsidR="006424B8" w:rsidRPr="006424B8" w:rsidRDefault="006424B8" w:rsidP="006424B8">
      <w:pPr>
        <w:widowControl/>
        <w:adjustRightInd w:val="0"/>
        <w:spacing w:line="360" w:lineRule="auto"/>
        <w:jc w:val="center"/>
        <w:rPr>
          <w:rFonts w:ascii="宋体" w:eastAsia="宋体" w:hAnsi="宋体" w:cs="宋体"/>
          <w:kern w:val="0"/>
          <w:sz w:val="24"/>
          <w:szCs w:val="24"/>
        </w:rPr>
      </w:pPr>
      <w:bookmarkStart w:id="0" w:name="_GoBack"/>
      <w:bookmarkEnd w:id="0"/>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simhei" w:hint="eastAsia"/>
          <w:kern w:val="0"/>
          <w:sz w:val="24"/>
          <w:szCs w:val="24"/>
        </w:rPr>
        <w:t>上海建桥学院</w:t>
      </w:r>
      <w:r w:rsidR="00AC17EC">
        <w:rPr>
          <w:rFonts w:ascii="宋体" w:eastAsia="宋体" w:hAnsi="宋体" w:cs="宋体" w:hint="eastAsia"/>
          <w:kern w:val="0"/>
          <w:sz w:val="24"/>
          <w:szCs w:val="24"/>
        </w:rPr>
        <w:t>语言</w:t>
      </w:r>
      <w:r w:rsidRPr="006424B8">
        <w:rPr>
          <w:rFonts w:ascii="宋体" w:eastAsia="宋体" w:hAnsi="宋体" w:cs="宋体" w:hint="eastAsia"/>
          <w:kern w:val="0"/>
          <w:sz w:val="24"/>
          <w:szCs w:val="24"/>
        </w:rPr>
        <w:t>实验中心为了进一步加强素质教育，提高教学质量，加强学生创新、创业活动能力，鼓励和支持学生积极参加实践教学活动，为了满足学生实践教学的需要，实验室要做好开放管理工作，特制定本规定。</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simhei" w:hint="eastAsia"/>
          <w:kern w:val="0"/>
          <w:sz w:val="24"/>
          <w:szCs w:val="24"/>
        </w:rPr>
        <w:t>上海建桥学院</w:t>
      </w:r>
      <w:r w:rsidR="00AC17EC">
        <w:rPr>
          <w:rFonts w:ascii="宋体" w:eastAsia="宋体" w:hAnsi="宋体" w:cs="宋体" w:hint="eastAsia"/>
          <w:kern w:val="0"/>
          <w:sz w:val="24"/>
          <w:szCs w:val="24"/>
        </w:rPr>
        <w:t>语言实验中心在完成</w:t>
      </w:r>
      <w:r w:rsidRPr="006424B8">
        <w:rPr>
          <w:rFonts w:ascii="宋体" w:eastAsia="宋体" w:hAnsi="宋体" w:cs="宋体" w:hint="eastAsia"/>
          <w:kern w:val="0"/>
          <w:sz w:val="24"/>
          <w:szCs w:val="24"/>
        </w:rPr>
        <w:t>学院教学计划内实验课程的前提下，实行全面的对外开放制度，除了提供本系学生的实验上机以外，还提供课外实验、创新、创业实验的上机需要。同时面向全校其他学院的学生开放。为了加强服务，特制</w:t>
      </w:r>
      <w:r w:rsidRPr="006424B8">
        <w:rPr>
          <w:rFonts w:ascii="宋体" w:eastAsia="宋体" w:hAnsi="宋体" w:cs="simhei" w:hint="eastAsia"/>
          <w:kern w:val="0"/>
          <w:sz w:val="24"/>
          <w:szCs w:val="24"/>
        </w:rPr>
        <w:t>实验中心开放管理条例</w:t>
      </w:r>
      <w:r w:rsidRPr="006424B8">
        <w:rPr>
          <w:rFonts w:ascii="宋体" w:eastAsia="宋体" w:hAnsi="宋体" w:cs="宋体" w:hint="eastAsia"/>
          <w:kern w:val="0"/>
          <w:sz w:val="24"/>
          <w:szCs w:val="24"/>
        </w:rPr>
        <w:t>如下：</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simhei" w:hint="eastAsia"/>
          <w:kern w:val="0"/>
          <w:sz w:val="24"/>
          <w:szCs w:val="24"/>
        </w:rPr>
        <w:t>一、实验室开放原则和意义</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1、实验室是学校实施素质教育、培养学生实践能力和创新精神的重要基地；实行实验室开放是充分利用实验室现有资源、提高仪器设备使用率的有效措施。同时，实验室对学生开放、为学生提供实践学习条件也是教育教学改革的重要内容。</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2、实验室开放工作应贯彻“面向全体、因材施教、形式多样、讲究实效”的原则，在实验室开放的教学时间、过程、形式、内容、方法上，根据不同的学生区别对待，积极创造学生进行实验活动的环境，强调学生主体、教师启发指导教学的作用，激发学生学习的主动性和积极性，促进学生全面发展和发挥特长。</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simhei" w:hint="eastAsia"/>
          <w:kern w:val="0"/>
          <w:sz w:val="24"/>
          <w:szCs w:val="24"/>
        </w:rPr>
        <w:t>二、时间保障</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1、开放时间：</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周一至周五，每天上午8：00-11：30，下午13：30-17：30 晚上6:00-9:05</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kern w:val="0"/>
          <w:sz w:val="24"/>
          <w:szCs w:val="24"/>
        </w:rPr>
        <w:t xml:space="preserve">周六周日，根据教学科研要求开放，开放时间每天上午8：00-11：30，下午13：30-17：30 </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kern w:val="0"/>
          <w:sz w:val="24"/>
          <w:szCs w:val="24"/>
        </w:rPr>
        <w:t>晚上6:00-8:00</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2、在开放时间内，在完成教学计划内的上机安排前提下，向学生开放零星上机，但学生必须出示学生卡刷卡上机。</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3、机房开放时间信息公开：学生和教师可以从实验室公告</w:t>
      </w:r>
      <w:proofErr w:type="gramStart"/>
      <w:r w:rsidRPr="006424B8">
        <w:rPr>
          <w:rFonts w:ascii="宋体" w:eastAsia="宋体" w:hAnsi="宋体" w:cs="宋体" w:hint="eastAsia"/>
          <w:kern w:val="0"/>
          <w:sz w:val="24"/>
          <w:szCs w:val="24"/>
        </w:rPr>
        <w:t>栏了解</w:t>
      </w:r>
      <w:proofErr w:type="gramEnd"/>
      <w:r w:rsidRPr="006424B8">
        <w:rPr>
          <w:rFonts w:ascii="宋体" w:eastAsia="宋体" w:hAnsi="宋体" w:cs="宋体" w:hint="eastAsia"/>
          <w:kern w:val="0"/>
          <w:sz w:val="24"/>
          <w:szCs w:val="24"/>
        </w:rPr>
        <w:t>实验室开放的具体时间。</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simhei" w:hint="eastAsia"/>
          <w:kern w:val="0"/>
          <w:sz w:val="24"/>
          <w:szCs w:val="24"/>
        </w:rPr>
        <w:lastRenderedPageBreak/>
        <w:t>三、资源保障</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bCs/>
          <w:kern w:val="0"/>
          <w:sz w:val="24"/>
          <w:szCs w:val="24"/>
        </w:rPr>
        <w:t>1</w:t>
      </w:r>
      <w:r w:rsidRPr="006424B8">
        <w:rPr>
          <w:rFonts w:ascii="宋体" w:eastAsia="宋体" w:hAnsi="宋体" w:cs="宋体" w:hint="eastAsia"/>
          <w:kern w:val="0"/>
          <w:sz w:val="24"/>
          <w:szCs w:val="24"/>
        </w:rPr>
        <w:t>、在实验室开放中，实验室还实现了开放资源的管理，建立了教学资源服务器，向教师和学生开放，通过服务器，学生可以在任何时候访问服务器、学习相关课程。</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bCs/>
          <w:kern w:val="0"/>
          <w:sz w:val="24"/>
          <w:szCs w:val="24"/>
        </w:rPr>
        <w:t>2</w:t>
      </w:r>
      <w:r w:rsidRPr="006424B8">
        <w:rPr>
          <w:rFonts w:ascii="宋体" w:eastAsia="宋体" w:hAnsi="宋体" w:cs="宋体" w:hint="eastAsia"/>
          <w:kern w:val="0"/>
          <w:sz w:val="24"/>
          <w:szCs w:val="24"/>
        </w:rPr>
        <w:t>、实验室还开放了电子商务模拟、外贸TMT模拟等教学软件资源，满足学生课外上机实验的需要。</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bCs/>
          <w:kern w:val="0"/>
          <w:sz w:val="24"/>
          <w:szCs w:val="24"/>
        </w:rPr>
        <w:t>3</w:t>
      </w:r>
      <w:r w:rsidRPr="006424B8">
        <w:rPr>
          <w:rFonts w:ascii="宋体" w:eastAsia="宋体" w:hAnsi="宋体" w:cs="宋体" w:hint="eastAsia"/>
          <w:kern w:val="0"/>
          <w:sz w:val="24"/>
          <w:szCs w:val="24"/>
        </w:rPr>
        <w:t>、实验室向教师和学生提供开放服务。教师通过实验室可以方便地申请使用实验室，了解实验室排课信息。学生可以通过实验室排课表，掌握零星上机时间和地点。</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四、管理保障</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1、建立机房开放的全天候值班制度。开放机房都安排专人值班，配备专人负责计算机的维护、内部网和互连网系统的管理。</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2、建立岗位责任制度。</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为了保障实验室开放资源系统的正常运转，实验室建立了服务器分工管理的制度，将责任落实到每个工作人员。</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3、建立课程上机安排预约登记制度</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教师可以通过实验室申请上机登记，在实验室协调后确认排入实验室课程表，学生可以随时了解实验室排课信息。</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4、实验室实行上机提前两周登记的管理方法。</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实验室实行上机提前两周登记的管理方法保证了在教学的过程中设备和场地的使用，避免由于冲突，影响教学的正常次序。</w:t>
      </w:r>
    </w:p>
    <w:p w:rsidR="006424B8" w:rsidRPr="006424B8" w:rsidRDefault="006424B8" w:rsidP="006424B8">
      <w:pPr>
        <w:widowControl/>
        <w:adjustRightInd w:val="0"/>
        <w:spacing w:line="360" w:lineRule="auto"/>
        <w:ind w:firstLineChars="200" w:firstLine="480"/>
        <w:jc w:val="left"/>
        <w:rPr>
          <w:rFonts w:ascii="宋体" w:eastAsia="宋体" w:hAnsi="宋体" w:cs="宋体"/>
          <w:kern w:val="0"/>
          <w:sz w:val="24"/>
          <w:szCs w:val="24"/>
        </w:rPr>
      </w:pPr>
      <w:r w:rsidRPr="006424B8">
        <w:rPr>
          <w:rFonts w:ascii="宋体" w:eastAsia="宋体" w:hAnsi="宋体" w:cs="宋体" w:hint="eastAsia"/>
          <w:kern w:val="0"/>
          <w:sz w:val="24"/>
          <w:szCs w:val="24"/>
        </w:rPr>
        <w:t>5、实验室在开学两周内为教学软件的安装提供服务，并实行任课教师上课前必须到机房试用确认实验环境的管理方法，减少教学中因为环境不满足而照成的问题。</w:t>
      </w:r>
    </w:p>
    <w:p w:rsidR="00040174" w:rsidRDefault="00040174"/>
    <w:sectPr w:rsidR="00040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2"/>
    <w:rsid w:val="00040174"/>
    <w:rsid w:val="00044113"/>
    <w:rsid w:val="006424B8"/>
    <w:rsid w:val="00800C82"/>
    <w:rsid w:val="00AC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9866">
      <w:bodyDiv w:val="1"/>
      <w:marLeft w:val="0"/>
      <w:marRight w:val="0"/>
      <w:marTop w:val="0"/>
      <w:marBottom w:val="0"/>
      <w:divBdr>
        <w:top w:val="none" w:sz="0" w:space="0" w:color="auto"/>
        <w:left w:val="none" w:sz="0" w:space="0" w:color="auto"/>
        <w:bottom w:val="none" w:sz="0" w:space="0" w:color="auto"/>
        <w:right w:val="none" w:sz="0" w:space="0" w:color="auto"/>
      </w:divBdr>
      <w:divsChild>
        <w:div w:id="242959730">
          <w:marLeft w:val="0"/>
          <w:marRight w:val="0"/>
          <w:marTop w:val="0"/>
          <w:marBottom w:val="0"/>
          <w:divBdr>
            <w:top w:val="none" w:sz="0" w:space="0" w:color="auto"/>
            <w:left w:val="none" w:sz="0" w:space="0" w:color="auto"/>
            <w:bottom w:val="none" w:sz="0" w:space="0" w:color="auto"/>
            <w:right w:val="none" w:sz="0" w:space="0" w:color="auto"/>
          </w:divBdr>
          <w:divsChild>
            <w:div w:id="1466504187">
              <w:marLeft w:val="0"/>
              <w:marRight w:val="0"/>
              <w:marTop w:val="0"/>
              <w:marBottom w:val="0"/>
              <w:divBdr>
                <w:top w:val="none" w:sz="0" w:space="0" w:color="auto"/>
                <w:left w:val="none" w:sz="0" w:space="0" w:color="auto"/>
                <w:bottom w:val="none" w:sz="0" w:space="0" w:color="auto"/>
                <w:right w:val="none" w:sz="0" w:space="0" w:color="auto"/>
              </w:divBdr>
              <w:divsChild>
                <w:div w:id="147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1074</Characters>
  <Application>Microsoft Office Word</Application>
  <DocSecurity>0</DocSecurity>
  <Lines>8</Lines>
  <Paragraphs>2</Paragraphs>
  <ScaleCrop>false</ScaleCrop>
  <Company>微软中国</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4</cp:revision>
  <dcterms:created xsi:type="dcterms:W3CDTF">2016-12-20T01:39:00Z</dcterms:created>
  <dcterms:modified xsi:type="dcterms:W3CDTF">2017-04-10T04:38:00Z</dcterms:modified>
</cp:coreProperties>
</file>